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数字普惠金融对小微企业信贷约束的影响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019ED27C" w:rsidR="0087081D" w:rsidRDefault="0087081D" w:rsidP="00DB09AF">
      <w:pPr>
        <w:pStyle w:val="1"/>
        <w:wordWrap w:val="0"/>
        <w:contextualSpacing/>
      </w:pPr>
      <w:r>
        <w:rPr>
          <w:rFonts w:hint="eastAsia"/>
        </w:rPr>
        <w:t>二、</w:t>
      </w:r>
      <w:r w:rsidR="00F6429A">
        <w:rPr>
          <w:rFonts w:hint="eastAsia"/>
        </w:rPr>
        <w:t>理论模型</w:t>
      </w:r>
      <w:r>
        <w:rPr>
          <w:rFonts w:hint="eastAsia"/>
        </w:rPr>
        <w:t>与研究假设</w:t>
      </w:r>
    </w:p>
    <w:p w14:paraId="44FD8B08" w14:textId="77777777" w:rsidR="00F6429A" w:rsidRPr="00F6429A" w:rsidRDefault="00F6429A" w:rsidP="00F6429A">
      <w:pPr>
        <w:rPr>
          <w:rFonts w:hint="eastAsia"/>
        </w:rPr>
      </w:pP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0A27DB34" w:rsidR="00A86166" w:rsidRPr="00A86166" w:rsidRDefault="006C21B3" w:rsidP="00DB09AF">
      <w:pPr>
        <w:wordWrap w:val="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B07E56">
        <w:rPr>
          <w:rFonts w:hint="eastAsia"/>
        </w:rPr>
        <w:t>工具变量中使用的农村固定电话用户数、</w:t>
      </w:r>
      <w:r w:rsidR="00486284">
        <w:rPr>
          <w:rFonts w:hint="eastAsia"/>
        </w:rPr>
        <w:t>控制变量中包含的</w:t>
      </w:r>
      <w:r w:rsidR="00B03C22">
        <w:rPr>
          <w:rFonts w:hint="eastAsia"/>
        </w:rPr>
        <w:t>各省份</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w:t>
      </w:r>
      <w:r w:rsidR="00906A08">
        <w:t>3</w:t>
      </w:r>
      <w:r w:rsidR="00D810D0" w:rsidRPr="00D810D0">
        <w:rPr>
          <w:rFonts w:hint="eastAsia"/>
        </w:rPr>
        <w:t>次中国互联网络发展状况统计报告》</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小微企业信贷约束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36ADB7D2" w14:textId="4CC16C09" w:rsidR="000C4408" w:rsidRPr="0079495B" w:rsidRDefault="00E30022" w:rsidP="00DB09AF">
      <w:pPr>
        <w:wordWrap w:val="0"/>
      </w:pPr>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rPr>
          <w:rFonts w:hint="eastAsia"/>
        </w:rPr>
        <w:t>控制变量</w:t>
      </w:r>
    </w:p>
    <w:p w14:paraId="0DE4BFF9" w14:textId="77777777" w:rsidR="00C7591A" w:rsidRDefault="00C7591A" w:rsidP="00C7591A">
      <w:r>
        <w:rPr>
          <w:rFonts w:hint="eastAsia"/>
        </w:rPr>
        <w:t>考虑到模型可能存在的内生性问题和问卷数据的局限性，本文参考已有文献的做法（</w:t>
      </w:r>
      <w:r w:rsidRPr="00DB09AF">
        <w:rPr>
          <w:rFonts w:hint="eastAsia"/>
        </w:rPr>
        <w:t>宋全云</w:t>
      </w:r>
      <w:r>
        <w:rPr>
          <w:rFonts w:hint="eastAsia"/>
        </w:rPr>
        <w:t>等，</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lastRenderedPageBreak/>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）和一年期贷款基准利率（</w:t>
      </w:r>
      <m:oMath>
        <m:r>
          <w:rPr>
            <w:rFonts w:ascii="Cambria Math" w:hAnsi="Cambria Math" w:hint="eastAsia"/>
          </w:rPr>
          <m:t>Loan</m:t>
        </m:r>
      </m:oMath>
      <w:r>
        <w:rPr>
          <w:rFonts w:hint="eastAsia"/>
        </w:rPr>
        <w:t>）以控制地区经济发展水平和我国货币政策对小微企业信贷约束的影响。</w:t>
      </w:r>
    </w:p>
    <w:p w14:paraId="07948B55" w14:textId="77777777" w:rsidR="00C7591A" w:rsidRPr="00C7591A" w:rsidRDefault="00C7591A" w:rsidP="00DB09AF">
      <w:pPr>
        <w:wordWrap w:val="0"/>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7D3779A7" w:rsidR="00CD5964" w:rsidRDefault="0017719F" w:rsidP="00CD5964">
      <w:pPr>
        <w:wordWrap w:val="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w:t>
      </w:r>
      <w:r w:rsidR="00E254EB">
        <w:rPr>
          <w:rFonts w:hint="eastAsia"/>
        </w:rPr>
        <w:t>2</w:t>
      </w:r>
      <w:r w:rsidR="00E254EB">
        <w:t>013</w:t>
      </w:r>
      <w:r w:rsidR="00E254EB">
        <w:rPr>
          <w:rFonts w:hint="eastAsia"/>
        </w:rPr>
        <w:t>年</w:t>
      </w:r>
      <w:r w:rsidR="00B6049C">
        <w:rPr>
          <w:rFonts w:hint="eastAsia"/>
        </w:rPr>
        <w:t>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E254EB">
        <w:rPr>
          <w:rFonts w:hint="eastAsia"/>
          <w:kern w:val="0"/>
        </w:rPr>
        <w:t>杨君等（</w:t>
      </w:r>
      <w:r w:rsidR="00E254EB">
        <w:rPr>
          <w:rFonts w:hint="eastAsia"/>
          <w:kern w:val="0"/>
        </w:rPr>
        <w:t>2</w:t>
      </w:r>
      <w:r w:rsidR="00E254EB">
        <w:rPr>
          <w:kern w:val="0"/>
        </w:rPr>
        <w:t>021</w:t>
      </w:r>
      <w:r w:rsidR="00E254EB">
        <w:rPr>
          <w:rFonts w:hint="eastAsia"/>
          <w:kern w:val="0"/>
        </w:rPr>
        <w:t>）</w:t>
      </w:r>
      <w:r w:rsidR="00E254EB">
        <w:rPr>
          <w:rFonts w:hint="eastAsia"/>
        </w:rPr>
        <w:t>的做法，</w:t>
      </w:r>
      <w:r w:rsidR="00B6049C">
        <w:rPr>
          <w:rFonts w:hint="eastAsia"/>
        </w:rPr>
        <w:t>选择了</w:t>
      </w:r>
      <w:r w:rsidR="00E254EB">
        <w:rPr>
          <w:rFonts w:hint="eastAsia"/>
        </w:rPr>
        <w:t>2</w:t>
      </w:r>
      <w:r w:rsidR="00E254EB">
        <w:t>013</w:t>
      </w:r>
      <w:r w:rsidR="00E254EB">
        <w:rPr>
          <w:rFonts w:hint="eastAsia"/>
        </w:rPr>
        <w:t>年</w:t>
      </w:r>
      <w:r w:rsidR="00E254EB">
        <w:rPr>
          <w:rFonts w:hint="eastAsia"/>
        </w:rPr>
        <w:t>1</w:t>
      </w:r>
      <w:r w:rsidR="00E254EB">
        <w:t>2</w:t>
      </w:r>
      <w:r w:rsidR="00E254EB">
        <w:rPr>
          <w:rFonts w:hint="eastAsia"/>
        </w:rPr>
        <w:t>月的农村固定电话安装用户数</w:t>
      </w:r>
      <w:r w:rsidR="003C4717">
        <w:rPr>
          <w:rStyle w:val="a6"/>
        </w:rPr>
        <w:footnoteReference w:id="9"/>
      </w:r>
      <w:r w:rsidR="004652D6">
        <w:rPr>
          <w:rFonts w:hint="eastAsia"/>
        </w:rPr>
        <w:t>（</w:t>
      </w:r>
      <m:oMath>
        <m:r>
          <w:rPr>
            <w:rFonts w:ascii="Cambria Math" w:hAnsi="Cambria Math" w:hint="eastAsia"/>
          </w:rPr>
          <m:t>p</m:t>
        </m:r>
        <m:r>
          <w:rPr>
            <w:rFonts w:ascii="Cambria Math" w:eastAsia="MS Gothic" w:hAnsi="Cambria Math" w:cs="MS Gothic"/>
          </w:rPr>
          <m:t>h</m:t>
        </m:r>
        <m:r>
          <w:rPr>
            <w:rFonts w:ascii="Cambria Math" w:hAnsi="Cambria Math" w:hint="eastAsia"/>
          </w:rPr>
          <m:t>one</m:t>
        </m:r>
      </m:oMath>
      <w:r w:rsidR="004652D6">
        <w:rPr>
          <w:rFonts w:hint="eastAsia"/>
        </w:rPr>
        <w:t>）</w:t>
      </w:r>
      <w:r w:rsidR="00B6049C">
        <w:rPr>
          <w:rFonts w:hint="eastAsia"/>
        </w:rPr>
        <w:t>作为工具变量。</w:t>
      </w:r>
      <w:r w:rsidR="004652D6">
        <w:rPr>
          <w:rFonts w:hint="eastAsia"/>
        </w:rPr>
        <w:t>一方面，普惠金融的发展与农村金融息息相关，而相关的金融服务离不开固定电话等基础设施的普及，因此该工具变量与数字普惠金融存在相关性；另一方面，农村固定电话安装用户数很难直接影响小微企业的信贷约束，因此可以认为该工具变量满足外生性假设</w:t>
      </w:r>
      <w:r w:rsidR="003616C9">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r>
        <w:rPr>
          <w:rFonts w:hint="eastAsia"/>
        </w:rPr>
        <w:t>本文注意到被解释变量小微企业信贷约束存在较多缺失值，可能存在样本选择问题。虽然从直觉来看，小微企业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）用于计算逆米尔斯比率的变量企业基本信息未答题数量（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10"/>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743E732D" w14:textId="3713779F" w:rsidR="00B03272" w:rsidRPr="0003183F" w:rsidRDefault="006C22EB" w:rsidP="0013117F">
      <w:pPr>
        <w:wordWrap w:val="0"/>
      </w:pPr>
      <w:r>
        <w:rPr>
          <w:rFonts w:hint="eastAsia"/>
        </w:rPr>
        <w:t>为了保证</w:t>
      </w:r>
      <w:r w:rsidR="0007106F">
        <w:rPr>
          <w:rFonts w:hint="eastAsia"/>
        </w:rPr>
        <w:t>基准回归</w:t>
      </w:r>
      <w:r>
        <w:rPr>
          <w:rFonts w:hint="eastAsia"/>
        </w:rPr>
        <w:t>结果的稳健性，本文还使用了</w:t>
      </w:r>
      <w:r w:rsidR="00727FE4">
        <w:rPr>
          <w:rFonts w:hint="eastAsia"/>
        </w:rPr>
        <w:t>小微企业的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本文使用小微企业的民间借款</w:t>
      </w:r>
      <w:r w:rsidR="0096178F">
        <w:rPr>
          <w:rFonts w:hint="eastAsia"/>
        </w:rPr>
        <w:t>总额</w:t>
      </w:r>
      <w:r w:rsidR="00931DE7">
        <w:rPr>
          <w:rFonts w:hint="eastAsia"/>
        </w:rPr>
        <w:t>（</w:t>
      </w:r>
      <m:oMath>
        <m:r>
          <w:rPr>
            <w:rFonts w:ascii="Cambria Math" w:hAnsi="Cambria Math" w:hint="eastAsia"/>
          </w:rPr>
          <m:t>private</m:t>
        </m:r>
        <m:r>
          <w:rPr>
            <w:rFonts w:ascii="Cambria Math" w:hAnsi="Cambria Math"/>
          </w:rPr>
          <m:t>_loan</m:t>
        </m:r>
      </m:oMath>
      <w:r w:rsidR="00931DE7">
        <w:rPr>
          <w:rFonts w:hint="eastAsia"/>
        </w:rPr>
        <w:t>）</w:t>
      </w:r>
      <w:r w:rsidR="00C866A8">
        <w:rPr>
          <w:rFonts w:hint="eastAsia"/>
        </w:rPr>
        <w:t>、</w:t>
      </w:r>
      <w:r w:rsidR="00C866A8" w:rsidRPr="00C866A8">
        <w:rPr>
          <w:rFonts w:hint="eastAsia"/>
        </w:rPr>
        <w:t>2014</w:t>
      </w:r>
      <w:r w:rsidR="00C866A8" w:rsidRPr="00C866A8">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pPr>
      <w:r>
        <w:rPr>
          <w:rFonts w:hint="eastAsia"/>
        </w:rPr>
        <w:t>为了检验数字普惠金融是否缓解</w:t>
      </w:r>
      <w:r w:rsidR="00BE6CF6">
        <w:rPr>
          <w:rFonts w:hint="eastAsia"/>
        </w:rPr>
        <w:t>了</w:t>
      </w:r>
      <w:r>
        <w:rPr>
          <w:rFonts w:hint="eastAsia"/>
        </w:rPr>
        <w:t>小微企业的信贷约束，本文构建了如下模型：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4CB26514" w14:textId="4A5B05A4" w:rsidR="006C22EB" w:rsidRDefault="00F314DF" w:rsidP="00ED4FC2">
      <w:pPr>
        <w:wordWrap w:val="0"/>
        <w:snapToGrid w:val="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代表小微企业的信贷约束程度，</w:t>
      </w:r>
      <m:oMath>
        <m:r>
          <w:rPr>
            <w:rFonts w:ascii="Cambria Math" w:hAnsi="Cambria Math"/>
          </w:rPr>
          <m:t>DFI</m:t>
        </m:r>
      </m:oMath>
      <w:r>
        <w:rPr>
          <w:rFonts w:hint="eastAsia"/>
        </w:rPr>
        <w:t>则代表小微企业所在省份的数字普惠金融指数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20F44011" w14:textId="77777777" w:rsidR="00ED4FC2" w:rsidRDefault="00ED4FC2" w:rsidP="00ED4FC2">
      <w:pPr>
        <w:wordWrap w:val="0"/>
        <w:snapToGrid w:val="0"/>
        <w:contextualSpacing/>
      </w:pPr>
    </w:p>
    <w:p w14:paraId="1A6D7962" w14:textId="0335D0ED" w:rsidR="006C22EB" w:rsidRPr="00CD5964" w:rsidRDefault="006C22EB" w:rsidP="006C22EB">
      <w:pPr>
        <w:pStyle w:val="af0"/>
        <w:spacing w:afterLines="50" w:after="156"/>
        <w:jc w:val="center"/>
        <w:rPr>
          <w:rFonts w:eastAsia="宋体"/>
          <w:szCs w:val="21"/>
        </w:rPr>
      </w:pPr>
      <w:r w:rsidRPr="00CD5964">
        <w:rPr>
          <w:rFonts w:eastAsia="宋体" w:hint="eastAsia"/>
          <w:szCs w:val="21"/>
        </w:rPr>
        <w:t>表</w:t>
      </w:r>
      <w:r w:rsidR="00A05209">
        <w:rPr>
          <w:rFonts w:eastAsia="宋体"/>
          <w:szCs w:val="21"/>
        </w:rPr>
        <w:fldChar w:fldCharType="begin"/>
      </w:r>
      <w:r w:rsidR="00A05209">
        <w:rPr>
          <w:rFonts w:eastAsia="宋体"/>
          <w:szCs w:val="21"/>
        </w:rPr>
        <w:instrText xml:space="preserve"> </w:instrText>
      </w:r>
      <w:r w:rsidR="00A05209">
        <w:rPr>
          <w:rFonts w:eastAsia="宋体" w:hint="eastAsia"/>
          <w:szCs w:val="21"/>
        </w:rPr>
        <w:instrText xml:space="preserve">SEQ </w:instrText>
      </w:r>
      <w:r w:rsidR="00A05209">
        <w:rPr>
          <w:rFonts w:eastAsia="宋体" w:hint="eastAsia"/>
          <w:szCs w:val="21"/>
        </w:rPr>
        <w:instrText>表</w:instrText>
      </w:r>
      <w:r w:rsidR="00A05209">
        <w:rPr>
          <w:rFonts w:eastAsia="宋体" w:hint="eastAsia"/>
          <w:szCs w:val="21"/>
        </w:rPr>
        <w:instrText xml:space="preserve"> \* ARABIC</w:instrText>
      </w:r>
      <w:r w:rsidR="00A05209">
        <w:rPr>
          <w:rFonts w:eastAsia="宋体"/>
          <w:szCs w:val="21"/>
        </w:rPr>
        <w:instrText xml:space="preserve"> </w:instrText>
      </w:r>
      <w:r w:rsidR="00A05209">
        <w:rPr>
          <w:rFonts w:eastAsia="宋体"/>
          <w:szCs w:val="21"/>
        </w:rPr>
        <w:fldChar w:fldCharType="separate"/>
      </w:r>
      <w:r w:rsidR="00A05209">
        <w:rPr>
          <w:rFonts w:eastAsia="宋体"/>
          <w:noProof/>
          <w:szCs w:val="21"/>
        </w:rPr>
        <w:t>1</w:t>
      </w:r>
      <w:r w:rsidR="00A05209">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1125"/>
        <w:gridCol w:w="1204"/>
        <w:gridCol w:w="1125"/>
        <w:gridCol w:w="1204"/>
        <w:gridCol w:w="1204"/>
      </w:tblGrid>
      <w:tr w:rsidR="00596526" w:rsidRPr="006C53EB" w14:paraId="21B77C32" w14:textId="77777777" w:rsidTr="00CF32EB">
        <w:trPr>
          <w:trHeight w:val="654"/>
          <w:jc w:val="center"/>
        </w:trPr>
        <w:tc>
          <w:tcPr>
            <w:tcW w:w="1471" w:type="pct"/>
            <w:tcBorders>
              <w:top w:val="single" w:sz="12" w:space="0" w:color="auto"/>
              <w:bottom w:val="single" w:sz="6" w:space="0" w:color="auto"/>
            </w:tcBorders>
            <w:vAlign w:val="center"/>
          </w:tcPr>
          <w:p w14:paraId="74D65959" w14:textId="77777777" w:rsidR="00596526" w:rsidRPr="006C53EB" w:rsidRDefault="00596526" w:rsidP="00881DAE">
            <w:pPr>
              <w:ind w:firstLine="0"/>
              <w:jc w:val="center"/>
              <w:rPr>
                <w:rFonts w:cs="Times New Roman"/>
                <w:sz w:val="21"/>
                <w:szCs w:val="21"/>
              </w:rPr>
            </w:pPr>
          </w:p>
        </w:tc>
        <w:tc>
          <w:tcPr>
            <w:tcW w:w="677" w:type="pct"/>
            <w:tcBorders>
              <w:top w:val="single" w:sz="12" w:space="0" w:color="auto"/>
              <w:bottom w:val="single" w:sz="6" w:space="0" w:color="auto"/>
            </w:tcBorders>
            <w:vAlign w:val="center"/>
          </w:tcPr>
          <w:p w14:paraId="60376979" w14:textId="51EA6D3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E2EA6BD" w14:textId="5ED4F31D" w:rsidR="00596526" w:rsidRPr="006C53EB" w:rsidRDefault="00596526" w:rsidP="00881DAE">
            <w:pPr>
              <w:wordWrap w:val="0"/>
              <w:ind w:firstLine="0"/>
              <w:jc w:val="center"/>
              <w:rPr>
                <w:rFonts w:cs="Times New Roman"/>
                <w:sz w:val="21"/>
                <w:szCs w:val="21"/>
              </w:rPr>
            </w:pPr>
            <w:r w:rsidRPr="006C53EB">
              <w:rPr>
                <w:rFonts w:cs="Times New Roman"/>
                <w:sz w:val="21"/>
                <w:szCs w:val="21"/>
              </w:rPr>
              <w:t>N</w:t>
            </w:r>
          </w:p>
        </w:tc>
        <w:tc>
          <w:tcPr>
            <w:tcW w:w="725" w:type="pct"/>
            <w:tcBorders>
              <w:top w:val="single" w:sz="12" w:space="0" w:color="auto"/>
              <w:bottom w:val="single" w:sz="6" w:space="0" w:color="auto"/>
            </w:tcBorders>
            <w:vAlign w:val="center"/>
          </w:tcPr>
          <w:p w14:paraId="48D62537" w14:textId="4988FCC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EBF80CB" w14:textId="3414B4D6" w:rsidR="00596526" w:rsidRPr="006C53EB" w:rsidRDefault="00596526" w:rsidP="00881DAE">
            <w:pPr>
              <w:wordWrap w:val="0"/>
              <w:ind w:firstLine="0"/>
              <w:jc w:val="center"/>
              <w:rPr>
                <w:rFonts w:cs="Times New Roman"/>
                <w:sz w:val="21"/>
                <w:szCs w:val="21"/>
              </w:rPr>
            </w:pPr>
            <w:r w:rsidRPr="006C53EB">
              <w:rPr>
                <w:rFonts w:cs="Times New Roman"/>
                <w:sz w:val="21"/>
                <w:szCs w:val="21"/>
              </w:rPr>
              <w:t>Mean</w:t>
            </w:r>
          </w:p>
        </w:tc>
        <w:tc>
          <w:tcPr>
            <w:tcW w:w="677" w:type="pct"/>
            <w:tcBorders>
              <w:top w:val="single" w:sz="12" w:space="0" w:color="auto"/>
              <w:bottom w:val="single" w:sz="6" w:space="0" w:color="auto"/>
            </w:tcBorders>
            <w:vAlign w:val="center"/>
          </w:tcPr>
          <w:p w14:paraId="5A5E9C2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53BCC74F" w14:textId="0499A863" w:rsidR="00596526" w:rsidRPr="006C53EB" w:rsidRDefault="00596526" w:rsidP="00881DAE">
            <w:pPr>
              <w:wordWrap w:val="0"/>
              <w:ind w:firstLine="0"/>
              <w:jc w:val="center"/>
              <w:rPr>
                <w:rFonts w:cs="Times New Roman"/>
                <w:sz w:val="21"/>
                <w:szCs w:val="21"/>
              </w:rPr>
            </w:pPr>
            <w:r w:rsidRPr="006C53EB">
              <w:rPr>
                <w:rFonts w:cs="Times New Roman"/>
                <w:sz w:val="21"/>
                <w:szCs w:val="21"/>
              </w:rPr>
              <w:t>Std</w:t>
            </w:r>
          </w:p>
        </w:tc>
        <w:tc>
          <w:tcPr>
            <w:tcW w:w="725" w:type="pct"/>
            <w:tcBorders>
              <w:top w:val="single" w:sz="12" w:space="0" w:color="auto"/>
              <w:bottom w:val="single" w:sz="6" w:space="0" w:color="auto"/>
            </w:tcBorders>
            <w:vAlign w:val="center"/>
          </w:tcPr>
          <w:p w14:paraId="7A995097" w14:textId="5BF7DB3D"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0C36FA31" w14:textId="6718C22E" w:rsidR="00596526" w:rsidRPr="006C53EB" w:rsidRDefault="00596526" w:rsidP="00881DAE">
            <w:pPr>
              <w:wordWrap w:val="0"/>
              <w:ind w:firstLine="0"/>
              <w:jc w:val="center"/>
              <w:rPr>
                <w:rFonts w:cs="Times New Roman"/>
                <w:sz w:val="21"/>
                <w:szCs w:val="21"/>
              </w:rPr>
            </w:pPr>
            <w:r w:rsidRPr="006C53EB">
              <w:rPr>
                <w:rFonts w:cs="Times New Roman"/>
                <w:sz w:val="21"/>
                <w:szCs w:val="21"/>
              </w:rPr>
              <w:t>Min</w:t>
            </w:r>
          </w:p>
        </w:tc>
        <w:tc>
          <w:tcPr>
            <w:tcW w:w="725" w:type="pct"/>
            <w:tcBorders>
              <w:top w:val="single" w:sz="12" w:space="0" w:color="auto"/>
              <w:bottom w:val="single" w:sz="6" w:space="0" w:color="auto"/>
            </w:tcBorders>
            <w:vAlign w:val="center"/>
          </w:tcPr>
          <w:p w14:paraId="66B5BB8C" w14:textId="50C81F7A"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3428F122" w14:textId="5149B0AA" w:rsidR="00596526" w:rsidRPr="006C53EB" w:rsidRDefault="00596526" w:rsidP="00881DAE">
            <w:pPr>
              <w:wordWrap w:val="0"/>
              <w:ind w:firstLine="0"/>
              <w:jc w:val="center"/>
              <w:rPr>
                <w:rFonts w:cs="Times New Roman"/>
                <w:sz w:val="21"/>
                <w:szCs w:val="21"/>
              </w:rPr>
            </w:pPr>
            <w:r w:rsidRPr="006C53EB">
              <w:rPr>
                <w:rFonts w:cs="Times New Roman"/>
                <w:sz w:val="21"/>
                <w:szCs w:val="21"/>
              </w:rPr>
              <w:t>Max</w:t>
            </w:r>
          </w:p>
        </w:tc>
      </w:tr>
      <w:tr w:rsidR="006C22EB" w:rsidRPr="006C53EB" w14:paraId="3CDEA80A" w14:textId="77777777" w:rsidTr="00CF32EB">
        <w:trPr>
          <w:jc w:val="center"/>
        </w:trPr>
        <w:tc>
          <w:tcPr>
            <w:tcW w:w="1471" w:type="pct"/>
            <w:tcBorders>
              <w:top w:val="single" w:sz="6" w:space="0" w:color="auto"/>
            </w:tcBorders>
            <w:vAlign w:val="center"/>
          </w:tcPr>
          <w:p w14:paraId="5194829B" w14:textId="77777777" w:rsidR="006C22EB" w:rsidRPr="00CF32EB" w:rsidRDefault="006C22EB" w:rsidP="00881DAE">
            <w:pPr>
              <w:ind w:firstLine="0"/>
              <w:jc w:val="center"/>
              <w:rPr>
                <w:rFonts w:cs="Times New Roman"/>
                <w:sz w:val="21"/>
                <w:szCs w:val="21"/>
              </w:rPr>
            </w:pPr>
            <m:oMathPara>
              <m:oMathParaPr>
                <m:jc m:val="left"/>
              </m:oMathParaPr>
              <m:oMath>
                <m:r>
                  <w:rPr>
                    <w:rFonts w:ascii="Cambria Math" w:hAnsi="Cambria Math" w:cs="Times New Roman"/>
                    <w:sz w:val="21"/>
                    <w:szCs w:val="21"/>
                  </w:rPr>
                  <m:t>Restrict</m:t>
                </m:r>
              </m:oMath>
            </m:oMathPara>
          </w:p>
        </w:tc>
        <w:tc>
          <w:tcPr>
            <w:tcW w:w="677" w:type="pct"/>
            <w:tcBorders>
              <w:top w:val="single" w:sz="6" w:space="0" w:color="auto"/>
            </w:tcBorders>
            <w:vAlign w:val="center"/>
          </w:tcPr>
          <w:p w14:paraId="49634BD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tcBorders>
              <w:top w:val="single" w:sz="6" w:space="0" w:color="auto"/>
            </w:tcBorders>
            <w:vAlign w:val="center"/>
          </w:tcPr>
          <w:p w14:paraId="0160BD7D" w14:textId="2903ACA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0.312</w:t>
            </w:r>
          </w:p>
        </w:tc>
        <w:tc>
          <w:tcPr>
            <w:tcW w:w="677" w:type="pct"/>
            <w:tcBorders>
              <w:top w:val="single" w:sz="6" w:space="0" w:color="auto"/>
            </w:tcBorders>
            <w:vAlign w:val="center"/>
          </w:tcPr>
          <w:p w14:paraId="77522419" w14:textId="7431D7CF" w:rsidR="006C22EB" w:rsidRPr="006C53EB" w:rsidRDefault="006C22EB" w:rsidP="00881DAE">
            <w:pPr>
              <w:ind w:firstLine="0"/>
              <w:jc w:val="center"/>
              <w:rPr>
                <w:rFonts w:cs="Times New Roman"/>
                <w:sz w:val="21"/>
                <w:szCs w:val="21"/>
              </w:rPr>
            </w:pPr>
            <w:r w:rsidRPr="006C53EB">
              <w:rPr>
                <w:rFonts w:cs="Times New Roman"/>
                <w:color w:val="000000"/>
                <w:sz w:val="21"/>
                <w:szCs w:val="21"/>
              </w:rPr>
              <w:t>0.432</w:t>
            </w:r>
          </w:p>
        </w:tc>
        <w:tc>
          <w:tcPr>
            <w:tcW w:w="725" w:type="pct"/>
            <w:tcBorders>
              <w:top w:val="single" w:sz="6" w:space="0" w:color="auto"/>
            </w:tcBorders>
            <w:vAlign w:val="center"/>
          </w:tcPr>
          <w:p w14:paraId="253FBC0F" w14:textId="644E4C3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tcBorders>
              <w:top w:val="single" w:sz="6" w:space="0" w:color="auto"/>
            </w:tcBorders>
            <w:vAlign w:val="center"/>
          </w:tcPr>
          <w:p w14:paraId="191E5CE6" w14:textId="74EBF59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1.000</w:t>
            </w:r>
          </w:p>
        </w:tc>
      </w:tr>
      <w:tr w:rsidR="006C22EB" w:rsidRPr="006C53EB" w14:paraId="63B45E9B" w14:textId="77777777" w:rsidTr="00CF32EB">
        <w:trPr>
          <w:jc w:val="center"/>
        </w:trPr>
        <w:tc>
          <w:tcPr>
            <w:tcW w:w="1471" w:type="pct"/>
            <w:vAlign w:val="center"/>
          </w:tcPr>
          <w:p w14:paraId="44E16239"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vAlign w:val="center"/>
          </w:tcPr>
          <w:p w14:paraId="1581EF5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4C78CC9" w14:textId="303F2F65"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5.27</w:t>
            </w:r>
            <w:r w:rsidR="00BB6B91">
              <w:rPr>
                <w:rFonts w:cs="Times New Roman"/>
                <w:color w:val="000000"/>
                <w:sz w:val="21"/>
                <w:szCs w:val="21"/>
              </w:rPr>
              <w:t>1</w:t>
            </w:r>
          </w:p>
        </w:tc>
        <w:tc>
          <w:tcPr>
            <w:tcW w:w="677" w:type="pct"/>
            <w:vAlign w:val="center"/>
          </w:tcPr>
          <w:p w14:paraId="6670CCFD" w14:textId="6C56DC7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0.1</w:t>
            </w:r>
            <w:r w:rsidR="00BB6B91">
              <w:rPr>
                <w:rFonts w:cs="Times New Roman"/>
                <w:color w:val="000000"/>
                <w:sz w:val="21"/>
                <w:szCs w:val="21"/>
              </w:rPr>
              <w:t>30</w:t>
            </w:r>
          </w:p>
        </w:tc>
        <w:tc>
          <w:tcPr>
            <w:tcW w:w="725" w:type="pct"/>
            <w:vAlign w:val="center"/>
          </w:tcPr>
          <w:p w14:paraId="1074FB2D" w14:textId="2ACE665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5.047</w:t>
            </w:r>
          </w:p>
        </w:tc>
        <w:tc>
          <w:tcPr>
            <w:tcW w:w="725" w:type="pct"/>
            <w:vAlign w:val="center"/>
          </w:tcPr>
          <w:p w14:paraId="72D4AB16" w14:textId="5DE49EE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5.48</w:t>
            </w:r>
            <w:r w:rsidR="00BB6B91">
              <w:rPr>
                <w:rFonts w:cs="Times New Roman"/>
                <w:color w:val="000000"/>
                <w:sz w:val="21"/>
                <w:szCs w:val="21"/>
              </w:rPr>
              <w:t>3</w:t>
            </w:r>
          </w:p>
        </w:tc>
      </w:tr>
      <w:tr w:rsidR="006C22EB" w:rsidRPr="006C53EB" w14:paraId="089F8B74" w14:textId="77777777" w:rsidTr="00CF32EB">
        <w:trPr>
          <w:jc w:val="center"/>
        </w:trPr>
        <w:tc>
          <w:tcPr>
            <w:tcW w:w="1471" w:type="pct"/>
            <w:vAlign w:val="center"/>
          </w:tcPr>
          <w:p w14:paraId="199E44A4"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7" w:type="pct"/>
            <w:vAlign w:val="center"/>
          </w:tcPr>
          <w:p w14:paraId="67BC035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2DA2B67" w14:textId="030A020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14.096</w:t>
            </w:r>
          </w:p>
        </w:tc>
        <w:tc>
          <w:tcPr>
            <w:tcW w:w="677" w:type="pct"/>
            <w:vAlign w:val="center"/>
          </w:tcPr>
          <w:p w14:paraId="76BFEABA" w14:textId="6387548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3.22</w:t>
            </w:r>
            <w:r w:rsidR="00BB6B91">
              <w:rPr>
                <w:rFonts w:cs="Times New Roman"/>
                <w:color w:val="000000"/>
                <w:sz w:val="21"/>
                <w:szCs w:val="21"/>
              </w:rPr>
              <w:t>2</w:t>
            </w:r>
          </w:p>
        </w:tc>
        <w:tc>
          <w:tcPr>
            <w:tcW w:w="725" w:type="pct"/>
            <w:vAlign w:val="center"/>
          </w:tcPr>
          <w:p w14:paraId="3B9CD962" w14:textId="4B3916A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0B4C492A" w14:textId="26B0504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20.030</w:t>
            </w:r>
          </w:p>
        </w:tc>
      </w:tr>
      <w:tr w:rsidR="006C22EB" w:rsidRPr="006C53EB" w14:paraId="75FE72C6" w14:textId="77777777" w:rsidTr="00CF32EB">
        <w:trPr>
          <w:jc w:val="center"/>
        </w:trPr>
        <w:tc>
          <w:tcPr>
            <w:tcW w:w="1471" w:type="pct"/>
            <w:vAlign w:val="center"/>
          </w:tcPr>
          <w:p w14:paraId="6BB5A7A5"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7" w:type="pct"/>
            <w:vAlign w:val="center"/>
          </w:tcPr>
          <w:p w14:paraId="32ED623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7DDF328" w14:textId="1CF17BC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4.38</w:t>
            </w:r>
            <w:r w:rsidR="00BB6B91">
              <w:rPr>
                <w:rFonts w:cs="Times New Roman"/>
                <w:color w:val="000000"/>
                <w:sz w:val="21"/>
                <w:szCs w:val="21"/>
              </w:rPr>
              <w:t>9</w:t>
            </w:r>
          </w:p>
        </w:tc>
        <w:tc>
          <w:tcPr>
            <w:tcW w:w="677" w:type="pct"/>
            <w:vAlign w:val="center"/>
          </w:tcPr>
          <w:p w14:paraId="78C62630" w14:textId="767AF24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0.80</w:t>
            </w:r>
            <w:r w:rsidR="00BB6B91">
              <w:rPr>
                <w:rFonts w:cs="Times New Roman"/>
                <w:color w:val="000000"/>
                <w:sz w:val="21"/>
                <w:szCs w:val="21"/>
              </w:rPr>
              <w:t>2</w:t>
            </w:r>
          </w:p>
        </w:tc>
        <w:tc>
          <w:tcPr>
            <w:tcW w:w="725" w:type="pct"/>
            <w:vAlign w:val="center"/>
          </w:tcPr>
          <w:p w14:paraId="64B3E56A" w14:textId="0B08B7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2.56</w:t>
            </w:r>
            <w:r w:rsidR="00BB6B91">
              <w:rPr>
                <w:rFonts w:cs="Times New Roman"/>
                <w:color w:val="000000"/>
                <w:sz w:val="21"/>
                <w:szCs w:val="21"/>
              </w:rPr>
              <w:t>5</w:t>
            </w:r>
          </w:p>
        </w:tc>
        <w:tc>
          <w:tcPr>
            <w:tcW w:w="725" w:type="pct"/>
            <w:vAlign w:val="center"/>
          </w:tcPr>
          <w:p w14:paraId="6474F596" w14:textId="50F7A19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6.84</w:t>
            </w:r>
            <w:r w:rsidR="00BB6B91">
              <w:rPr>
                <w:rFonts w:cs="Times New Roman"/>
                <w:color w:val="000000"/>
                <w:sz w:val="21"/>
                <w:szCs w:val="21"/>
              </w:rPr>
              <w:t>2</w:t>
            </w:r>
          </w:p>
        </w:tc>
      </w:tr>
      <w:tr w:rsidR="006C22EB" w:rsidRPr="006C53EB" w14:paraId="4F192210" w14:textId="77777777" w:rsidTr="00CF32EB">
        <w:trPr>
          <w:jc w:val="center"/>
        </w:trPr>
        <w:tc>
          <w:tcPr>
            <w:tcW w:w="1471" w:type="pct"/>
            <w:vAlign w:val="center"/>
          </w:tcPr>
          <w:p w14:paraId="3D861CB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7" w:type="pct"/>
            <w:vAlign w:val="center"/>
          </w:tcPr>
          <w:p w14:paraId="5D08DCB7"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8084DD2" w14:textId="7725BE9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8.743</w:t>
            </w:r>
          </w:p>
        </w:tc>
        <w:tc>
          <w:tcPr>
            <w:tcW w:w="677" w:type="pct"/>
            <w:vAlign w:val="center"/>
          </w:tcPr>
          <w:p w14:paraId="319E3600" w14:textId="2E7409DF"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2</w:t>
            </w:r>
          </w:p>
        </w:tc>
        <w:tc>
          <w:tcPr>
            <w:tcW w:w="725" w:type="pct"/>
            <w:vAlign w:val="center"/>
          </w:tcPr>
          <w:p w14:paraId="1D8A6722" w14:textId="5394AE6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4.97</w:t>
            </w:r>
            <w:r w:rsidR="00BB6B91">
              <w:rPr>
                <w:rFonts w:cs="Times New Roman"/>
                <w:color w:val="000000"/>
                <w:sz w:val="21"/>
                <w:szCs w:val="21"/>
              </w:rPr>
              <w:t>7</w:t>
            </w:r>
          </w:p>
        </w:tc>
        <w:tc>
          <w:tcPr>
            <w:tcW w:w="725" w:type="pct"/>
            <w:vAlign w:val="center"/>
          </w:tcPr>
          <w:p w14:paraId="61A3419E" w14:textId="46FE0F6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13.681</w:t>
            </w:r>
          </w:p>
        </w:tc>
      </w:tr>
      <w:tr w:rsidR="006C22EB" w:rsidRPr="006C53EB" w14:paraId="7BEB4295" w14:textId="77777777" w:rsidTr="00CF32EB">
        <w:trPr>
          <w:jc w:val="center"/>
        </w:trPr>
        <w:tc>
          <w:tcPr>
            <w:tcW w:w="1471" w:type="pct"/>
            <w:vAlign w:val="center"/>
          </w:tcPr>
          <w:p w14:paraId="123CAD96"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7" w:type="pct"/>
            <w:vAlign w:val="center"/>
          </w:tcPr>
          <w:p w14:paraId="3CDC0AF1"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09C82E9" w14:textId="7E0E272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14.524</w:t>
            </w:r>
          </w:p>
        </w:tc>
        <w:tc>
          <w:tcPr>
            <w:tcW w:w="677" w:type="pct"/>
            <w:vAlign w:val="center"/>
          </w:tcPr>
          <w:p w14:paraId="6F5709CC" w14:textId="056A00F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2.33</w:t>
            </w:r>
            <w:r w:rsidR="00BB6B91">
              <w:rPr>
                <w:rFonts w:cs="Times New Roman"/>
                <w:color w:val="000000"/>
                <w:sz w:val="21"/>
                <w:szCs w:val="21"/>
              </w:rPr>
              <w:t>7</w:t>
            </w:r>
          </w:p>
        </w:tc>
        <w:tc>
          <w:tcPr>
            <w:tcW w:w="725" w:type="pct"/>
            <w:vAlign w:val="center"/>
          </w:tcPr>
          <w:p w14:paraId="791FB930" w14:textId="09F2B56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0.000</w:t>
            </w:r>
          </w:p>
        </w:tc>
        <w:tc>
          <w:tcPr>
            <w:tcW w:w="725" w:type="pct"/>
            <w:vAlign w:val="center"/>
          </w:tcPr>
          <w:p w14:paraId="51105DCC" w14:textId="7A45ED7F"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21.51</w:t>
            </w:r>
            <w:r w:rsidR="00BB6B91">
              <w:rPr>
                <w:rFonts w:cs="Times New Roman"/>
                <w:color w:val="000000"/>
                <w:sz w:val="21"/>
                <w:szCs w:val="21"/>
              </w:rPr>
              <w:t>2</w:t>
            </w:r>
          </w:p>
        </w:tc>
      </w:tr>
      <w:tr w:rsidR="006C22EB" w:rsidRPr="006C53EB" w14:paraId="61D012D3" w14:textId="77777777" w:rsidTr="00CF32EB">
        <w:trPr>
          <w:jc w:val="center"/>
        </w:trPr>
        <w:tc>
          <w:tcPr>
            <w:tcW w:w="1471" w:type="pct"/>
            <w:vAlign w:val="center"/>
          </w:tcPr>
          <w:p w14:paraId="0B66486A"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7" w:type="pct"/>
            <w:vAlign w:val="center"/>
          </w:tcPr>
          <w:p w14:paraId="6DF4CEC4" w14:textId="77777777"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3AD213F" w14:textId="525B3B63"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3.16</w:t>
            </w:r>
            <w:r w:rsidR="00BB6B91">
              <w:rPr>
                <w:rFonts w:cs="Times New Roman"/>
                <w:color w:val="000000"/>
                <w:sz w:val="21"/>
                <w:szCs w:val="21"/>
              </w:rPr>
              <w:t>5</w:t>
            </w:r>
          </w:p>
        </w:tc>
        <w:tc>
          <w:tcPr>
            <w:tcW w:w="677" w:type="pct"/>
            <w:vAlign w:val="center"/>
          </w:tcPr>
          <w:p w14:paraId="03E16B65" w14:textId="4EB3A7B2"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1.126</w:t>
            </w:r>
          </w:p>
        </w:tc>
        <w:tc>
          <w:tcPr>
            <w:tcW w:w="725" w:type="pct"/>
            <w:vAlign w:val="center"/>
          </w:tcPr>
          <w:p w14:paraId="79E1BEAE" w14:textId="3F25F50D"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1.000</w:t>
            </w:r>
          </w:p>
        </w:tc>
        <w:tc>
          <w:tcPr>
            <w:tcW w:w="725" w:type="pct"/>
            <w:vAlign w:val="center"/>
          </w:tcPr>
          <w:p w14:paraId="645D13DE" w14:textId="67B52921" w:rsidR="006C22EB" w:rsidRPr="006C53EB" w:rsidRDefault="006C22EB" w:rsidP="00881DAE">
            <w:pPr>
              <w:wordWrap w:val="0"/>
              <w:ind w:firstLine="0"/>
              <w:jc w:val="center"/>
              <w:rPr>
                <w:rFonts w:cs="Times New Roman"/>
                <w:color w:val="000000"/>
                <w:sz w:val="21"/>
                <w:szCs w:val="21"/>
              </w:rPr>
            </w:pPr>
            <w:r w:rsidRPr="006C53EB">
              <w:rPr>
                <w:rFonts w:cs="Times New Roman"/>
                <w:color w:val="000000"/>
                <w:sz w:val="21"/>
                <w:szCs w:val="21"/>
              </w:rPr>
              <w:t>5.000</w:t>
            </w:r>
          </w:p>
        </w:tc>
      </w:tr>
      <w:tr w:rsidR="006C22EB" w:rsidRPr="006C53EB" w14:paraId="7AFA5A36" w14:textId="77777777" w:rsidTr="00CF32EB">
        <w:trPr>
          <w:jc w:val="center"/>
        </w:trPr>
        <w:tc>
          <w:tcPr>
            <w:tcW w:w="1471" w:type="pct"/>
            <w:vAlign w:val="center"/>
          </w:tcPr>
          <w:p w14:paraId="066F0711"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7" w:type="pct"/>
            <w:vAlign w:val="center"/>
          </w:tcPr>
          <w:p w14:paraId="6C6EC58E"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709DC322" w14:textId="11021BF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2.988</w:t>
            </w:r>
          </w:p>
        </w:tc>
        <w:tc>
          <w:tcPr>
            <w:tcW w:w="677" w:type="pct"/>
            <w:vAlign w:val="center"/>
          </w:tcPr>
          <w:p w14:paraId="6F53D494" w14:textId="5D3538B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1.497</w:t>
            </w:r>
          </w:p>
        </w:tc>
        <w:tc>
          <w:tcPr>
            <w:tcW w:w="725" w:type="pct"/>
            <w:vAlign w:val="center"/>
          </w:tcPr>
          <w:p w14:paraId="7E0F1AE3" w14:textId="2E36DC40"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0.000</w:t>
            </w:r>
          </w:p>
        </w:tc>
        <w:tc>
          <w:tcPr>
            <w:tcW w:w="725" w:type="pct"/>
            <w:vAlign w:val="center"/>
          </w:tcPr>
          <w:p w14:paraId="248770AD" w14:textId="2BF7CAE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15.068</w:t>
            </w:r>
          </w:p>
        </w:tc>
      </w:tr>
      <w:tr w:rsidR="006C22EB" w:rsidRPr="006C53EB" w14:paraId="6F44F6A1" w14:textId="77777777" w:rsidTr="00CF32EB">
        <w:trPr>
          <w:jc w:val="center"/>
        </w:trPr>
        <w:tc>
          <w:tcPr>
            <w:tcW w:w="1471" w:type="pct"/>
            <w:vAlign w:val="center"/>
          </w:tcPr>
          <w:p w14:paraId="7163C0C0" w14:textId="77777777" w:rsidR="006C22EB" w:rsidRPr="00CF32EB" w:rsidRDefault="006C22EB" w:rsidP="00CF32EB">
            <w:pPr>
              <w:ind w:firstLine="0"/>
              <w:jc w:val="center"/>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7" w:type="pct"/>
            <w:vAlign w:val="center"/>
          </w:tcPr>
          <w:p w14:paraId="1AE67EC3"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1799BFCE" w14:textId="61BEDDEB"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44.60</w:t>
            </w:r>
            <w:r w:rsidR="00BB6B91">
              <w:rPr>
                <w:rFonts w:cs="Times New Roman"/>
                <w:color w:val="000000"/>
                <w:sz w:val="21"/>
                <w:szCs w:val="21"/>
              </w:rPr>
              <w:t>9</w:t>
            </w:r>
          </w:p>
        </w:tc>
        <w:tc>
          <w:tcPr>
            <w:tcW w:w="677" w:type="pct"/>
            <w:vAlign w:val="center"/>
          </w:tcPr>
          <w:p w14:paraId="006007D3" w14:textId="4CD50E9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7.59</w:t>
            </w:r>
            <w:r w:rsidR="00BB6B91">
              <w:rPr>
                <w:rFonts w:cs="Times New Roman"/>
                <w:color w:val="000000"/>
                <w:sz w:val="21"/>
                <w:szCs w:val="21"/>
              </w:rPr>
              <w:t>2</w:t>
            </w:r>
          </w:p>
        </w:tc>
        <w:tc>
          <w:tcPr>
            <w:tcW w:w="725" w:type="pct"/>
            <w:vAlign w:val="center"/>
          </w:tcPr>
          <w:p w14:paraId="7F18CFCA" w14:textId="09AC45A4"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21.306</w:t>
            </w:r>
          </w:p>
        </w:tc>
        <w:tc>
          <w:tcPr>
            <w:tcW w:w="725" w:type="pct"/>
            <w:vAlign w:val="center"/>
          </w:tcPr>
          <w:p w14:paraId="75E863AE" w14:textId="66A14CB6"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54.1</w:t>
            </w:r>
            <w:r w:rsidR="00BB6B91">
              <w:rPr>
                <w:rFonts w:cs="Times New Roman"/>
                <w:color w:val="000000"/>
                <w:sz w:val="21"/>
                <w:szCs w:val="21"/>
              </w:rPr>
              <w:t>40</w:t>
            </w:r>
          </w:p>
        </w:tc>
      </w:tr>
      <w:tr w:rsidR="006C22EB" w:rsidRPr="006C53EB" w14:paraId="53216D89" w14:textId="77777777" w:rsidTr="00CF32EB">
        <w:trPr>
          <w:jc w:val="center"/>
        </w:trPr>
        <w:tc>
          <w:tcPr>
            <w:tcW w:w="1471" w:type="pct"/>
            <w:vAlign w:val="center"/>
          </w:tcPr>
          <w:p w14:paraId="43B67866" w14:textId="35968E9E"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7" w:type="pct"/>
            <w:vAlign w:val="center"/>
          </w:tcPr>
          <w:p w14:paraId="4A35A8E9"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079DD3E8" w14:textId="7200E47E"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6</w:t>
            </w:r>
          </w:p>
        </w:tc>
        <w:tc>
          <w:tcPr>
            <w:tcW w:w="677" w:type="pct"/>
            <w:vAlign w:val="center"/>
          </w:tcPr>
          <w:p w14:paraId="4CD715EA" w14:textId="2A0ABCAC"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0.22</w:t>
            </w:r>
            <w:r w:rsidR="00BB6B91">
              <w:rPr>
                <w:rFonts w:cs="Times New Roman"/>
                <w:color w:val="000000"/>
                <w:sz w:val="21"/>
                <w:szCs w:val="21"/>
              </w:rPr>
              <w:t>1</w:t>
            </w:r>
          </w:p>
        </w:tc>
        <w:tc>
          <w:tcPr>
            <w:tcW w:w="725" w:type="pct"/>
            <w:vAlign w:val="center"/>
          </w:tcPr>
          <w:p w14:paraId="72709968" w14:textId="30F85582"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1.620</w:t>
            </w:r>
          </w:p>
        </w:tc>
        <w:tc>
          <w:tcPr>
            <w:tcW w:w="725" w:type="pct"/>
            <w:vAlign w:val="center"/>
          </w:tcPr>
          <w:p w14:paraId="64BA1E18" w14:textId="5508C2B3"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9.180</w:t>
            </w:r>
          </w:p>
        </w:tc>
      </w:tr>
      <w:tr w:rsidR="006C22EB" w:rsidRPr="006C53EB" w14:paraId="3DA5B49B" w14:textId="77777777" w:rsidTr="00CF32EB">
        <w:trPr>
          <w:jc w:val="center"/>
        </w:trPr>
        <w:tc>
          <w:tcPr>
            <w:tcW w:w="1471" w:type="pct"/>
            <w:vAlign w:val="center"/>
          </w:tcPr>
          <w:p w14:paraId="44741369" w14:textId="35A8C678" w:rsidR="006C22EB" w:rsidRPr="00CF32EB" w:rsidRDefault="006C22EB"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7" w:type="pct"/>
            <w:vAlign w:val="center"/>
          </w:tcPr>
          <w:p w14:paraId="3419798A" w14:textId="77777777"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058672B" w14:textId="274A9B3A"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3.826</w:t>
            </w:r>
          </w:p>
        </w:tc>
        <w:tc>
          <w:tcPr>
            <w:tcW w:w="677" w:type="pct"/>
            <w:vAlign w:val="center"/>
          </w:tcPr>
          <w:p w14:paraId="6A7AB3C3" w14:textId="3333C661"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0.24</w:t>
            </w:r>
            <w:r w:rsidR="00BB6B91">
              <w:rPr>
                <w:rFonts w:cs="Times New Roman"/>
                <w:color w:val="000000"/>
                <w:sz w:val="21"/>
                <w:szCs w:val="21"/>
              </w:rPr>
              <w:t>8</w:t>
            </w:r>
          </w:p>
        </w:tc>
        <w:tc>
          <w:tcPr>
            <w:tcW w:w="725" w:type="pct"/>
            <w:vAlign w:val="center"/>
          </w:tcPr>
          <w:p w14:paraId="004F2333" w14:textId="41F52728"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3.240</w:t>
            </w:r>
          </w:p>
        </w:tc>
        <w:tc>
          <w:tcPr>
            <w:tcW w:w="725" w:type="pct"/>
            <w:vAlign w:val="center"/>
          </w:tcPr>
          <w:p w14:paraId="77060975" w14:textId="4C222C09" w:rsidR="006C22EB" w:rsidRPr="006C53EB" w:rsidRDefault="006C22EB" w:rsidP="00881DAE">
            <w:pPr>
              <w:wordWrap w:val="0"/>
              <w:ind w:firstLine="0"/>
              <w:jc w:val="center"/>
              <w:rPr>
                <w:rFonts w:cs="Times New Roman"/>
                <w:sz w:val="21"/>
                <w:szCs w:val="21"/>
              </w:rPr>
            </w:pPr>
            <w:r w:rsidRPr="006C53EB">
              <w:rPr>
                <w:rFonts w:cs="Times New Roman"/>
                <w:color w:val="000000"/>
                <w:sz w:val="21"/>
                <w:szCs w:val="21"/>
              </w:rPr>
              <w:t>11.026</w:t>
            </w:r>
          </w:p>
        </w:tc>
      </w:tr>
    </w:tbl>
    <w:p w14:paraId="1A944860" w14:textId="72DC974A" w:rsidR="006C53EB" w:rsidRPr="006C22EB" w:rsidRDefault="006C22EB" w:rsidP="003A138D">
      <w:pPr>
        <w:wordWrap w:val="0"/>
        <w:spacing w:beforeLines="50" w:before="156"/>
        <w:rPr>
          <w:rFonts w:cstheme="majorBidi"/>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pPr>
      <w:r>
        <w:rPr>
          <w:rFonts w:hint="eastAsia"/>
        </w:rPr>
        <w:t>四、实证结果分析</w:t>
      </w:r>
    </w:p>
    <w:p w14:paraId="446FE947" w14:textId="528A3077" w:rsidR="00141868" w:rsidRDefault="00141868" w:rsidP="00DB09AF">
      <w:pPr>
        <w:pStyle w:val="2"/>
        <w:wordWrap w:val="0"/>
      </w:pPr>
      <w:r>
        <w:rPr>
          <w:rFonts w:hint="eastAsia"/>
        </w:rPr>
        <w:t>（</w:t>
      </w:r>
      <w:r w:rsidR="00552D15">
        <w:rPr>
          <w:rFonts w:hint="eastAsia"/>
        </w:rPr>
        <w:t>一</w:t>
      </w:r>
      <w:r>
        <w:rPr>
          <w:rFonts w:hint="eastAsia"/>
        </w:rPr>
        <w:t>）基准回归</w:t>
      </w:r>
    </w:p>
    <w:p w14:paraId="1A72370D" w14:textId="71922F1F" w:rsidR="005047A3" w:rsidRPr="005047A3" w:rsidRDefault="005047A3" w:rsidP="001757F4">
      <w:r>
        <w:rPr>
          <w:rFonts w:hint="eastAsia"/>
        </w:rPr>
        <w:t>表</w:t>
      </w:r>
      <w:r>
        <w:rPr>
          <w:rFonts w:hint="eastAsia"/>
        </w:rPr>
        <w:t>2</w:t>
      </w:r>
      <w:r>
        <w:rPr>
          <w:rFonts w:hint="eastAsia"/>
        </w:rPr>
        <w:t>中的列（</w:t>
      </w:r>
      <w:r>
        <w:rPr>
          <w:rFonts w:hint="eastAsia"/>
        </w:rPr>
        <w:t>1</w:t>
      </w:r>
      <w:r>
        <w:rPr>
          <w:rFonts w:hint="eastAsia"/>
        </w:rPr>
        <w:t>）报告了</w:t>
      </w:r>
      <w:r w:rsidR="0083605C">
        <w:rPr>
          <w:rFonts w:hint="eastAsia"/>
        </w:rPr>
        <w:t>使用</w:t>
      </w:r>
      <w:r w:rsidR="00775CD6">
        <w:rPr>
          <w:rFonts w:hint="eastAsia"/>
        </w:rPr>
        <w:t>普通最小二乘法（</w:t>
      </w:r>
      <w:r w:rsidR="0083605C">
        <w:rPr>
          <w:rFonts w:hint="eastAsia"/>
        </w:rPr>
        <w:t>OLS</w:t>
      </w:r>
      <w:r w:rsidR="00775CD6">
        <w:rPr>
          <w:rFonts w:hint="eastAsia"/>
        </w:rPr>
        <w:t>）</w:t>
      </w:r>
      <w:r w:rsidR="0083605C">
        <w:rPr>
          <w:rFonts w:hint="eastAsia"/>
        </w:rPr>
        <w:t>估计的</w:t>
      </w:r>
      <w:r>
        <w:rPr>
          <w:rFonts w:hint="eastAsia"/>
        </w:rPr>
        <w:t>数字普惠金融与小微企业信贷约束回归结果。其中，数字普惠金融指数对应系数</w:t>
      </w:r>
      <w:r w:rsidR="00B516A4">
        <w:rPr>
          <w:rFonts w:hint="eastAsia"/>
        </w:rPr>
        <w:t>在</w:t>
      </w:r>
      <w:r w:rsidR="00B516A4">
        <w:rPr>
          <w:rFonts w:hint="eastAsia"/>
        </w:rPr>
        <w:t>1</w:t>
      </w:r>
      <w:r w:rsidR="00B516A4">
        <w:t>%</w:t>
      </w:r>
      <w:r w:rsidR="00B516A4">
        <w:rPr>
          <w:rFonts w:hint="eastAsia"/>
        </w:rPr>
        <w:t>水平上</w:t>
      </w:r>
      <w:r>
        <w:rPr>
          <w:rFonts w:hint="eastAsia"/>
        </w:rPr>
        <w:t>显著为负，说明数字普惠金融的发展确实有利</w:t>
      </w:r>
      <w:r w:rsidR="001757F4">
        <w:rPr>
          <w:rFonts w:hint="eastAsia"/>
        </w:rPr>
        <w:t>于</w:t>
      </w:r>
      <w:r>
        <w:rPr>
          <w:rFonts w:hint="eastAsia"/>
        </w:rPr>
        <w:t>缓解我国小微企业面临的信贷约束。</w:t>
      </w:r>
      <w:r w:rsidR="0083605C">
        <w:rPr>
          <w:rFonts w:hint="eastAsia"/>
        </w:rPr>
        <w:t>由于本文计算的小微企业信贷约束指标（</w:t>
      </w:r>
      <m:oMath>
        <m:r>
          <w:rPr>
            <w:rFonts w:ascii="Cambria Math" w:hAnsi="Cambria Math" w:cs="Times New Roman"/>
            <w:sz w:val="21"/>
            <w:szCs w:val="21"/>
          </w:rPr>
          <m:t>Restrict</m:t>
        </m:r>
      </m:oMath>
      <w:r w:rsidR="0083605C">
        <w:rPr>
          <w:rFonts w:hint="eastAsia"/>
        </w:rPr>
        <w:t>）中</w:t>
      </w:r>
      <w:r w:rsidR="0083605C">
        <w:rPr>
          <w:rFonts w:hint="eastAsia"/>
        </w:rPr>
        <w:t>0</w:t>
      </w:r>
      <w:r w:rsidR="0083605C">
        <w:rPr>
          <w:rFonts w:hint="eastAsia"/>
        </w:rPr>
        <w:t>值占比</w:t>
      </w:r>
      <w:r w:rsidR="0083605C">
        <w:rPr>
          <w:rFonts w:hint="eastAsia"/>
        </w:rPr>
        <w:t>6</w:t>
      </w:r>
      <w:r w:rsidR="0083605C">
        <w:t>2.1%</w:t>
      </w:r>
      <w:r w:rsidR="0083605C">
        <w:rPr>
          <w:rFonts w:hint="eastAsia"/>
        </w:rPr>
        <w:t>，</w:t>
      </w:r>
      <w:r w:rsidR="00775CD6">
        <w:rPr>
          <w:rFonts w:hint="eastAsia"/>
        </w:rPr>
        <w:t>且变量的上下限分别为</w:t>
      </w:r>
      <w:r w:rsidR="00775CD6">
        <w:rPr>
          <w:rFonts w:hint="eastAsia"/>
        </w:rPr>
        <w:t>0</w:t>
      </w:r>
      <w:r w:rsidR="00775CD6">
        <w:rPr>
          <w:rFonts w:hint="eastAsia"/>
        </w:rPr>
        <w:t>和</w:t>
      </w:r>
      <w:r w:rsidR="00775CD6">
        <w:rPr>
          <w:rFonts w:hint="eastAsia"/>
        </w:rPr>
        <w:t>1</w:t>
      </w:r>
      <w:r w:rsidR="00775CD6">
        <w:rPr>
          <w:rFonts w:hint="eastAsia"/>
        </w:rPr>
        <w:t>，</w:t>
      </w:r>
      <w:r w:rsidR="0083605C">
        <w:rPr>
          <w:rFonts w:hint="eastAsia"/>
        </w:rPr>
        <w:t>数据呈现出明显的</w:t>
      </w:r>
      <w:r w:rsidR="00775CD6">
        <w:rPr>
          <w:rFonts w:hint="eastAsia"/>
        </w:rPr>
        <w:t>双侧受限</w:t>
      </w:r>
      <w:r w:rsidR="00775CD6" w:rsidRPr="00775CD6">
        <w:rPr>
          <w:rFonts w:hint="eastAsia"/>
        </w:rPr>
        <w:t>截堵</w:t>
      </w:r>
      <w:r w:rsidR="00775CD6">
        <w:rPr>
          <w:rFonts w:hint="eastAsia"/>
        </w:rPr>
        <w:t>特点，采用</w:t>
      </w:r>
      <w:r w:rsidR="00775CD6">
        <w:rPr>
          <w:rFonts w:hint="eastAsia"/>
        </w:rPr>
        <w:t>OLS</w:t>
      </w:r>
      <w:r w:rsidR="00775CD6">
        <w:rPr>
          <w:rFonts w:hint="eastAsia"/>
        </w:rPr>
        <w:t>估计易使结果产生偏误，因此本文采用了</w:t>
      </w:r>
      <w:r w:rsidR="00775CD6">
        <w:rPr>
          <w:rFonts w:hint="eastAsia"/>
        </w:rPr>
        <w:t>Tobit</w:t>
      </w:r>
      <w:r w:rsidR="00775CD6">
        <w:rPr>
          <w:rFonts w:hint="eastAsia"/>
        </w:rPr>
        <w:t>模型对基准回归的结果进行辅助检验</w:t>
      </w:r>
      <w:r w:rsidR="00064229">
        <w:rPr>
          <w:rStyle w:val="a6"/>
        </w:rPr>
        <w:footnoteReference w:id="11"/>
      </w:r>
      <w:r w:rsidR="00064229">
        <w:rPr>
          <w:rFonts w:hint="eastAsia"/>
        </w:rPr>
        <w:t>，</w:t>
      </w:r>
      <w:r w:rsidR="00775CD6">
        <w:rPr>
          <w:rFonts w:hint="eastAsia"/>
        </w:rPr>
        <w:t>可以明显看出，使用</w:t>
      </w:r>
      <w:r w:rsidR="00775CD6">
        <w:rPr>
          <w:rFonts w:hint="eastAsia"/>
        </w:rPr>
        <w:t>Tobit</w:t>
      </w:r>
      <w:r w:rsidR="00775CD6">
        <w:rPr>
          <w:rFonts w:hint="eastAsia"/>
        </w:rPr>
        <w:t>模型进行估计后，数字普惠金融对应系数的绝对值明显变大，但系数仍旧显著为负，因此可以认为基准回归的结果仍然有效。</w:t>
      </w:r>
      <w:r w:rsidR="0083605C">
        <w:rPr>
          <w:rFonts w:hint="eastAsia"/>
        </w:rPr>
        <w:t>为了进一步增强基准回归结果的稳健性，本文采用了包括</w:t>
      </w:r>
      <w:r w:rsidR="00064229">
        <w:rPr>
          <w:rFonts w:hint="eastAsia"/>
        </w:rPr>
        <w:t>将</w:t>
      </w:r>
      <w:r w:rsidR="00775CD6">
        <w:rPr>
          <w:rFonts w:hint="eastAsia"/>
        </w:rPr>
        <w:t>解释变量</w:t>
      </w:r>
      <w:r w:rsidR="00064229">
        <w:rPr>
          <w:rFonts w:hint="eastAsia"/>
        </w:rPr>
        <w:t>替换为覆盖广度（</w:t>
      </w:r>
      <m:oMath>
        <m:r>
          <w:rPr>
            <w:rFonts w:ascii="Cambria Math" w:hAnsi="Cambria Math" w:hint="eastAsia"/>
          </w:rPr>
          <m:t>Coverage</m:t>
        </m:r>
      </m:oMath>
      <w:r w:rsidR="00064229">
        <w:rPr>
          <w:rFonts w:hint="eastAsia"/>
        </w:rPr>
        <w:t>）、使用深度（</w:t>
      </w:r>
      <m:oMath>
        <m:r>
          <w:rPr>
            <w:rFonts w:ascii="Cambria Math" w:hAnsi="Cambria Math"/>
          </w:rPr>
          <m:t>Dept</m:t>
        </m:r>
        <m:r>
          <w:rPr>
            <w:rFonts w:ascii="Cambria Math" w:eastAsia="MS Gothic" w:hAnsi="Cambria Math" w:cs="MS Gothic"/>
          </w:rPr>
          <m:t>h</m:t>
        </m:r>
      </m:oMath>
      <w:r w:rsidR="00064229">
        <w:rPr>
          <w:rFonts w:hint="eastAsia"/>
        </w:rPr>
        <w:t>）和信贷业务（</w:t>
      </w:r>
      <m:oMath>
        <m:r>
          <w:rPr>
            <w:rFonts w:ascii="Cambria Math" w:hAnsi="Cambria Math" w:hint="eastAsia"/>
          </w:rPr>
          <m:t>Credit</m:t>
        </m:r>
      </m:oMath>
      <w:r w:rsidR="00064229">
        <w:rPr>
          <w:rFonts w:hint="eastAsia"/>
        </w:rPr>
        <w:t>）</w:t>
      </w:r>
      <w:r w:rsidR="00064229">
        <w:rPr>
          <w:rStyle w:val="a6"/>
        </w:rPr>
        <w:footnoteReference w:id="12"/>
      </w:r>
      <w:r w:rsidR="00731CF1">
        <w:rPr>
          <w:rFonts w:hint="eastAsia"/>
        </w:rPr>
        <w:t>，将</w:t>
      </w:r>
      <w:r w:rsidR="003E6242">
        <w:rPr>
          <w:rFonts w:hint="eastAsia"/>
        </w:rPr>
        <w:t>被解释变量</w:t>
      </w:r>
      <w:r w:rsidR="00731CF1">
        <w:rPr>
          <w:rFonts w:hint="eastAsia"/>
        </w:rPr>
        <w:t>替换为</w:t>
      </w:r>
      <w:r w:rsidR="00161264">
        <w:rPr>
          <w:rFonts w:hint="eastAsia"/>
        </w:rPr>
        <w:t>银行贷款需求量（</w:t>
      </w:r>
      <m:oMath>
        <m:r>
          <w:rPr>
            <w:rFonts w:ascii="Cambria Math" w:hAnsi="Cambria Math" w:hint="eastAsia"/>
          </w:rPr>
          <m:t>Demand</m:t>
        </m:r>
      </m:oMath>
      <w:r w:rsidR="00161264">
        <w:rPr>
          <w:rFonts w:hint="eastAsia"/>
        </w:rPr>
        <w:t>）</w:t>
      </w:r>
      <w:r w:rsidR="00064229">
        <w:rPr>
          <w:rStyle w:val="a6"/>
        </w:rPr>
        <w:footnoteReference w:id="13"/>
      </w:r>
      <w:r w:rsidR="00161264">
        <w:rPr>
          <w:rFonts w:hint="eastAsia"/>
        </w:rPr>
        <w:t>和采用未缩尾数据</w:t>
      </w:r>
      <w:r w:rsidR="00161264">
        <w:rPr>
          <w:rStyle w:val="a6"/>
        </w:rPr>
        <w:footnoteReference w:id="14"/>
      </w:r>
      <w:r w:rsidR="00112A94">
        <w:rPr>
          <w:rFonts w:hint="eastAsia"/>
        </w:rPr>
        <w:t>进行估计的</w:t>
      </w:r>
      <w:r w:rsidR="00BA6F85">
        <w:rPr>
          <w:rFonts w:hint="eastAsia"/>
        </w:rPr>
        <w:t>等方式进行了稳健性检验</w:t>
      </w:r>
      <w:r w:rsidR="00112A94">
        <w:rPr>
          <w:rFonts w:hint="eastAsia"/>
        </w:rPr>
        <w:t>，</w:t>
      </w:r>
      <w:r w:rsidR="006E27F1">
        <w:rPr>
          <w:rFonts w:hint="eastAsia"/>
        </w:rPr>
        <w:t>结果中</w:t>
      </w:r>
      <w:r w:rsidR="00112A94">
        <w:rPr>
          <w:rFonts w:hint="eastAsia"/>
        </w:rPr>
        <w:t>数字普惠金融对应系数的显著性和符号</w:t>
      </w:r>
      <w:r w:rsidR="006E27F1">
        <w:rPr>
          <w:rFonts w:hint="eastAsia"/>
        </w:rPr>
        <w:t>均</w:t>
      </w:r>
      <w:r w:rsidR="00112A94">
        <w:rPr>
          <w:rFonts w:hint="eastAsia"/>
        </w:rPr>
        <w:t>并未发生改变</w:t>
      </w:r>
      <w:r w:rsidR="00896E11">
        <w:rPr>
          <w:rFonts w:hint="eastAsia"/>
        </w:rPr>
        <w:t>。</w:t>
      </w:r>
    </w:p>
    <w:p w14:paraId="0DD41202" w14:textId="571C3412" w:rsidR="00ED4FC2" w:rsidRPr="00ED4FC2" w:rsidRDefault="00ED4FC2" w:rsidP="00ED4FC2">
      <w:pPr>
        <w:pStyle w:val="af0"/>
        <w:spacing w:afterLines="50" w:after="156"/>
        <w:jc w:val="center"/>
        <w:rPr>
          <w:rFonts w:eastAsia="宋体"/>
          <w:szCs w:val="21"/>
        </w:rPr>
      </w:pPr>
      <w:r w:rsidRPr="00CD5964">
        <w:rPr>
          <w:rFonts w:eastAsia="宋体" w:hint="eastAsia"/>
          <w:szCs w:val="21"/>
        </w:rPr>
        <w:t>表</w:t>
      </w:r>
      <w:r>
        <w:rPr>
          <w:rFonts w:eastAsia="宋体"/>
          <w:szCs w:val="21"/>
        </w:rPr>
        <w:t>2</w:t>
      </w:r>
      <w:r>
        <w:rPr>
          <w:rFonts w:eastAsia="宋体" w:hint="eastAsia"/>
          <w:szCs w:val="21"/>
        </w:rPr>
        <w:t>：数字普惠金融与小微企业信贷约束</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126"/>
        <w:gridCol w:w="1091"/>
        <w:gridCol w:w="1145"/>
        <w:gridCol w:w="1091"/>
        <w:gridCol w:w="1091"/>
        <w:gridCol w:w="1125"/>
      </w:tblGrid>
      <w:tr w:rsidR="00FA387D" w:rsidRPr="00596526" w14:paraId="7F1498DD" w14:textId="79960995" w:rsidTr="00B516A4">
        <w:trPr>
          <w:trHeight w:val="654"/>
          <w:jc w:val="center"/>
        </w:trPr>
        <w:tc>
          <w:tcPr>
            <w:tcW w:w="985" w:type="pct"/>
            <w:tcBorders>
              <w:top w:val="single" w:sz="12" w:space="0" w:color="auto"/>
              <w:bottom w:val="single" w:sz="6" w:space="0" w:color="auto"/>
            </w:tcBorders>
            <w:vAlign w:val="center"/>
          </w:tcPr>
          <w:p w14:paraId="2434BA0D" w14:textId="77777777" w:rsidR="00596526" w:rsidRPr="00ED4FC2" w:rsidRDefault="00596526" w:rsidP="00CF32EB">
            <w:pPr>
              <w:ind w:firstLine="0"/>
              <w:rPr>
                <w:rFonts w:cs="Times New Roman"/>
                <w:sz w:val="21"/>
                <w:szCs w:val="21"/>
              </w:rPr>
            </w:pPr>
          </w:p>
        </w:tc>
        <w:tc>
          <w:tcPr>
            <w:tcW w:w="678" w:type="pct"/>
            <w:tcBorders>
              <w:top w:val="single" w:sz="12" w:space="0" w:color="auto"/>
              <w:bottom w:val="single" w:sz="6" w:space="0" w:color="auto"/>
            </w:tcBorders>
            <w:vAlign w:val="center"/>
          </w:tcPr>
          <w:p w14:paraId="1B1AD742" w14:textId="038B3A7C"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15D23C8C" w14:textId="1AC8F217" w:rsidR="00596526" w:rsidRPr="00596526" w:rsidRDefault="00596526" w:rsidP="00D72BF0">
            <w:pPr>
              <w:wordWrap w:val="0"/>
              <w:ind w:firstLine="0"/>
              <w:jc w:val="center"/>
              <w:rPr>
                <w:rFonts w:cs="Times New Roman"/>
                <w:sz w:val="21"/>
                <w:szCs w:val="21"/>
              </w:rPr>
            </w:pPr>
            <w:r>
              <w:rPr>
                <w:rFonts w:cs="Times New Roman" w:hint="eastAsia"/>
                <w:sz w:val="21"/>
                <w:szCs w:val="21"/>
              </w:rPr>
              <w:t>O</w:t>
            </w:r>
            <w:r>
              <w:rPr>
                <w:rFonts w:cs="Times New Roman"/>
                <w:sz w:val="21"/>
                <w:szCs w:val="21"/>
              </w:rPr>
              <w:t>LS</w:t>
            </w:r>
          </w:p>
        </w:tc>
        <w:tc>
          <w:tcPr>
            <w:tcW w:w="657" w:type="pct"/>
            <w:tcBorders>
              <w:top w:val="single" w:sz="12" w:space="0" w:color="auto"/>
              <w:bottom w:val="single" w:sz="6" w:space="0" w:color="auto"/>
            </w:tcBorders>
            <w:vAlign w:val="center"/>
          </w:tcPr>
          <w:p w14:paraId="6FC0BF7D" w14:textId="726D570E"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3D6986B3" w14:textId="481A5190" w:rsidR="00596526" w:rsidRPr="00596526" w:rsidRDefault="00596526" w:rsidP="00D72BF0">
            <w:pPr>
              <w:wordWrap w:val="0"/>
              <w:ind w:firstLine="0"/>
              <w:jc w:val="center"/>
              <w:rPr>
                <w:rFonts w:cs="Times New Roman"/>
                <w:sz w:val="21"/>
                <w:szCs w:val="21"/>
              </w:rPr>
            </w:pPr>
            <w:r w:rsidRPr="00596526">
              <w:rPr>
                <w:rFonts w:cs="Times New Roman"/>
                <w:sz w:val="21"/>
                <w:szCs w:val="21"/>
              </w:rPr>
              <w:t>Tobit</w:t>
            </w:r>
          </w:p>
        </w:tc>
        <w:tc>
          <w:tcPr>
            <w:tcW w:w="689" w:type="pct"/>
            <w:tcBorders>
              <w:top w:val="single" w:sz="12" w:space="0" w:color="auto"/>
              <w:bottom w:val="single" w:sz="6" w:space="0" w:color="auto"/>
            </w:tcBorders>
            <w:vAlign w:val="center"/>
          </w:tcPr>
          <w:p w14:paraId="507F074F"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14615194" w14:textId="3E7EDB9F"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Coverage</m:t>
                </m:r>
              </m:oMath>
            </m:oMathPara>
          </w:p>
        </w:tc>
        <w:tc>
          <w:tcPr>
            <w:tcW w:w="657" w:type="pct"/>
            <w:tcBorders>
              <w:top w:val="single" w:sz="12" w:space="0" w:color="auto"/>
              <w:bottom w:val="single" w:sz="6" w:space="0" w:color="auto"/>
            </w:tcBorders>
            <w:vAlign w:val="center"/>
          </w:tcPr>
          <w:p w14:paraId="344846EE" w14:textId="26DFD25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7483585B" w14:textId="505A76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Depth</m:t>
                </m:r>
              </m:oMath>
            </m:oMathPara>
          </w:p>
        </w:tc>
        <w:tc>
          <w:tcPr>
            <w:tcW w:w="657" w:type="pct"/>
            <w:tcBorders>
              <w:top w:val="single" w:sz="12" w:space="0" w:color="auto"/>
              <w:bottom w:val="single" w:sz="6" w:space="0" w:color="auto"/>
            </w:tcBorders>
            <w:vAlign w:val="center"/>
          </w:tcPr>
          <w:p w14:paraId="53D5DB25" w14:textId="1FA63204"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6DE180BC" w14:textId="04D98CE9" w:rsidR="00596526" w:rsidRPr="00596526" w:rsidRDefault="00596526" w:rsidP="00D72BF0">
            <w:pPr>
              <w:wordWrap w:val="0"/>
              <w:ind w:firstLine="0"/>
              <w:jc w:val="center"/>
              <w:rPr>
                <w:rFonts w:cs="Times New Roman"/>
                <w:sz w:val="21"/>
                <w:szCs w:val="21"/>
              </w:rPr>
            </w:pPr>
            <m:oMathPara>
              <m:oMath>
                <m:r>
                  <w:rPr>
                    <w:rFonts w:ascii="Cambria Math" w:hAnsi="Cambria Math" w:cs="Times New Roman"/>
                    <w:sz w:val="21"/>
                    <w:szCs w:val="21"/>
                  </w:rPr>
                  <m:t>Credit</m:t>
                </m:r>
              </m:oMath>
            </m:oMathPara>
          </w:p>
        </w:tc>
        <w:tc>
          <w:tcPr>
            <w:tcW w:w="677" w:type="pct"/>
            <w:tcBorders>
              <w:top w:val="single" w:sz="12" w:space="0" w:color="auto"/>
              <w:bottom w:val="single" w:sz="6" w:space="0" w:color="auto"/>
            </w:tcBorders>
          </w:tcPr>
          <w:p w14:paraId="0BFA9032" w14:textId="46A26CDE" w:rsidR="00596526" w:rsidRPr="00596526"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r w:rsidR="00596526" w:rsidRPr="00596526">
              <w:rPr>
                <w:rFonts w:cs="Times New Roman"/>
                <w:sz w:val="21"/>
                <w:szCs w:val="21"/>
              </w:rPr>
              <w:br/>
            </w:r>
            <m:oMathPara>
              <m:oMath>
                <m:r>
                  <w:rPr>
                    <w:rFonts w:ascii="Cambria Math" w:hAnsi="Cambria Math" w:hint="eastAsia"/>
                    <w:sz w:val="22"/>
                    <w:szCs w:val="21"/>
                  </w:rPr>
                  <m:t>Demand</m:t>
                </m:r>
              </m:oMath>
            </m:oMathPara>
          </w:p>
        </w:tc>
      </w:tr>
      <w:tr w:rsidR="00FA387D" w:rsidRPr="00596526" w14:paraId="1302DAD5" w14:textId="267A8A55" w:rsidTr="00B516A4">
        <w:trPr>
          <w:jc w:val="center"/>
        </w:trPr>
        <w:tc>
          <w:tcPr>
            <w:tcW w:w="985" w:type="pct"/>
            <w:tcBorders>
              <w:top w:val="single" w:sz="6" w:space="0" w:color="auto"/>
            </w:tcBorders>
            <w:vAlign w:val="center"/>
          </w:tcPr>
          <w:p w14:paraId="3BE90FE8" w14:textId="77777777"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8" w:type="pct"/>
            <w:tcBorders>
              <w:top w:val="single" w:sz="6" w:space="0" w:color="auto"/>
            </w:tcBorders>
            <w:vAlign w:val="center"/>
          </w:tcPr>
          <w:p w14:paraId="7713FEC3" w14:textId="14B925E0" w:rsidR="008A255D" w:rsidRPr="00596526" w:rsidRDefault="008A255D" w:rsidP="008A255D">
            <w:pPr>
              <w:wordWrap w:val="0"/>
              <w:ind w:firstLine="0"/>
              <w:jc w:val="center"/>
              <w:rPr>
                <w:rFonts w:cs="Times New Roman"/>
                <w:sz w:val="21"/>
                <w:szCs w:val="21"/>
              </w:rPr>
            </w:pPr>
            <w:r w:rsidRPr="008A255D">
              <w:rPr>
                <w:rFonts w:cs="Times New Roman"/>
                <w:sz w:val="21"/>
                <w:szCs w:val="21"/>
              </w:rPr>
              <w:t>-0.580</w:t>
            </w:r>
            <w:r>
              <w:rPr>
                <w:rFonts w:cs="Times New Roman"/>
                <w:sz w:val="21"/>
                <w:szCs w:val="21"/>
              </w:rPr>
              <w:t>***</w:t>
            </w:r>
            <w:r>
              <w:rPr>
                <w:rFonts w:cs="Times New Roman"/>
                <w:sz w:val="21"/>
                <w:szCs w:val="21"/>
              </w:rPr>
              <w:br/>
              <w:t>(</w:t>
            </w:r>
            <w:r w:rsidRPr="008A255D">
              <w:rPr>
                <w:rFonts w:cs="Times New Roman"/>
                <w:sz w:val="21"/>
                <w:szCs w:val="21"/>
              </w:rPr>
              <w:t>-7.60</w:t>
            </w:r>
            <w:r>
              <w:rPr>
                <w:rFonts w:cs="Times New Roman"/>
                <w:sz w:val="21"/>
                <w:szCs w:val="21"/>
              </w:rPr>
              <w:t>)</w:t>
            </w:r>
          </w:p>
        </w:tc>
        <w:tc>
          <w:tcPr>
            <w:tcW w:w="657" w:type="pct"/>
            <w:tcBorders>
              <w:top w:val="single" w:sz="6" w:space="0" w:color="auto"/>
            </w:tcBorders>
            <w:vAlign w:val="center"/>
          </w:tcPr>
          <w:p w14:paraId="5521639E" w14:textId="178277BB"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4.276***</w:t>
            </w:r>
            <w:r>
              <w:rPr>
                <w:rFonts w:cs="Times New Roman"/>
                <w:sz w:val="21"/>
                <w:szCs w:val="21"/>
              </w:rPr>
              <w:br/>
              <w:t>(-8.84)</w:t>
            </w:r>
          </w:p>
        </w:tc>
        <w:tc>
          <w:tcPr>
            <w:tcW w:w="689" w:type="pct"/>
            <w:tcBorders>
              <w:top w:val="single" w:sz="6" w:space="0" w:color="auto"/>
            </w:tcBorders>
            <w:vAlign w:val="center"/>
          </w:tcPr>
          <w:p w14:paraId="7CF78A13" w14:textId="7F75894A"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3F78E766" w14:textId="33CAE0BD" w:rsidR="008A255D" w:rsidRPr="00596526" w:rsidRDefault="008A255D" w:rsidP="008A255D">
            <w:pPr>
              <w:wordWrap w:val="0"/>
              <w:ind w:firstLine="0"/>
              <w:jc w:val="center"/>
              <w:rPr>
                <w:rFonts w:cs="Times New Roman"/>
                <w:sz w:val="21"/>
                <w:szCs w:val="21"/>
              </w:rPr>
            </w:pPr>
          </w:p>
        </w:tc>
        <w:tc>
          <w:tcPr>
            <w:tcW w:w="657" w:type="pct"/>
            <w:tcBorders>
              <w:top w:val="single" w:sz="6" w:space="0" w:color="auto"/>
            </w:tcBorders>
            <w:vAlign w:val="center"/>
          </w:tcPr>
          <w:p w14:paraId="1C520E7F" w14:textId="317CF504" w:rsidR="008A255D" w:rsidRPr="00596526" w:rsidRDefault="008A255D" w:rsidP="008A255D">
            <w:pPr>
              <w:wordWrap w:val="0"/>
              <w:ind w:firstLine="0"/>
              <w:jc w:val="center"/>
              <w:rPr>
                <w:rFonts w:cs="Times New Roman"/>
                <w:sz w:val="21"/>
                <w:szCs w:val="21"/>
              </w:rPr>
            </w:pPr>
          </w:p>
        </w:tc>
        <w:tc>
          <w:tcPr>
            <w:tcW w:w="677" w:type="pct"/>
            <w:tcBorders>
              <w:top w:val="single" w:sz="6" w:space="0" w:color="auto"/>
            </w:tcBorders>
            <w:vAlign w:val="center"/>
          </w:tcPr>
          <w:p w14:paraId="4619B340" w14:textId="0265003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6.909</w:t>
            </w:r>
            <w:r>
              <w:rPr>
                <w:rFonts w:cs="Times New Roman"/>
                <w:sz w:val="21"/>
                <w:szCs w:val="21"/>
              </w:rPr>
              <w:t>***</w:t>
            </w:r>
            <w:r>
              <w:rPr>
                <w:rFonts w:cs="Times New Roman"/>
                <w:sz w:val="21"/>
                <w:szCs w:val="21"/>
              </w:rPr>
              <w:br/>
              <w:t>(-</w:t>
            </w:r>
            <w:r w:rsidR="00FA387D">
              <w:rPr>
                <w:rFonts w:cs="Times New Roman"/>
                <w:sz w:val="21"/>
                <w:szCs w:val="21"/>
              </w:rPr>
              <w:t>4</w:t>
            </w:r>
            <w:r>
              <w:rPr>
                <w:rFonts w:cs="Times New Roman"/>
                <w:sz w:val="21"/>
                <w:szCs w:val="21"/>
              </w:rPr>
              <w:t>.8</w:t>
            </w:r>
            <w:r w:rsidR="00FA387D">
              <w:rPr>
                <w:rFonts w:cs="Times New Roman"/>
                <w:sz w:val="21"/>
                <w:szCs w:val="21"/>
              </w:rPr>
              <w:t>2</w:t>
            </w:r>
            <w:r>
              <w:rPr>
                <w:rFonts w:cs="Times New Roman"/>
                <w:sz w:val="21"/>
                <w:szCs w:val="21"/>
              </w:rPr>
              <w:t>)</w:t>
            </w:r>
          </w:p>
        </w:tc>
      </w:tr>
      <w:tr w:rsidR="00FA387D" w:rsidRPr="00596526" w14:paraId="0142053D" w14:textId="77777777" w:rsidTr="00B516A4">
        <w:trPr>
          <w:jc w:val="center"/>
        </w:trPr>
        <w:tc>
          <w:tcPr>
            <w:tcW w:w="985" w:type="pct"/>
            <w:vAlign w:val="center"/>
          </w:tcPr>
          <w:p w14:paraId="20C9FD01" w14:textId="428208C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Coverage</m:t>
                    </m:r>
                  </m:e>
                </m:d>
              </m:oMath>
            </m:oMathPara>
          </w:p>
        </w:tc>
        <w:tc>
          <w:tcPr>
            <w:tcW w:w="678" w:type="pct"/>
            <w:vAlign w:val="center"/>
          </w:tcPr>
          <w:p w14:paraId="7FFBE54D" w14:textId="68CED98F" w:rsidR="008A255D" w:rsidRPr="00596526" w:rsidRDefault="008A255D" w:rsidP="008A255D">
            <w:pPr>
              <w:wordWrap w:val="0"/>
              <w:ind w:firstLine="0"/>
              <w:jc w:val="center"/>
              <w:rPr>
                <w:rFonts w:cs="Times New Roman"/>
                <w:sz w:val="21"/>
                <w:szCs w:val="21"/>
              </w:rPr>
            </w:pPr>
          </w:p>
        </w:tc>
        <w:tc>
          <w:tcPr>
            <w:tcW w:w="657" w:type="pct"/>
            <w:vAlign w:val="center"/>
          </w:tcPr>
          <w:p w14:paraId="7D98C849" w14:textId="10F6AC86" w:rsidR="008A255D" w:rsidRPr="00596526" w:rsidRDefault="008A255D" w:rsidP="008A255D">
            <w:pPr>
              <w:wordWrap w:val="0"/>
              <w:ind w:firstLine="0"/>
              <w:jc w:val="center"/>
              <w:rPr>
                <w:rFonts w:cs="Times New Roman"/>
                <w:sz w:val="21"/>
                <w:szCs w:val="21"/>
              </w:rPr>
            </w:pPr>
          </w:p>
        </w:tc>
        <w:tc>
          <w:tcPr>
            <w:tcW w:w="689" w:type="pct"/>
            <w:vAlign w:val="center"/>
          </w:tcPr>
          <w:p w14:paraId="69488889" w14:textId="66CF1770"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Pr>
                <w:rFonts w:cs="Times New Roman"/>
                <w:sz w:val="21"/>
                <w:szCs w:val="21"/>
              </w:rPr>
              <w:t>0.503***</w:t>
            </w:r>
            <w:r>
              <w:rPr>
                <w:rFonts w:cs="Times New Roman"/>
                <w:sz w:val="21"/>
                <w:szCs w:val="21"/>
              </w:rPr>
              <w:br/>
              <w:t>(-7.93)</w:t>
            </w:r>
          </w:p>
        </w:tc>
        <w:tc>
          <w:tcPr>
            <w:tcW w:w="657" w:type="pct"/>
            <w:vAlign w:val="center"/>
          </w:tcPr>
          <w:p w14:paraId="1EAADEE4" w14:textId="5B20DE55" w:rsidR="008A255D" w:rsidRPr="00596526" w:rsidRDefault="008A255D" w:rsidP="008A255D">
            <w:pPr>
              <w:wordWrap w:val="0"/>
              <w:ind w:firstLine="0"/>
              <w:jc w:val="center"/>
              <w:rPr>
                <w:rFonts w:cs="Times New Roman"/>
                <w:sz w:val="21"/>
                <w:szCs w:val="21"/>
              </w:rPr>
            </w:pPr>
          </w:p>
        </w:tc>
        <w:tc>
          <w:tcPr>
            <w:tcW w:w="657" w:type="pct"/>
            <w:vAlign w:val="center"/>
          </w:tcPr>
          <w:p w14:paraId="1C35929E" w14:textId="50E66351" w:rsidR="008A255D" w:rsidRPr="00596526" w:rsidRDefault="008A255D" w:rsidP="008A255D">
            <w:pPr>
              <w:wordWrap w:val="0"/>
              <w:ind w:firstLine="0"/>
              <w:jc w:val="center"/>
              <w:rPr>
                <w:rFonts w:cs="Times New Roman"/>
                <w:sz w:val="21"/>
                <w:szCs w:val="21"/>
              </w:rPr>
            </w:pPr>
          </w:p>
        </w:tc>
        <w:tc>
          <w:tcPr>
            <w:tcW w:w="677" w:type="pct"/>
            <w:vAlign w:val="center"/>
          </w:tcPr>
          <w:p w14:paraId="4E467D4E" w14:textId="6E28CE57" w:rsidR="008A255D" w:rsidRPr="00596526" w:rsidRDefault="008A255D" w:rsidP="008A255D">
            <w:pPr>
              <w:wordWrap w:val="0"/>
              <w:ind w:firstLine="0"/>
              <w:jc w:val="center"/>
              <w:rPr>
                <w:rFonts w:cs="Times New Roman"/>
                <w:sz w:val="21"/>
                <w:szCs w:val="21"/>
              </w:rPr>
            </w:pPr>
          </w:p>
        </w:tc>
      </w:tr>
      <w:tr w:rsidR="00FA387D" w:rsidRPr="00596526" w14:paraId="0348DA7E" w14:textId="77777777" w:rsidTr="00B516A4">
        <w:trPr>
          <w:jc w:val="center"/>
        </w:trPr>
        <w:tc>
          <w:tcPr>
            <w:tcW w:w="985" w:type="pct"/>
            <w:vAlign w:val="center"/>
          </w:tcPr>
          <w:p w14:paraId="3D4572EA" w14:textId="2E36CA70"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Depth</m:t>
                    </m:r>
                  </m:e>
                </m:d>
              </m:oMath>
            </m:oMathPara>
          </w:p>
        </w:tc>
        <w:tc>
          <w:tcPr>
            <w:tcW w:w="678" w:type="pct"/>
            <w:vAlign w:val="center"/>
          </w:tcPr>
          <w:p w14:paraId="2C56517A" w14:textId="78163CE7" w:rsidR="008A255D" w:rsidRPr="00596526" w:rsidRDefault="008A255D" w:rsidP="008A255D">
            <w:pPr>
              <w:wordWrap w:val="0"/>
              <w:ind w:firstLine="0"/>
              <w:jc w:val="center"/>
              <w:rPr>
                <w:rFonts w:cs="Times New Roman"/>
                <w:sz w:val="21"/>
                <w:szCs w:val="21"/>
              </w:rPr>
            </w:pPr>
          </w:p>
        </w:tc>
        <w:tc>
          <w:tcPr>
            <w:tcW w:w="657" w:type="pct"/>
            <w:vAlign w:val="center"/>
          </w:tcPr>
          <w:p w14:paraId="06808054" w14:textId="33DA9092" w:rsidR="008A255D" w:rsidRPr="00596526" w:rsidRDefault="008A255D" w:rsidP="008A255D">
            <w:pPr>
              <w:wordWrap w:val="0"/>
              <w:ind w:firstLine="0"/>
              <w:rPr>
                <w:rFonts w:cs="Times New Roman"/>
                <w:sz w:val="21"/>
                <w:szCs w:val="21"/>
              </w:rPr>
            </w:pPr>
          </w:p>
        </w:tc>
        <w:tc>
          <w:tcPr>
            <w:tcW w:w="689" w:type="pct"/>
            <w:vAlign w:val="center"/>
          </w:tcPr>
          <w:p w14:paraId="0AC7C32D" w14:textId="269A63EF" w:rsidR="008A255D" w:rsidRPr="00596526" w:rsidRDefault="008A255D" w:rsidP="008A255D">
            <w:pPr>
              <w:wordWrap w:val="0"/>
              <w:ind w:firstLine="0"/>
              <w:jc w:val="center"/>
              <w:rPr>
                <w:rFonts w:cs="Times New Roman"/>
                <w:sz w:val="21"/>
                <w:szCs w:val="21"/>
              </w:rPr>
            </w:pPr>
          </w:p>
        </w:tc>
        <w:tc>
          <w:tcPr>
            <w:tcW w:w="657" w:type="pct"/>
            <w:vAlign w:val="center"/>
          </w:tcPr>
          <w:p w14:paraId="2C9752B7" w14:textId="22BAE7AC" w:rsidR="008A255D" w:rsidRPr="00596526" w:rsidRDefault="008A255D" w:rsidP="008A255D">
            <w:pPr>
              <w:ind w:firstLine="0"/>
              <w:jc w:val="center"/>
              <w:rPr>
                <w:rFonts w:cs="Times New Roman"/>
                <w:sz w:val="21"/>
                <w:szCs w:val="21"/>
              </w:rPr>
            </w:pPr>
            <w:r>
              <w:rPr>
                <w:rFonts w:cs="Times New Roman" w:hint="eastAsia"/>
                <w:sz w:val="21"/>
                <w:szCs w:val="21"/>
              </w:rPr>
              <w:t>-</w:t>
            </w:r>
            <w:r>
              <w:rPr>
                <w:rFonts w:cs="Times New Roman"/>
                <w:sz w:val="21"/>
                <w:szCs w:val="21"/>
              </w:rPr>
              <w:t>0.288***</w:t>
            </w:r>
            <w:r>
              <w:rPr>
                <w:rFonts w:cs="Times New Roman"/>
                <w:sz w:val="21"/>
                <w:szCs w:val="21"/>
              </w:rPr>
              <w:br/>
              <w:t>(-6.88)</w:t>
            </w:r>
          </w:p>
        </w:tc>
        <w:tc>
          <w:tcPr>
            <w:tcW w:w="657" w:type="pct"/>
            <w:vAlign w:val="center"/>
          </w:tcPr>
          <w:p w14:paraId="444D0741" w14:textId="6C6DF1E9" w:rsidR="008A255D" w:rsidRPr="00596526" w:rsidRDefault="008A255D" w:rsidP="008A255D">
            <w:pPr>
              <w:wordWrap w:val="0"/>
              <w:ind w:firstLine="0"/>
              <w:jc w:val="center"/>
              <w:rPr>
                <w:rFonts w:cs="Times New Roman"/>
                <w:sz w:val="21"/>
                <w:szCs w:val="21"/>
              </w:rPr>
            </w:pPr>
          </w:p>
        </w:tc>
        <w:tc>
          <w:tcPr>
            <w:tcW w:w="677" w:type="pct"/>
            <w:vAlign w:val="center"/>
          </w:tcPr>
          <w:p w14:paraId="5A1C1B1C" w14:textId="2E80C4FC" w:rsidR="008A255D" w:rsidRPr="00596526" w:rsidRDefault="008A255D" w:rsidP="008A255D">
            <w:pPr>
              <w:wordWrap w:val="0"/>
              <w:ind w:firstLine="0"/>
              <w:jc w:val="center"/>
              <w:rPr>
                <w:rFonts w:cs="Times New Roman"/>
                <w:sz w:val="21"/>
                <w:szCs w:val="21"/>
              </w:rPr>
            </w:pPr>
          </w:p>
        </w:tc>
      </w:tr>
      <w:tr w:rsidR="00FA387D" w:rsidRPr="00596526" w14:paraId="735BA4D0" w14:textId="77777777" w:rsidTr="00B516A4">
        <w:trPr>
          <w:jc w:val="center"/>
        </w:trPr>
        <w:tc>
          <w:tcPr>
            <w:tcW w:w="985" w:type="pct"/>
            <w:vAlign w:val="center"/>
          </w:tcPr>
          <w:p w14:paraId="16334E18" w14:textId="62E25512" w:rsidR="008A255D" w:rsidRPr="00CF32EB" w:rsidRDefault="008A255D" w:rsidP="00CF32EB">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Credit</m:t>
                    </m:r>
                  </m:e>
                </m:d>
              </m:oMath>
            </m:oMathPara>
          </w:p>
        </w:tc>
        <w:tc>
          <w:tcPr>
            <w:tcW w:w="678" w:type="pct"/>
            <w:vAlign w:val="center"/>
          </w:tcPr>
          <w:p w14:paraId="4947B47A" w14:textId="082B4F3A" w:rsidR="008A255D" w:rsidRPr="00596526" w:rsidRDefault="008A255D" w:rsidP="008A255D">
            <w:pPr>
              <w:wordWrap w:val="0"/>
              <w:ind w:firstLine="0"/>
              <w:jc w:val="center"/>
              <w:rPr>
                <w:rFonts w:cs="Times New Roman"/>
                <w:sz w:val="21"/>
                <w:szCs w:val="21"/>
              </w:rPr>
            </w:pPr>
          </w:p>
        </w:tc>
        <w:tc>
          <w:tcPr>
            <w:tcW w:w="657" w:type="pct"/>
            <w:vAlign w:val="center"/>
          </w:tcPr>
          <w:p w14:paraId="5EE38A47" w14:textId="62E90615" w:rsidR="008A255D" w:rsidRPr="00596526" w:rsidRDefault="008A255D" w:rsidP="008A255D">
            <w:pPr>
              <w:wordWrap w:val="0"/>
              <w:ind w:firstLine="0"/>
              <w:jc w:val="center"/>
              <w:rPr>
                <w:rFonts w:cs="Times New Roman"/>
                <w:sz w:val="21"/>
                <w:szCs w:val="21"/>
              </w:rPr>
            </w:pPr>
          </w:p>
        </w:tc>
        <w:tc>
          <w:tcPr>
            <w:tcW w:w="689" w:type="pct"/>
            <w:vAlign w:val="center"/>
          </w:tcPr>
          <w:p w14:paraId="5A3CBD74" w14:textId="209B33B0" w:rsidR="008A255D" w:rsidRPr="00596526" w:rsidRDefault="008A255D" w:rsidP="008A255D">
            <w:pPr>
              <w:wordWrap w:val="0"/>
              <w:ind w:firstLine="0"/>
              <w:jc w:val="center"/>
              <w:rPr>
                <w:rFonts w:cs="Times New Roman"/>
                <w:sz w:val="21"/>
                <w:szCs w:val="21"/>
              </w:rPr>
            </w:pPr>
          </w:p>
        </w:tc>
        <w:tc>
          <w:tcPr>
            <w:tcW w:w="657" w:type="pct"/>
            <w:vAlign w:val="center"/>
          </w:tcPr>
          <w:p w14:paraId="673CE80D" w14:textId="158490EB" w:rsidR="008A255D" w:rsidRPr="00596526" w:rsidRDefault="008A255D" w:rsidP="008A255D">
            <w:pPr>
              <w:wordWrap w:val="0"/>
              <w:ind w:firstLine="0"/>
              <w:jc w:val="center"/>
              <w:rPr>
                <w:rFonts w:cs="Times New Roman"/>
                <w:sz w:val="21"/>
                <w:szCs w:val="21"/>
              </w:rPr>
            </w:pPr>
          </w:p>
        </w:tc>
        <w:tc>
          <w:tcPr>
            <w:tcW w:w="657" w:type="pct"/>
            <w:vAlign w:val="center"/>
          </w:tcPr>
          <w:p w14:paraId="269F1D8E" w14:textId="5A2AF10E" w:rsidR="008A255D" w:rsidRPr="00596526" w:rsidRDefault="008A255D" w:rsidP="008A255D">
            <w:pPr>
              <w:wordWrap w:val="0"/>
              <w:ind w:firstLine="0"/>
              <w:jc w:val="center"/>
              <w:rPr>
                <w:rFonts w:cs="Times New Roman"/>
                <w:sz w:val="21"/>
                <w:szCs w:val="21"/>
              </w:rPr>
            </w:pPr>
            <w:r>
              <w:rPr>
                <w:rFonts w:cs="Times New Roman" w:hint="eastAsia"/>
                <w:sz w:val="21"/>
                <w:szCs w:val="21"/>
              </w:rPr>
              <w:t>-</w:t>
            </w:r>
            <w:r w:rsidR="00FA387D">
              <w:rPr>
                <w:rFonts w:cs="Times New Roman"/>
                <w:sz w:val="21"/>
                <w:szCs w:val="21"/>
              </w:rPr>
              <w:t>0.173</w:t>
            </w:r>
            <w:r>
              <w:rPr>
                <w:rFonts w:cs="Times New Roman"/>
                <w:sz w:val="21"/>
                <w:szCs w:val="21"/>
              </w:rPr>
              <w:t>***</w:t>
            </w:r>
            <w:r>
              <w:rPr>
                <w:rFonts w:cs="Times New Roman"/>
                <w:sz w:val="21"/>
                <w:szCs w:val="21"/>
              </w:rPr>
              <w:br/>
              <w:t>(-</w:t>
            </w:r>
            <w:r w:rsidR="00FA387D">
              <w:rPr>
                <w:rFonts w:cs="Times New Roman"/>
                <w:sz w:val="21"/>
                <w:szCs w:val="21"/>
              </w:rPr>
              <w:t>6.34</w:t>
            </w:r>
            <w:r>
              <w:rPr>
                <w:rFonts w:cs="Times New Roman"/>
                <w:sz w:val="21"/>
                <w:szCs w:val="21"/>
              </w:rPr>
              <w:t>)</w:t>
            </w:r>
          </w:p>
        </w:tc>
        <w:tc>
          <w:tcPr>
            <w:tcW w:w="677" w:type="pct"/>
            <w:vAlign w:val="center"/>
          </w:tcPr>
          <w:p w14:paraId="413D9A77" w14:textId="1D11C83F" w:rsidR="008A255D" w:rsidRPr="00596526" w:rsidRDefault="008A255D" w:rsidP="008A255D">
            <w:pPr>
              <w:wordWrap w:val="0"/>
              <w:ind w:firstLine="0"/>
              <w:jc w:val="center"/>
              <w:rPr>
                <w:rFonts w:cs="Times New Roman"/>
                <w:sz w:val="21"/>
                <w:szCs w:val="21"/>
              </w:rPr>
            </w:pPr>
          </w:p>
        </w:tc>
      </w:tr>
      <w:tr w:rsidR="00FA387D" w:rsidRPr="00596526" w14:paraId="4BE2E7D3" w14:textId="62FE65F4" w:rsidTr="00B516A4">
        <w:trPr>
          <w:jc w:val="center"/>
        </w:trPr>
        <w:tc>
          <w:tcPr>
            <w:tcW w:w="985" w:type="pct"/>
            <w:vAlign w:val="center"/>
          </w:tcPr>
          <w:p w14:paraId="6F91D5CC" w14:textId="77777777" w:rsidR="008A255D" w:rsidRPr="00CF32EB" w:rsidRDefault="008A255D" w:rsidP="00CF32EB">
            <w:pPr>
              <w:ind w:firstLine="0"/>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8" w:type="pct"/>
            <w:vAlign w:val="center"/>
          </w:tcPr>
          <w:p w14:paraId="48C3EAB2" w14:textId="61069D0F" w:rsidR="008A255D" w:rsidRPr="00596526" w:rsidRDefault="008A255D" w:rsidP="008A255D">
            <w:pPr>
              <w:wordWrap w:val="0"/>
              <w:ind w:firstLine="0"/>
              <w:jc w:val="center"/>
              <w:rPr>
                <w:rFonts w:cs="Times New Roman"/>
                <w:sz w:val="21"/>
                <w:szCs w:val="21"/>
              </w:rPr>
            </w:pPr>
            <w:r w:rsidRPr="008A255D">
              <w:rPr>
                <w:rFonts w:cs="Times New Roman"/>
                <w:sz w:val="21"/>
                <w:szCs w:val="21"/>
              </w:rPr>
              <w:t>0.002</w:t>
            </w:r>
            <w:r>
              <w:rPr>
                <w:rFonts w:cs="Times New Roman"/>
                <w:sz w:val="21"/>
                <w:szCs w:val="21"/>
              </w:rPr>
              <w:br/>
              <w:t>(</w:t>
            </w:r>
            <w:r w:rsidRPr="008A255D">
              <w:rPr>
                <w:rFonts w:cs="Times New Roman"/>
                <w:sz w:val="21"/>
                <w:szCs w:val="21"/>
              </w:rPr>
              <w:t>0.79</w:t>
            </w:r>
            <w:r>
              <w:rPr>
                <w:rFonts w:cs="Times New Roman"/>
                <w:sz w:val="21"/>
                <w:szCs w:val="21"/>
              </w:rPr>
              <w:t>)</w:t>
            </w:r>
          </w:p>
        </w:tc>
        <w:tc>
          <w:tcPr>
            <w:tcW w:w="657" w:type="pct"/>
            <w:vAlign w:val="center"/>
          </w:tcPr>
          <w:p w14:paraId="1F0F849C" w14:textId="16F2A2F0" w:rsidR="008A255D" w:rsidRPr="00596526" w:rsidRDefault="008A255D" w:rsidP="008A255D">
            <w:pPr>
              <w:wordWrap w:val="0"/>
              <w:ind w:firstLine="0"/>
              <w:jc w:val="center"/>
              <w:rPr>
                <w:rFonts w:cs="Times New Roman"/>
                <w:sz w:val="21"/>
                <w:szCs w:val="21"/>
              </w:rPr>
            </w:pPr>
            <w:r>
              <w:rPr>
                <w:rFonts w:cs="Times New Roman"/>
                <w:sz w:val="21"/>
                <w:szCs w:val="21"/>
              </w:rPr>
              <w:t>0.013</w:t>
            </w:r>
            <w:r>
              <w:rPr>
                <w:rFonts w:cs="Times New Roman"/>
                <w:sz w:val="21"/>
                <w:szCs w:val="21"/>
              </w:rPr>
              <w:br/>
              <w:t>(0.74)</w:t>
            </w:r>
          </w:p>
        </w:tc>
        <w:tc>
          <w:tcPr>
            <w:tcW w:w="689" w:type="pct"/>
            <w:vAlign w:val="center"/>
          </w:tcPr>
          <w:p w14:paraId="315F1543" w14:textId="524EFF0F"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(0.76)</w:t>
            </w:r>
          </w:p>
        </w:tc>
        <w:tc>
          <w:tcPr>
            <w:tcW w:w="657" w:type="pct"/>
            <w:vAlign w:val="center"/>
          </w:tcPr>
          <w:p w14:paraId="27BF74D9" w14:textId="3A37157C"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(0.81)</w:t>
            </w:r>
          </w:p>
        </w:tc>
        <w:tc>
          <w:tcPr>
            <w:tcW w:w="657" w:type="pct"/>
            <w:vAlign w:val="center"/>
          </w:tcPr>
          <w:p w14:paraId="76F26393" w14:textId="5F2BE4B8" w:rsidR="008A255D" w:rsidRPr="00596526" w:rsidRDefault="008A255D" w:rsidP="008A255D">
            <w:pPr>
              <w:wordWrap w:val="0"/>
              <w:ind w:firstLine="0"/>
              <w:jc w:val="center"/>
              <w:rPr>
                <w:rFonts w:cs="Times New Roman"/>
                <w:sz w:val="21"/>
                <w:szCs w:val="21"/>
              </w:rPr>
            </w:pPr>
            <w:r>
              <w:rPr>
                <w:rFonts w:cs="Times New Roman"/>
                <w:sz w:val="21"/>
                <w:szCs w:val="21"/>
              </w:rPr>
              <w:t>0.002</w:t>
            </w:r>
            <w:r>
              <w:rPr>
                <w:rFonts w:cs="Times New Roman"/>
                <w:sz w:val="21"/>
                <w:szCs w:val="21"/>
              </w:rPr>
              <w:br/>
              <w:t>(0.7</w:t>
            </w:r>
            <w:r w:rsidR="00FA387D">
              <w:rPr>
                <w:rFonts w:cs="Times New Roman"/>
                <w:sz w:val="21"/>
                <w:szCs w:val="21"/>
              </w:rPr>
              <w:t>3</w:t>
            </w:r>
            <w:r>
              <w:rPr>
                <w:rFonts w:cs="Times New Roman"/>
                <w:sz w:val="21"/>
                <w:szCs w:val="21"/>
              </w:rPr>
              <w:t>)</w:t>
            </w:r>
          </w:p>
        </w:tc>
        <w:tc>
          <w:tcPr>
            <w:tcW w:w="677" w:type="pct"/>
            <w:vAlign w:val="center"/>
          </w:tcPr>
          <w:p w14:paraId="549A3B53" w14:textId="604991E7" w:rsidR="008A255D" w:rsidRPr="00596526" w:rsidRDefault="00FA387D" w:rsidP="008A255D">
            <w:pPr>
              <w:wordWrap w:val="0"/>
              <w:ind w:firstLine="0"/>
              <w:jc w:val="center"/>
              <w:rPr>
                <w:rFonts w:cs="Times New Roman"/>
                <w:sz w:val="21"/>
                <w:szCs w:val="21"/>
              </w:rPr>
            </w:pPr>
            <w:r>
              <w:rPr>
                <w:rFonts w:cs="Times New Roman"/>
                <w:sz w:val="21"/>
                <w:szCs w:val="21"/>
              </w:rPr>
              <w:t>0.001</w:t>
            </w:r>
            <w:r w:rsidR="008A255D">
              <w:rPr>
                <w:rFonts w:cs="Times New Roman"/>
                <w:sz w:val="21"/>
                <w:szCs w:val="21"/>
              </w:rPr>
              <w:br/>
              <w:t>(</w:t>
            </w:r>
            <w:r>
              <w:rPr>
                <w:rFonts w:cs="Times New Roman"/>
                <w:sz w:val="21"/>
                <w:szCs w:val="21"/>
              </w:rPr>
              <w:t>0.03</w:t>
            </w:r>
            <w:r w:rsidR="008A255D">
              <w:rPr>
                <w:rFonts w:cs="Times New Roman"/>
                <w:sz w:val="21"/>
                <w:szCs w:val="21"/>
              </w:rPr>
              <w:t>)</w:t>
            </w:r>
          </w:p>
        </w:tc>
      </w:tr>
      <w:tr w:rsidR="00FA387D" w:rsidRPr="00596526" w14:paraId="19184CA8" w14:textId="3BE2B864" w:rsidTr="00B516A4">
        <w:trPr>
          <w:jc w:val="center"/>
        </w:trPr>
        <w:tc>
          <w:tcPr>
            <w:tcW w:w="985" w:type="pct"/>
            <w:vAlign w:val="center"/>
          </w:tcPr>
          <w:p w14:paraId="5AE4795E"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8" w:type="pct"/>
            <w:vAlign w:val="center"/>
          </w:tcPr>
          <w:p w14:paraId="0A1104B0" w14:textId="721409A1" w:rsidR="00FA387D" w:rsidRPr="00596526" w:rsidRDefault="00FA387D" w:rsidP="00FA387D">
            <w:pPr>
              <w:wordWrap w:val="0"/>
              <w:ind w:firstLine="0"/>
              <w:jc w:val="center"/>
              <w:rPr>
                <w:rFonts w:cs="Times New Roman"/>
                <w:sz w:val="21"/>
                <w:szCs w:val="21"/>
              </w:rPr>
            </w:pPr>
            <w:r w:rsidRPr="008A255D">
              <w:rPr>
                <w:rFonts w:cs="Times New Roman"/>
                <w:sz w:val="21"/>
                <w:szCs w:val="21"/>
              </w:rPr>
              <w:t>1.859</w:t>
            </w:r>
            <w:r>
              <w:rPr>
                <w:rFonts w:cs="Times New Roman"/>
                <w:sz w:val="21"/>
                <w:szCs w:val="21"/>
              </w:rPr>
              <w:t xml:space="preserve"> </w:t>
            </w:r>
            <w:r>
              <w:rPr>
                <w:rFonts w:cs="Times New Roman"/>
                <w:sz w:val="21"/>
                <w:szCs w:val="21"/>
              </w:rPr>
              <w:br/>
              <w:t>(</w:t>
            </w:r>
            <w:r w:rsidRPr="008A255D">
              <w:rPr>
                <w:rFonts w:cs="Times New Roman"/>
                <w:sz w:val="21"/>
                <w:szCs w:val="21"/>
              </w:rPr>
              <w:t>1.31</w:t>
            </w:r>
            <w:r>
              <w:rPr>
                <w:rFonts w:cs="Times New Roman"/>
                <w:sz w:val="21"/>
                <w:szCs w:val="21"/>
              </w:rPr>
              <w:t>)</w:t>
            </w:r>
          </w:p>
        </w:tc>
        <w:tc>
          <w:tcPr>
            <w:tcW w:w="657" w:type="pct"/>
            <w:vAlign w:val="center"/>
          </w:tcPr>
          <w:p w14:paraId="49ED78E0" w14:textId="3BCA883C" w:rsidR="00FA387D" w:rsidRPr="00596526" w:rsidRDefault="00FA387D" w:rsidP="00FA387D">
            <w:pPr>
              <w:wordWrap w:val="0"/>
              <w:ind w:firstLine="0"/>
              <w:jc w:val="center"/>
              <w:rPr>
                <w:rFonts w:cs="Times New Roman"/>
                <w:sz w:val="21"/>
                <w:szCs w:val="21"/>
              </w:rPr>
            </w:pPr>
            <w:r>
              <w:rPr>
                <w:rFonts w:cs="Times New Roman"/>
                <w:sz w:val="21"/>
                <w:szCs w:val="21"/>
              </w:rPr>
              <w:t xml:space="preserve">9.604 </w:t>
            </w:r>
            <w:r>
              <w:rPr>
                <w:rFonts w:cs="Times New Roman"/>
                <w:sz w:val="21"/>
                <w:szCs w:val="21"/>
              </w:rPr>
              <w:br/>
              <w:t>(1.08)</w:t>
            </w:r>
          </w:p>
        </w:tc>
        <w:tc>
          <w:tcPr>
            <w:tcW w:w="689" w:type="pct"/>
            <w:vAlign w:val="center"/>
          </w:tcPr>
          <w:p w14:paraId="36431845" w14:textId="0595ECD2" w:rsidR="00FA387D" w:rsidRPr="00596526" w:rsidRDefault="00FA387D" w:rsidP="00FA387D">
            <w:pPr>
              <w:ind w:firstLine="0"/>
              <w:jc w:val="center"/>
              <w:rPr>
                <w:rFonts w:cs="Times New Roman"/>
                <w:sz w:val="21"/>
                <w:szCs w:val="21"/>
              </w:rPr>
            </w:pPr>
            <w:r w:rsidRPr="008A255D">
              <w:rPr>
                <w:rFonts w:cs="Times New Roman"/>
                <w:sz w:val="21"/>
                <w:szCs w:val="21"/>
              </w:rPr>
              <w:t>1.8</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29)</w:t>
            </w:r>
          </w:p>
        </w:tc>
        <w:tc>
          <w:tcPr>
            <w:tcW w:w="657" w:type="pct"/>
            <w:vAlign w:val="center"/>
          </w:tcPr>
          <w:p w14:paraId="4706E250" w14:textId="007D1815" w:rsidR="00FA387D" w:rsidRPr="00596526" w:rsidRDefault="00FA387D" w:rsidP="00FA387D">
            <w:pPr>
              <w:wordWrap w:val="0"/>
              <w:ind w:firstLine="0"/>
              <w:jc w:val="center"/>
              <w:rPr>
                <w:rFonts w:cs="Times New Roman"/>
                <w:sz w:val="21"/>
                <w:szCs w:val="21"/>
              </w:rPr>
            </w:pPr>
            <w:r w:rsidRPr="008A255D">
              <w:rPr>
                <w:rFonts w:cs="Times New Roman"/>
                <w:sz w:val="21"/>
                <w:szCs w:val="21"/>
              </w:rPr>
              <w:t>1.8</w:t>
            </w:r>
            <w:r>
              <w:rPr>
                <w:rFonts w:cs="Times New Roman"/>
                <w:sz w:val="21"/>
                <w:szCs w:val="21"/>
              </w:rPr>
              <w:t>15</w:t>
            </w:r>
            <w:r>
              <w:rPr>
                <w:rFonts w:cs="Times New Roman"/>
                <w:sz w:val="21"/>
                <w:szCs w:val="21"/>
              </w:rPr>
              <w:br/>
              <w:t>(</w:t>
            </w:r>
            <w:r w:rsidRPr="008A255D">
              <w:rPr>
                <w:rFonts w:cs="Times New Roman"/>
                <w:sz w:val="21"/>
                <w:szCs w:val="21"/>
              </w:rPr>
              <w:t>1.</w:t>
            </w:r>
            <w:r>
              <w:rPr>
                <w:rFonts w:cs="Times New Roman"/>
                <w:sz w:val="21"/>
                <w:szCs w:val="21"/>
              </w:rPr>
              <w:t>27)</w:t>
            </w:r>
          </w:p>
        </w:tc>
        <w:tc>
          <w:tcPr>
            <w:tcW w:w="657" w:type="pct"/>
            <w:vAlign w:val="center"/>
          </w:tcPr>
          <w:p w14:paraId="6E24E955" w14:textId="252A0617" w:rsidR="00FA387D" w:rsidRPr="00596526" w:rsidRDefault="00FA387D" w:rsidP="00FA387D">
            <w:pPr>
              <w:wordWrap w:val="0"/>
              <w:ind w:firstLine="0"/>
              <w:jc w:val="center"/>
              <w:rPr>
                <w:rFonts w:cs="Times New Roman"/>
                <w:sz w:val="21"/>
                <w:szCs w:val="21"/>
              </w:rPr>
            </w:pPr>
            <w:r w:rsidRPr="008A255D">
              <w:rPr>
                <w:rFonts w:cs="Times New Roman"/>
                <w:sz w:val="21"/>
                <w:szCs w:val="21"/>
              </w:rPr>
              <w:t>1.</w:t>
            </w:r>
            <w:r>
              <w:rPr>
                <w:rFonts w:cs="Times New Roman"/>
                <w:sz w:val="21"/>
                <w:szCs w:val="21"/>
              </w:rPr>
              <w:t>611</w:t>
            </w:r>
            <w:r>
              <w:rPr>
                <w:rFonts w:cs="Times New Roman"/>
                <w:sz w:val="21"/>
                <w:szCs w:val="21"/>
              </w:rPr>
              <w:br/>
              <w:t>(</w:t>
            </w:r>
            <w:r w:rsidRPr="008A255D">
              <w:rPr>
                <w:rFonts w:cs="Times New Roman"/>
                <w:sz w:val="21"/>
                <w:szCs w:val="21"/>
              </w:rPr>
              <w:t>1.</w:t>
            </w:r>
            <w:r>
              <w:rPr>
                <w:rFonts w:cs="Times New Roman"/>
                <w:sz w:val="21"/>
                <w:szCs w:val="21"/>
              </w:rPr>
              <w:t>13)</w:t>
            </w:r>
          </w:p>
        </w:tc>
        <w:tc>
          <w:tcPr>
            <w:tcW w:w="677" w:type="pct"/>
            <w:vAlign w:val="center"/>
          </w:tcPr>
          <w:p w14:paraId="03C8BAFC" w14:textId="64E35976" w:rsidR="00FA387D" w:rsidRPr="00596526" w:rsidRDefault="00FA387D" w:rsidP="00FA387D">
            <w:pPr>
              <w:wordWrap w:val="0"/>
              <w:ind w:firstLine="0"/>
              <w:jc w:val="center"/>
              <w:rPr>
                <w:rFonts w:cs="Times New Roman"/>
                <w:sz w:val="21"/>
                <w:szCs w:val="21"/>
              </w:rPr>
            </w:pPr>
            <w:r>
              <w:rPr>
                <w:rFonts w:cs="Times New Roman"/>
                <w:sz w:val="21"/>
                <w:szCs w:val="21"/>
              </w:rPr>
              <w:t>-5.827</w:t>
            </w:r>
            <w:r>
              <w:rPr>
                <w:rFonts w:cs="Times New Roman"/>
                <w:sz w:val="21"/>
                <w:szCs w:val="21"/>
              </w:rPr>
              <w:br/>
              <w:t>(-0.23)</w:t>
            </w:r>
          </w:p>
        </w:tc>
      </w:tr>
      <w:tr w:rsidR="00FA387D" w:rsidRPr="00596526" w14:paraId="67D8FE5E" w14:textId="46BA032E" w:rsidTr="00B516A4">
        <w:trPr>
          <w:jc w:val="center"/>
        </w:trPr>
        <w:tc>
          <w:tcPr>
            <w:tcW w:w="985" w:type="pct"/>
            <w:vAlign w:val="center"/>
          </w:tcPr>
          <w:p w14:paraId="5441765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8" w:type="pct"/>
            <w:vAlign w:val="center"/>
          </w:tcPr>
          <w:p w14:paraId="6E66A380" w14:textId="0B365A3B" w:rsidR="00FA387D" w:rsidRPr="00596526" w:rsidRDefault="00FA387D" w:rsidP="00FA387D">
            <w:pPr>
              <w:wordWrap w:val="0"/>
              <w:ind w:firstLine="0"/>
              <w:jc w:val="center"/>
              <w:rPr>
                <w:rFonts w:cs="Times New Roman"/>
                <w:sz w:val="21"/>
                <w:szCs w:val="21"/>
              </w:rPr>
            </w:pPr>
            <w:r w:rsidRPr="008A255D">
              <w:rPr>
                <w:rFonts w:cs="Times New Roman"/>
                <w:sz w:val="21"/>
                <w:szCs w:val="21"/>
              </w:rPr>
              <w:t>-0.948</w:t>
            </w:r>
            <w:r>
              <w:rPr>
                <w:rFonts w:cs="Times New Roman"/>
                <w:sz w:val="21"/>
                <w:szCs w:val="21"/>
              </w:rPr>
              <w:br/>
              <w:t>(</w:t>
            </w:r>
            <w:r w:rsidRPr="008A255D">
              <w:rPr>
                <w:rFonts w:cs="Times New Roman"/>
                <w:sz w:val="21"/>
                <w:szCs w:val="21"/>
              </w:rPr>
              <w:t>-1.36</w:t>
            </w:r>
            <w:r>
              <w:rPr>
                <w:rFonts w:cs="Times New Roman"/>
                <w:sz w:val="21"/>
                <w:szCs w:val="21"/>
              </w:rPr>
              <w:t>)</w:t>
            </w:r>
          </w:p>
        </w:tc>
        <w:tc>
          <w:tcPr>
            <w:tcW w:w="657" w:type="pct"/>
            <w:vAlign w:val="center"/>
          </w:tcPr>
          <w:p w14:paraId="729B5DE8" w14:textId="21681682" w:rsidR="00FA387D" w:rsidRPr="00596526" w:rsidRDefault="00FA387D" w:rsidP="00FA387D">
            <w:pPr>
              <w:wordWrap w:val="0"/>
              <w:ind w:firstLine="0"/>
              <w:jc w:val="center"/>
              <w:rPr>
                <w:rFonts w:cs="Times New Roman"/>
                <w:sz w:val="21"/>
                <w:szCs w:val="21"/>
              </w:rPr>
            </w:pPr>
            <w:r>
              <w:rPr>
                <w:rFonts w:cs="Times New Roman" w:hint="eastAsia"/>
                <w:sz w:val="21"/>
                <w:szCs w:val="21"/>
              </w:rPr>
              <w:t>-</w:t>
            </w:r>
            <w:r>
              <w:rPr>
                <w:rFonts w:cs="Times New Roman"/>
                <w:sz w:val="21"/>
                <w:szCs w:val="21"/>
              </w:rPr>
              <w:t>4.675</w:t>
            </w:r>
            <w:r>
              <w:rPr>
                <w:rFonts w:cs="Times New Roman"/>
                <w:sz w:val="21"/>
                <w:szCs w:val="21"/>
              </w:rPr>
              <w:br/>
              <w:t>(-1.14)</w:t>
            </w:r>
          </w:p>
        </w:tc>
        <w:tc>
          <w:tcPr>
            <w:tcW w:w="689" w:type="pct"/>
            <w:vAlign w:val="center"/>
          </w:tcPr>
          <w:p w14:paraId="4D6E8996" w14:textId="6DD62194"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w:t>
            </w:r>
            <w:r w:rsidRPr="008A255D">
              <w:rPr>
                <w:rFonts w:cs="Times New Roman"/>
                <w:sz w:val="21"/>
                <w:szCs w:val="21"/>
              </w:rPr>
              <w:t>4</w:t>
            </w:r>
            <w:r>
              <w:rPr>
                <w:rFonts w:cs="Times New Roman"/>
                <w:sz w:val="21"/>
                <w:szCs w:val="21"/>
              </w:rPr>
              <w:br/>
              <w:t>(</w:t>
            </w:r>
            <w:r w:rsidRPr="008A255D">
              <w:rPr>
                <w:rFonts w:cs="Times New Roman"/>
                <w:sz w:val="21"/>
                <w:szCs w:val="21"/>
              </w:rPr>
              <w:t>-1.3</w:t>
            </w:r>
            <w:r>
              <w:rPr>
                <w:rFonts w:cs="Times New Roman"/>
                <w:sz w:val="21"/>
                <w:szCs w:val="21"/>
              </w:rPr>
              <w:t>3)</w:t>
            </w:r>
          </w:p>
        </w:tc>
        <w:tc>
          <w:tcPr>
            <w:tcW w:w="657" w:type="pct"/>
            <w:vAlign w:val="center"/>
          </w:tcPr>
          <w:p w14:paraId="24A12685" w14:textId="33120E78" w:rsidR="00FA387D" w:rsidRPr="00596526" w:rsidRDefault="00FA387D" w:rsidP="00FA387D">
            <w:pPr>
              <w:wordWrap w:val="0"/>
              <w:ind w:firstLine="0"/>
              <w:jc w:val="center"/>
              <w:rPr>
                <w:rFonts w:cs="Times New Roman"/>
                <w:sz w:val="21"/>
                <w:szCs w:val="21"/>
              </w:rPr>
            </w:pPr>
            <w:r w:rsidRPr="008A255D">
              <w:rPr>
                <w:rFonts w:cs="Times New Roman"/>
                <w:sz w:val="21"/>
                <w:szCs w:val="21"/>
              </w:rPr>
              <w:t>-0.9</w:t>
            </w:r>
            <w:r>
              <w:rPr>
                <w:rFonts w:cs="Times New Roman"/>
                <w:sz w:val="21"/>
                <w:szCs w:val="21"/>
              </w:rPr>
              <w:t>27</w:t>
            </w:r>
            <w:r>
              <w:rPr>
                <w:rFonts w:cs="Times New Roman"/>
                <w:sz w:val="21"/>
                <w:szCs w:val="21"/>
              </w:rPr>
              <w:br/>
              <w:t>(</w:t>
            </w:r>
            <w:r w:rsidRPr="008A255D">
              <w:rPr>
                <w:rFonts w:cs="Times New Roman"/>
                <w:sz w:val="21"/>
                <w:szCs w:val="21"/>
              </w:rPr>
              <w:t>-1.3</w:t>
            </w:r>
            <w:r>
              <w:rPr>
                <w:rFonts w:cs="Times New Roman"/>
                <w:sz w:val="21"/>
                <w:szCs w:val="21"/>
              </w:rPr>
              <w:t>2)</w:t>
            </w:r>
          </w:p>
        </w:tc>
        <w:tc>
          <w:tcPr>
            <w:tcW w:w="657" w:type="pct"/>
            <w:vAlign w:val="center"/>
          </w:tcPr>
          <w:p w14:paraId="554F8CCA" w14:textId="0C928CC6" w:rsidR="00FA387D" w:rsidRPr="00596526" w:rsidRDefault="00FA387D" w:rsidP="00FA387D">
            <w:pPr>
              <w:wordWrap w:val="0"/>
              <w:ind w:firstLine="0"/>
              <w:jc w:val="center"/>
              <w:rPr>
                <w:rFonts w:cs="Times New Roman"/>
                <w:sz w:val="21"/>
                <w:szCs w:val="21"/>
              </w:rPr>
            </w:pPr>
            <w:r w:rsidRPr="008A255D">
              <w:rPr>
                <w:rFonts w:cs="Times New Roman"/>
                <w:sz w:val="21"/>
                <w:szCs w:val="21"/>
              </w:rPr>
              <w:t>-0.</w:t>
            </w:r>
            <w:r>
              <w:rPr>
                <w:rFonts w:cs="Times New Roman"/>
                <w:sz w:val="21"/>
                <w:szCs w:val="21"/>
              </w:rPr>
              <w:t>827</w:t>
            </w:r>
            <w:r>
              <w:rPr>
                <w:rFonts w:cs="Times New Roman"/>
                <w:sz w:val="21"/>
                <w:szCs w:val="21"/>
              </w:rPr>
              <w:br/>
              <w:t>(</w:t>
            </w:r>
            <w:r w:rsidRPr="008A255D">
              <w:rPr>
                <w:rFonts w:cs="Times New Roman"/>
                <w:sz w:val="21"/>
                <w:szCs w:val="21"/>
              </w:rPr>
              <w:t>-1.</w:t>
            </w:r>
            <w:r>
              <w:rPr>
                <w:rFonts w:cs="Times New Roman"/>
                <w:sz w:val="21"/>
                <w:szCs w:val="21"/>
              </w:rPr>
              <w:t>18)</w:t>
            </w:r>
          </w:p>
        </w:tc>
        <w:tc>
          <w:tcPr>
            <w:tcW w:w="677" w:type="pct"/>
            <w:vAlign w:val="center"/>
          </w:tcPr>
          <w:p w14:paraId="6918C6F0" w14:textId="7358C279" w:rsidR="00FA387D" w:rsidRPr="00596526" w:rsidRDefault="00FA387D" w:rsidP="00FA387D">
            <w:pPr>
              <w:wordWrap w:val="0"/>
              <w:ind w:firstLine="0"/>
              <w:jc w:val="center"/>
              <w:rPr>
                <w:rFonts w:cs="Times New Roman"/>
                <w:sz w:val="21"/>
                <w:szCs w:val="21"/>
              </w:rPr>
            </w:pPr>
            <w:r>
              <w:rPr>
                <w:rFonts w:cs="Times New Roman"/>
                <w:sz w:val="21"/>
                <w:szCs w:val="21"/>
              </w:rPr>
              <w:t>2.445</w:t>
            </w:r>
            <w:r>
              <w:rPr>
                <w:rFonts w:cs="Times New Roman"/>
                <w:sz w:val="21"/>
                <w:szCs w:val="21"/>
              </w:rPr>
              <w:br/>
              <w:t>(0.20)</w:t>
            </w:r>
          </w:p>
        </w:tc>
      </w:tr>
      <w:tr w:rsidR="00FA387D" w:rsidRPr="00596526" w14:paraId="6255BEED" w14:textId="7694CD1C" w:rsidTr="00B516A4">
        <w:trPr>
          <w:jc w:val="center"/>
        </w:trPr>
        <w:tc>
          <w:tcPr>
            <w:tcW w:w="985" w:type="pct"/>
            <w:vAlign w:val="center"/>
          </w:tcPr>
          <w:p w14:paraId="0AA345F3"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8" w:type="pct"/>
            <w:vAlign w:val="center"/>
          </w:tcPr>
          <w:p w14:paraId="34BF4109" w14:textId="0C16D1AD"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0.90</w:t>
            </w:r>
            <w:r>
              <w:rPr>
                <w:rFonts w:cs="Times New Roman"/>
                <w:sz w:val="21"/>
                <w:szCs w:val="21"/>
              </w:rPr>
              <w:t>)</w:t>
            </w:r>
          </w:p>
        </w:tc>
        <w:tc>
          <w:tcPr>
            <w:tcW w:w="657" w:type="pct"/>
            <w:vAlign w:val="center"/>
          </w:tcPr>
          <w:p w14:paraId="282ED43B" w14:textId="3CB763A1" w:rsidR="00FA387D" w:rsidRPr="00596526" w:rsidRDefault="00FA387D" w:rsidP="00FA387D">
            <w:pPr>
              <w:wordWrap w:val="0"/>
              <w:ind w:firstLine="0"/>
              <w:jc w:val="center"/>
              <w:rPr>
                <w:rFonts w:cs="Times New Roman"/>
                <w:color w:val="000000"/>
                <w:sz w:val="21"/>
                <w:szCs w:val="21"/>
              </w:rPr>
            </w:pPr>
            <w:r>
              <w:rPr>
                <w:rFonts w:cs="Times New Roman"/>
                <w:sz w:val="21"/>
                <w:szCs w:val="21"/>
              </w:rPr>
              <w:t>0.032</w:t>
            </w:r>
            <w:r>
              <w:rPr>
                <w:rFonts w:cs="Times New Roman"/>
                <w:sz w:val="21"/>
                <w:szCs w:val="21"/>
              </w:rPr>
              <w:br/>
              <w:t>(1.22)</w:t>
            </w:r>
          </w:p>
        </w:tc>
        <w:tc>
          <w:tcPr>
            <w:tcW w:w="689" w:type="pct"/>
            <w:vAlign w:val="center"/>
          </w:tcPr>
          <w:p w14:paraId="2790ACBC" w14:textId="1F4A1EB1"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8)</w:t>
            </w:r>
          </w:p>
        </w:tc>
        <w:tc>
          <w:tcPr>
            <w:tcW w:w="657" w:type="pct"/>
            <w:vAlign w:val="center"/>
          </w:tcPr>
          <w:p w14:paraId="743F5ED8" w14:textId="642AA444"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w:t>
            </w:r>
            <w:r>
              <w:rPr>
                <w:rFonts w:cs="Times New Roman"/>
                <w:sz w:val="21"/>
                <w:szCs w:val="21"/>
              </w:rPr>
              <w:t>88)</w:t>
            </w:r>
          </w:p>
        </w:tc>
        <w:tc>
          <w:tcPr>
            <w:tcW w:w="657" w:type="pct"/>
            <w:vAlign w:val="center"/>
          </w:tcPr>
          <w:p w14:paraId="3E26674D" w14:textId="460CED37"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0)</w:t>
            </w:r>
          </w:p>
        </w:tc>
        <w:tc>
          <w:tcPr>
            <w:tcW w:w="677" w:type="pct"/>
            <w:vAlign w:val="center"/>
          </w:tcPr>
          <w:p w14:paraId="458DA8E7" w14:textId="7CBA90E1" w:rsidR="00FA387D" w:rsidRPr="00596526" w:rsidRDefault="00FA387D" w:rsidP="00FA387D">
            <w:pPr>
              <w:wordWrap w:val="0"/>
              <w:ind w:firstLine="0"/>
              <w:jc w:val="center"/>
              <w:rPr>
                <w:rFonts w:cs="Times New Roman"/>
                <w:color w:val="000000"/>
                <w:sz w:val="21"/>
                <w:szCs w:val="21"/>
              </w:rPr>
            </w:pPr>
            <w:r>
              <w:rPr>
                <w:rFonts w:cs="Times New Roman"/>
                <w:sz w:val="21"/>
                <w:szCs w:val="21"/>
              </w:rPr>
              <w:t>0.216**</w:t>
            </w:r>
            <w:r>
              <w:rPr>
                <w:rFonts w:cs="Times New Roman"/>
                <w:sz w:val="21"/>
                <w:szCs w:val="21"/>
              </w:rPr>
              <w:br/>
              <w:t>(2.45)</w:t>
            </w:r>
          </w:p>
        </w:tc>
      </w:tr>
      <w:tr w:rsidR="00FA387D" w:rsidRPr="00596526" w14:paraId="74D120C4" w14:textId="669577F6" w:rsidTr="00B516A4">
        <w:trPr>
          <w:jc w:val="center"/>
        </w:trPr>
        <w:tc>
          <w:tcPr>
            <w:tcW w:w="985" w:type="pct"/>
            <w:vAlign w:val="center"/>
          </w:tcPr>
          <w:p w14:paraId="0E8A6EA8" w14:textId="77777777" w:rsidR="00FA387D" w:rsidRPr="00CF32EB" w:rsidRDefault="00FA387D" w:rsidP="00CF32EB">
            <w:pPr>
              <w:wordWrap w:val="0"/>
              <w:ind w:firstLine="0"/>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8" w:type="pct"/>
            <w:vAlign w:val="center"/>
          </w:tcPr>
          <w:p w14:paraId="6FC3CD5D" w14:textId="567878D2"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2.73</w:t>
            </w:r>
            <w:r>
              <w:rPr>
                <w:rFonts w:cs="Times New Roman"/>
                <w:sz w:val="21"/>
                <w:szCs w:val="21"/>
              </w:rPr>
              <w:t>)</w:t>
            </w:r>
          </w:p>
        </w:tc>
        <w:tc>
          <w:tcPr>
            <w:tcW w:w="657" w:type="pct"/>
            <w:vAlign w:val="center"/>
          </w:tcPr>
          <w:p w14:paraId="45AA5AAD" w14:textId="5F2892AC" w:rsidR="00FA387D" w:rsidRPr="00596526" w:rsidRDefault="00FA387D" w:rsidP="00FA387D">
            <w:pPr>
              <w:wordWrap w:val="0"/>
              <w:ind w:firstLine="0"/>
              <w:jc w:val="center"/>
              <w:rPr>
                <w:rFonts w:cs="Times New Roman"/>
                <w:color w:val="000000"/>
                <w:sz w:val="21"/>
                <w:szCs w:val="21"/>
              </w:rPr>
            </w:pPr>
            <w:r>
              <w:rPr>
                <w:rFonts w:cs="Times New Roman"/>
                <w:sz w:val="21"/>
                <w:szCs w:val="21"/>
              </w:rPr>
              <w:t>0.152***</w:t>
            </w:r>
            <w:r>
              <w:rPr>
                <w:rFonts w:cs="Times New Roman"/>
                <w:sz w:val="21"/>
                <w:szCs w:val="21"/>
              </w:rPr>
              <w:br/>
              <w:t>(2.86)</w:t>
            </w:r>
          </w:p>
        </w:tc>
        <w:tc>
          <w:tcPr>
            <w:tcW w:w="689" w:type="pct"/>
            <w:vAlign w:val="center"/>
          </w:tcPr>
          <w:p w14:paraId="33657C49" w14:textId="142631A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81)</w:t>
            </w:r>
          </w:p>
        </w:tc>
        <w:tc>
          <w:tcPr>
            <w:tcW w:w="657" w:type="pct"/>
            <w:vAlign w:val="center"/>
          </w:tcPr>
          <w:p w14:paraId="575DC367" w14:textId="021A983E"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3***</w:t>
            </w:r>
            <w:r>
              <w:rPr>
                <w:rFonts w:cs="Times New Roman"/>
                <w:sz w:val="21"/>
                <w:szCs w:val="21"/>
              </w:rPr>
              <w:br/>
              <w:t>(</w:t>
            </w:r>
            <w:r w:rsidRPr="008A255D">
              <w:rPr>
                <w:rFonts w:cs="Times New Roman"/>
                <w:sz w:val="21"/>
                <w:szCs w:val="21"/>
              </w:rPr>
              <w:t>2.</w:t>
            </w:r>
            <w:r>
              <w:rPr>
                <w:rFonts w:cs="Times New Roman"/>
                <w:sz w:val="21"/>
                <w:szCs w:val="21"/>
              </w:rPr>
              <w:t>57)</w:t>
            </w:r>
          </w:p>
        </w:tc>
        <w:tc>
          <w:tcPr>
            <w:tcW w:w="657" w:type="pct"/>
            <w:vAlign w:val="center"/>
          </w:tcPr>
          <w:p w14:paraId="431E19D0" w14:textId="2AB6B4FA"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0.02</w:t>
            </w:r>
            <w:r>
              <w:rPr>
                <w:rFonts w:cs="Times New Roman"/>
                <w:sz w:val="21"/>
                <w:szCs w:val="21"/>
              </w:rPr>
              <w:t>1***</w:t>
            </w:r>
            <w:r>
              <w:rPr>
                <w:rFonts w:cs="Times New Roman"/>
                <w:sz w:val="21"/>
                <w:szCs w:val="21"/>
              </w:rPr>
              <w:br/>
              <w:t>(</w:t>
            </w:r>
            <w:r w:rsidRPr="008A255D">
              <w:rPr>
                <w:rFonts w:cs="Times New Roman"/>
                <w:sz w:val="21"/>
                <w:szCs w:val="21"/>
              </w:rPr>
              <w:t>2.</w:t>
            </w:r>
            <w:r>
              <w:rPr>
                <w:rFonts w:cs="Times New Roman"/>
                <w:sz w:val="21"/>
                <w:szCs w:val="21"/>
              </w:rPr>
              <w:t>38)</w:t>
            </w:r>
          </w:p>
        </w:tc>
        <w:tc>
          <w:tcPr>
            <w:tcW w:w="677" w:type="pct"/>
            <w:vAlign w:val="center"/>
          </w:tcPr>
          <w:p w14:paraId="0F28149A" w14:textId="5B787640" w:rsidR="00FA387D" w:rsidRPr="00596526" w:rsidRDefault="00FA387D" w:rsidP="00FA387D">
            <w:pPr>
              <w:wordWrap w:val="0"/>
              <w:ind w:firstLine="0"/>
              <w:jc w:val="center"/>
              <w:rPr>
                <w:rFonts w:cs="Times New Roman"/>
                <w:color w:val="000000"/>
                <w:sz w:val="21"/>
                <w:szCs w:val="21"/>
              </w:rPr>
            </w:pPr>
            <w:r w:rsidRPr="008A255D">
              <w:rPr>
                <w:rFonts w:cs="Times New Roman"/>
                <w:sz w:val="21"/>
                <w:szCs w:val="21"/>
              </w:rPr>
              <w:t>0</w:t>
            </w:r>
            <w:r>
              <w:rPr>
                <w:rFonts w:cs="Times New Roman"/>
                <w:sz w:val="21"/>
                <w:szCs w:val="21"/>
              </w:rPr>
              <w:t>.601***</w:t>
            </w:r>
            <w:r>
              <w:rPr>
                <w:rFonts w:cs="Times New Roman"/>
                <w:sz w:val="21"/>
                <w:szCs w:val="21"/>
              </w:rPr>
              <w:br/>
            </w:r>
            <w:r>
              <w:rPr>
                <w:rFonts w:cs="Times New Roman" w:hint="eastAsia"/>
                <w:sz w:val="21"/>
                <w:szCs w:val="21"/>
              </w:rPr>
              <w:t>(</w:t>
            </w:r>
            <w:r>
              <w:rPr>
                <w:rFonts w:cs="Times New Roman"/>
                <w:sz w:val="21"/>
                <w:szCs w:val="21"/>
              </w:rPr>
              <w:t>3.83)</w:t>
            </w:r>
          </w:p>
        </w:tc>
      </w:tr>
      <w:tr w:rsidR="00FA387D" w:rsidRPr="00596526" w14:paraId="5D57CE39" w14:textId="0FAB1192" w:rsidTr="00B516A4">
        <w:trPr>
          <w:jc w:val="center"/>
        </w:trPr>
        <w:tc>
          <w:tcPr>
            <w:tcW w:w="985" w:type="pct"/>
            <w:vAlign w:val="center"/>
          </w:tcPr>
          <w:p w14:paraId="15E3081A"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8" w:type="pct"/>
            <w:vAlign w:val="center"/>
          </w:tcPr>
          <w:p w14:paraId="41BA7B87" w14:textId="73FFD4F0"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-0.08</w:t>
            </w:r>
            <w:r>
              <w:rPr>
                <w:rFonts w:cs="Times New Roman"/>
                <w:sz w:val="21"/>
                <w:szCs w:val="21"/>
              </w:rPr>
              <w:t>)</w:t>
            </w:r>
          </w:p>
        </w:tc>
        <w:tc>
          <w:tcPr>
            <w:tcW w:w="657" w:type="pct"/>
            <w:vAlign w:val="center"/>
          </w:tcPr>
          <w:p w14:paraId="2A21B8B8" w14:textId="4F492402" w:rsidR="00FA387D" w:rsidRPr="00596526" w:rsidRDefault="00FA387D" w:rsidP="00FA387D">
            <w:pPr>
              <w:wordWrap w:val="0"/>
              <w:ind w:firstLine="0"/>
              <w:jc w:val="center"/>
              <w:rPr>
                <w:rFonts w:cs="Times New Roman"/>
                <w:sz w:val="21"/>
                <w:szCs w:val="21"/>
              </w:rPr>
            </w:pPr>
            <w:r>
              <w:rPr>
                <w:rFonts w:cs="Times New Roman"/>
                <w:sz w:val="21"/>
                <w:szCs w:val="21"/>
              </w:rPr>
              <w:t xml:space="preserve">0.017 </w:t>
            </w:r>
            <w:r>
              <w:rPr>
                <w:rFonts w:cs="Times New Roman"/>
                <w:sz w:val="21"/>
                <w:szCs w:val="21"/>
              </w:rPr>
              <w:br/>
              <w:t>(0.42)</w:t>
            </w:r>
          </w:p>
        </w:tc>
        <w:tc>
          <w:tcPr>
            <w:tcW w:w="689" w:type="pct"/>
            <w:vAlign w:val="center"/>
          </w:tcPr>
          <w:p w14:paraId="6AB83A0A" w14:textId="36B4AF17"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11)</w:t>
            </w:r>
          </w:p>
        </w:tc>
        <w:tc>
          <w:tcPr>
            <w:tcW w:w="657" w:type="pct"/>
            <w:vAlign w:val="center"/>
          </w:tcPr>
          <w:p w14:paraId="3897919C" w14:textId="642D0C6F"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0 </w:t>
            </w:r>
            <w:r>
              <w:rPr>
                <w:rFonts w:cs="Times New Roman"/>
                <w:sz w:val="21"/>
                <w:szCs w:val="21"/>
              </w:rPr>
              <w:br/>
              <w:t>(0.06)</w:t>
            </w:r>
          </w:p>
        </w:tc>
        <w:tc>
          <w:tcPr>
            <w:tcW w:w="657" w:type="pct"/>
            <w:vAlign w:val="center"/>
          </w:tcPr>
          <w:p w14:paraId="29B9F0CE" w14:textId="6726CD8D"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17)</w:t>
            </w:r>
          </w:p>
        </w:tc>
        <w:tc>
          <w:tcPr>
            <w:tcW w:w="677" w:type="pct"/>
            <w:vAlign w:val="center"/>
          </w:tcPr>
          <w:p w14:paraId="30CDB54E" w14:textId="7B0793C4" w:rsidR="00FA387D" w:rsidRPr="00596526" w:rsidRDefault="00FA387D" w:rsidP="00FA387D">
            <w:pPr>
              <w:wordWrap w:val="0"/>
              <w:ind w:firstLine="0"/>
              <w:jc w:val="center"/>
              <w:rPr>
                <w:rFonts w:cs="Times New Roman"/>
                <w:sz w:val="21"/>
                <w:szCs w:val="21"/>
              </w:rPr>
            </w:pPr>
            <w:r>
              <w:rPr>
                <w:rFonts w:cs="Times New Roman"/>
                <w:sz w:val="21"/>
                <w:szCs w:val="21"/>
              </w:rPr>
              <w:t xml:space="preserve">0.140 </w:t>
            </w:r>
            <w:r>
              <w:rPr>
                <w:rFonts w:cs="Times New Roman"/>
                <w:sz w:val="21"/>
                <w:szCs w:val="21"/>
              </w:rPr>
              <w:br/>
              <w:t>(1</w:t>
            </w:r>
            <w:r w:rsidRPr="008A255D">
              <w:rPr>
                <w:rFonts w:cs="Times New Roman"/>
                <w:sz w:val="21"/>
                <w:szCs w:val="21"/>
              </w:rPr>
              <w:t>.</w:t>
            </w:r>
            <w:r>
              <w:rPr>
                <w:rFonts w:cs="Times New Roman"/>
                <w:sz w:val="21"/>
                <w:szCs w:val="21"/>
              </w:rPr>
              <w:t>08)</w:t>
            </w:r>
          </w:p>
        </w:tc>
      </w:tr>
      <w:tr w:rsidR="00FA387D" w:rsidRPr="00596526" w14:paraId="312284F2" w14:textId="5EB12BB4" w:rsidTr="00B516A4">
        <w:trPr>
          <w:jc w:val="center"/>
        </w:trPr>
        <w:tc>
          <w:tcPr>
            <w:tcW w:w="985" w:type="pct"/>
            <w:vAlign w:val="center"/>
          </w:tcPr>
          <w:p w14:paraId="0C8F542D" w14:textId="77777777" w:rsidR="00FA387D" w:rsidRPr="00CF32EB" w:rsidRDefault="00FA387D" w:rsidP="00CF32EB">
            <w:pPr>
              <w:ind w:firstLine="0"/>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8" w:type="pct"/>
            <w:vAlign w:val="center"/>
          </w:tcPr>
          <w:p w14:paraId="719CF24D" w14:textId="60DC5D78" w:rsidR="00FA387D" w:rsidRPr="00596526" w:rsidRDefault="00FA387D" w:rsidP="00FA387D">
            <w:pPr>
              <w:wordWrap w:val="0"/>
              <w:ind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-0.65</w:t>
            </w:r>
            <w:r>
              <w:rPr>
                <w:rFonts w:cs="Times New Roman"/>
                <w:sz w:val="21"/>
                <w:szCs w:val="21"/>
              </w:rPr>
              <w:t>)</w:t>
            </w:r>
          </w:p>
        </w:tc>
        <w:tc>
          <w:tcPr>
            <w:tcW w:w="657" w:type="pct"/>
            <w:vAlign w:val="center"/>
          </w:tcPr>
          <w:p w14:paraId="2D085767" w14:textId="01CA791B" w:rsidR="00FA387D" w:rsidRPr="00596526" w:rsidRDefault="00FA387D" w:rsidP="00FA387D">
            <w:pPr>
              <w:wordWrap w:val="0"/>
              <w:ind w:firstLine="0"/>
              <w:jc w:val="center"/>
              <w:rPr>
                <w:rFonts w:cs="Times New Roman"/>
                <w:sz w:val="21"/>
                <w:szCs w:val="21"/>
              </w:rPr>
            </w:pPr>
            <w:r>
              <w:rPr>
                <w:rFonts w:cs="Times New Roman"/>
                <w:sz w:val="21"/>
                <w:szCs w:val="21"/>
              </w:rPr>
              <w:t xml:space="preserve">0.006 </w:t>
            </w:r>
            <w:r>
              <w:rPr>
                <w:rFonts w:cs="Times New Roman"/>
                <w:sz w:val="21"/>
                <w:szCs w:val="21"/>
              </w:rPr>
              <w:br/>
              <w:t>(0.74)</w:t>
            </w:r>
          </w:p>
        </w:tc>
        <w:tc>
          <w:tcPr>
            <w:tcW w:w="689" w:type="pct"/>
            <w:vAlign w:val="center"/>
          </w:tcPr>
          <w:p w14:paraId="340DE5C2" w14:textId="516253F3"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w:t>
            </w:r>
            <w:r w:rsidRPr="008A255D">
              <w:rPr>
                <w:rFonts w:cs="Times New Roman"/>
                <w:sz w:val="21"/>
                <w:szCs w:val="21"/>
              </w:rPr>
              <w:t>-</w:t>
            </w:r>
            <w:r>
              <w:rPr>
                <w:rFonts w:cs="Times New Roman"/>
                <w:sz w:val="21"/>
                <w:szCs w:val="21"/>
              </w:rPr>
              <w:t>1.22)</w:t>
            </w:r>
          </w:p>
        </w:tc>
        <w:tc>
          <w:tcPr>
            <w:tcW w:w="657" w:type="pct"/>
            <w:vAlign w:val="center"/>
          </w:tcPr>
          <w:p w14:paraId="14340711" w14:textId="658CDB57"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1 </w:t>
            </w:r>
            <w:r>
              <w:rPr>
                <w:rFonts w:cs="Times New Roman"/>
                <w:sz w:val="21"/>
                <w:szCs w:val="21"/>
              </w:rPr>
              <w:br/>
              <w:t>(0.73)</w:t>
            </w:r>
          </w:p>
        </w:tc>
        <w:tc>
          <w:tcPr>
            <w:tcW w:w="657" w:type="pct"/>
            <w:vAlign w:val="center"/>
          </w:tcPr>
          <w:p w14:paraId="2AFFC482" w14:textId="73743DF5" w:rsidR="00FA387D" w:rsidRPr="00596526" w:rsidRDefault="00FA387D" w:rsidP="00FA387D">
            <w:pPr>
              <w:wordWrap w:val="0"/>
              <w:ind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(2.32)</w:t>
            </w:r>
          </w:p>
        </w:tc>
        <w:tc>
          <w:tcPr>
            <w:tcW w:w="677" w:type="pct"/>
            <w:vAlign w:val="center"/>
          </w:tcPr>
          <w:p w14:paraId="4DE68556" w14:textId="4547834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 xml:space="preserve">0.016** </w:t>
            </w:r>
            <w:r>
              <w:rPr>
                <w:rFonts w:cs="Times New Roman"/>
                <w:sz w:val="21"/>
                <w:szCs w:val="21"/>
              </w:rPr>
              <w:br/>
              <w:t>(-0.61)</w:t>
            </w:r>
          </w:p>
        </w:tc>
      </w:tr>
      <w:tr w:rsidR="00FA387D" w:rsidRPr="00596526" w14:paraId="2B3663E7" w14:textId="1F961221" w:rsidTr="00B516A4">
        <w:trPr>
          <w:jc w:val="center"/>
        </w:trPr>
        <w:tc>
          <w:tcPr>
            <w:tcW w:w="985" w:type="pct"/>
            <w:vAlign w:val="center"/>
          </w:tcPr>
          <w:p w14:paraId="145309F7" w14:textId="0846E65B"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8" w:type="pct"/>
            <w:vAlign w:val="center"/>
          </w:tcPr>
          <w:p w14:paraId="50B1F83C" w14:textId="59E1F0AA" w:rsidR="00FA387D" w:rsidRPr="00596526" w:rsidRDefault="00FA387D" w:rsidP="00FA387D">
            <w:pPr>
              <w:wordWrap w:val="0"/>
              <w:ind w:firstLine="0"/>
              <w:jc w:val="center"/>
              <w:rPr>
                <w:rFonts w:cs="Times New Roman"/>
                <w:sz w:val="21"/>
                <w:szCs w:val="21"/>
              </w:rPr>
            </w:pPr>
            <w:r w:rsidRPr="008A255D">
              <w:rPr>
                <w:rFonts w:cs="Times New Roman"/>
                <w:sz w:val="21"/>
                <w:szCs w:val="21"/>
              </w:rPr>
              <w:t>-0.073</w:t>
            </w:r>
            <w:r>
              <w:rPr>
                <w:rFonts w:cs="Times New Roman"/>
                <w:sz w:val="21"/>
                <w:szCs w:val="21"/>
              </w:rPr>
              <w:t xml:space="preserve"> </w:t>
            </w:r>
            <w:r>
              <w:rPr>
                <w:rFonts w:cs="Times New Roman"/>
                <w:sz w:val="21"/>
                <w:szCs w:val="21"/>
              </w:rPr>
              <w:br/>
              <w:t>(</w:t>
            </w:r>
            <w:r w:rsidRPr="008A255D">
              <w:rPr>
                <w:rFonts w:cs="Times New Roman"/>
                <w:sz w:val="21"/>
                <w:szCs w:val="21"/>
              </w:rPr>
              <w:t>-1.27</w:t>
            </w:r>
            <w:r>
              <w:rPr>
                <w:rFonts w:cs="Times New Roman"/>
                <w:sz w:val="21"/>
                <w:szCs w:val="21"/>
              </w:rPr>
              <w:t>)</w:t>
            </w:r>
          </w:p>
        </w:tc>
        <w:tc>
          <w:tcPr>
            <w:tcW w:w="657" w:type="pct"/>
            <w:vAlign w:val="center"/>
          </w:tcPr>
          <w:p w14:paraId="568CF5C7" w14:textId="171FE2D6" w:rsidR="00FA387D" w:rsidRPr="00596526" w:rsidRDefault="00FA387D" w:rsidP="00FA387D">
            <w:pPr>
              <w:wordWrap w:val="0"/>
              <w:ind w:firstLine="0"/>
              <w:jc w:val="center"/>
              <w:rPr>
                <w:rFonts w:cs="Times New Roman"/>
                <w:sz w:val="21"/>
                <w:szCs w:val="21"/>
              </w:rPr>
            </w:pPr>
            <w:r>
              <w:rPr>
                <w:rFonts w:cs="Times New Roman"/>
                <w:sz w:val="21"/>
                <w:szCs w:val="21"/>
              </w:rPr>
              <w:t xml:space="preserve">-0.363 </w:t>
            </w:r>
            <w:r>
              <w:rPr>
                <w:rFonts w:cs="Times New Roman"/>
                <w:sz w:val="21"/>
                <w:szCs w:val="21"/>
              </w:rPr>
              <w:br/>
              <w:t>(-0.83)</w:t>
            </w:r>
          </w:p>
        </w:tc>
        <w:tc>
          <w:tcPr>
            <w:tcW w:w="689" w:type="pct"/>
            <w:vAlign w:val="center"/>
          </w:tcPr>
          <w:p w14:paraId="78BDC747" w14:textId="535E2A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80 </w:t>
            </w:r>
            <w:r>
              <w:rPr>
                <w:rFonts w:cs="Times New Roman"/>
                <w:sz w:val="21"/>
                <w:szCs w:val="21"/>
              </w:rPr>
              <w:br/>
              <w:t>(</w:t>
            </w:r>
            <w:r w:rsidRPr="008A255D">
              <w:rPr>
                <w:rFonts w:cs="Times New Roman"/>
                <w:sz w:val="21"/>
                <w:szCs w:val="21"/>
              </w:rPr>
              <w:t>-1.</w:t>
            </w:r>
            <w:r>
              <w:rPr>
                <w:rFonts w:cs="Times New Roman"/>
                <w:sz w:val="21"/>
                <w:szCs w:val="21"/>
              </w:rPr>
              <w:t>40)</w:t>
            </w:r>
          </w:p>
        </w:tc>
        <w:tc>
          <w:tcPr>
            <w:tcW w:w="657" w:type="pct"/>
            <w:vAlign w:val="center"/>
          </w:tcPr>
          <w:p w14:paraId="2392F5E4" w14:textId="7854C1F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71 </w:t>
            </w:r>
            <w:r>
              <w:rPr>
                <w:rFonts w:cs="Times New Roman"/>
                <w:sz w:val="21"/>
                <w:szCs w:val="21"/>
              </w:rPr>
              <w:br/>
              <w:t>(</w:t>
            </w:r>
            <w:r w:rsidRPr="008A255D">
              <w:rPr>
                <w:rFonts w:cs="Times New Roman"/>
                <w:sz w:val="21"/>
                <w:szCs w:val="21"/>
              </w:rPr>
              <w:t>-1.</w:t>
            </w:r>
            <w:r>
              <w:rPr>
                <w:rFonts w:cs="Times New Roman"/>
                <w:sz w:val="21"/>
                <w:szCs w:val="21"/>
              </w:rPr>
              <w:t>23)</w:t>
            </w:r>
          </w:p>
        </w:tc>
        <w:tc>
          <w:tcPr>
            <w:tcW w:w="657" w:type="pct"/>
            <w:vAlign w:val="center"/>
          </w:tcPr>
          <w:p w14:paraId="57EFF27C" w14:textId="57221BAC" w:rsidR="00FA387D" w:rsidRPr="00596526" w:rsidRDefault="00FA387D" w:rsidP="00FA387D">
            <w:pPr>
              <w:wordWrap w:val="0"/>
              <w:ind w:firstLine="0"/>
              <w:jc w:val="center"/>
              <w:rPr>
                <w:rFonts w:cs="Times New Roman"/>
                <w:sz w:val="21"/>
                <w:szCs w:val="21"/>
              </w:rPr>
            </w:pPr>
            <w:r w:rsidRPr="008A255D">
              <w:rPr>
                <w:rFonts w:cs="Times New Roman"/>
                <w:sz w:val="21"/>
                <w:szCs w:val="21"/>
              </w:rPr>
              <w:t>-0.0</w:t>
            </w:r>
            <w:r>
              <w:rPr>
                <w:rFonts w:cs="Times New Roman"/>
                <w:sz w:val="21"/>
                <w:szCs w:val="21"/>
              </w:rPr>
              <w:t xml:space="preserve">75 </w:t>
            </w:r>
            <w:r>
              <w:rPr>
                <w:rFonts w:cs="Times New Roman"/>
                <w:sz w:val="21"/>
                <w:szCs w:val="21"/>
              </w:rPr>
              <w:br/>
              <w:t>(</w:t>
            </w:r>
            <w:r w:rsidRPr="008A255D">
              <w:rPr>
                <w:rFonts w:cs="Times New Roman"/>
                <w:sz w:val="21"/>
                <w:szCs w:val="21"/>
              </w:rPr>
              <w:t>-1.</w:t>
            </w:r>
            <w:r>
              <w:rPr>
                <w:rFonts w:cs="Times New Roman"/>
                <w:sz w:val="21"/>
                <w:szCs w:val="21"/>
              </w:rPr>
              <w:t>30)</w:t>
            </w:r>
          </w:p>
        </w:tc>
        <w:tc>
          <w:tcPr>
            <w:tcW w:w="677" w:type="pct"/>
            <w:vAlign w:val="center"/>
          </w:tcPr>
          <w:p w14:paraId="5B424651" w14:textId="203489CF" w:rsidR="00FA387D" w:rsidRPr="00596526" w:rsidRDefault="00FA387D" w:rsidP="00FA387D">
            <w:pPr>
              <w:wordWrap w:val="0"/>
              <w:ind w:firstLine="0"/>
              <w:jc w:val="center"/>
              <w:rPr>
                <w:rFonts w:cs="Times New Roman"/>
                <w:sz w:val="21"/>
                <w:szCs w:val="21"/>
              </w:rPr>
            </w:pPr>
            <w:r w:rsidRPr="008A255D">
              <w:rPr>
                <w:rFonts w:cs="Times New Roman"/>
                <w:sz w:val="21"/>
                <w:szCs w:val="21"/>
              </w:rPr>
              <w:t>-</w:t>
            </w:r>
            <w:r>
              <w:rPr>
                <w:rFonts w:cs="Times New Roman"/>
                <w:sz w:val="21"/>
                <w:szCs w:val="21"/>
              </w:rPr>
              <w:t>4.583***</w:t>
            </w:r>
            <w:r>
              <w:rPr>
                <w:rFonts w:cs="Times New Roman"/>
                <w:sz w:val="21"/>
                <w:szCs w:val="21"/>
              </w:rPr>
              <w:br/>
              <w:t>(</w:t>
            </w:r>
            <w:r w:rsidRPr="008A255D">
              <w:rPr>
                <w:rFonts w:cs="Times New Roman"/>
                <w:sz w:val="21"/>
                <w:szCs w:val="21"/>
              </w:rPr>
              <w:t>-</w:t>
            </w:r>
            <w:r>
              <w:rPr>
                <w:rFonts w:cs="Times New Roman"/>
                <w:sz w:val="21"/>
                <w:szCs w:val="21"/>
              </w:rPr>
              <w:t>3.58)</w:t>
            </w:r>
          </w:p>
        </w:tc>
      </w:tr>
      <w:tr w:rsidR="00FA387D" w:rsidRPr="00596526" w14:paraId="02E68AD2" w14:textId="18907276" w:rsidTr="00B516A4">
        <w:trPr>
          <w:jc w:val="center"/>
        </w:trPr>
        <w:tc>
          <w:tcPr>
            <w:tcW w:w="985" w:type="pct"/>
            <w:vAlign w:val="center"/>
          </w:tcPr>
          <w:p w14:paraId="60A35B20" w14:textId="44B6EB62" w:rsidR="00FA387D" w:rsidRPr="00CF32EB" w:rsidRDefault="00FA387D" w:rsidP="00CF32EB">
            <w:pPr>
              <w:ind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8" w:type="pct"/>
            <w:vAlign w:val="center"/>
          </w:tcPr>
          <w:p w14:paraId="75EBBC07" w14:textId="70D4CF79" w:rsidR="00FA387D" w:rsidRPr="00596526" w:rsidRDefault="00FA387D" w:rsidP="00FA387D">
            <w:pPr>
              <w:wordWrap w:val="0"/>
              <w:ind w:firstLine="0"/>
              <w:jc w:val="center"/>
              <w:rPr>
                <w:rFonts w:cs="Times New Roman"/>
                <w:sz w:val="21"/>
                <w:szCs w:val="21"/>
              </w:rPr>
            </w:pPr>
            <w:r w:rsidRPr="008A255D">
              <w:rPr>
                <w:rFonts w:cs="Times New Roman"/>
                <w:sz w:val="21"/>
                <w:szCs w:val="21"/>
              </w:rPr>
              <w:t>0.053</w:t>
            </w:r>
            <w:r>
              <w:rPr>
                <w:rFonts w:cs="Times New Roman"/>
                <w:sz w:val="21"/>
                <w:szCs w:val="21"/>
              </w:rPr>
              <w:br/>
              <w:t>(</w:t>
            </w:r>
            <w:r w:rsidRPr="008A255D">
              <w:rPr>
                <w:rFonts w:cs="Times New Roman"/>
                <w:sz w:val="21"/>
                <w:szCs w:val="21"/>
              </w:rPr>
              <w:t>0.91</w:t>
            </w:r>
            <w:r>
              <w:rPr>
                <w:rFonts w:cs="Times New Roman"/>
                <w:sz w:val="21"/>
                <w:szCs w:val="21"/>
              </w:rPr>
              <w:t>)</w:t>
            </w:r>
          </w:p>
        </w:tc>
        <w:tc>
          <w:tcPr>
            <w:tcW w:w="657" w:type="pct"/>
            <w:vAlign w:val="center"/>
          </w:tcPr>
          <w:p w14:paraId="6F995DD6" w14:textId="6E4B6698" w:rsidR="00FA387D" w:rsidRPr="00596526" w:rsidRDefault="00FA387D" w:rsidP="00FA387D">
            <w:pPr>
              <w:wordWrap w:val="0"/>
              <w:ind w:firstLine="0"/>
              <w:jc w:val="center"/>
              <w:rPr>
                <w:rFonts w:cs="Times New Roman"/>
                <w:sz w:val="21"/>
                <w:szCs w:val="21"/>
              </w:rPr>
            </w:pPr>
            <w:r>
              <w:rPr>
                <w:rFonts w:cs="Times New Roman"/>
                <w:sz w:val="21"/>
                <w:szCs w:val="21"/>
              </w:rPr>
              <w:t>0.259</w:t>
            </w:r>
            <w:r>
              <w:rPr>
                <w:rFonts w:cs="Times New Roman"/>
                <w:sz w:val="21"/>
                <w:szCs w:val="21"/>
              </w:rPr>
              <w:br/>
              <w:t>(0.68)</w:t>
            </w:r>
          </w:p>
        </w:tc>
        <w:tc>
          <w:tcPr>
            <w:tcW w:w="689" w:type="pct"/>
            <w:vAlign w:val="center"/>
          </w:tcPr>
          <w:p w14:paraId="69B1E056" w14:textId="58AAA529"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8</w:t>
            </w:r>
            <w:r>
              <w:rPr>
                <w:rFonts w:cs="Times New Roman"/>
                <w:sz w:val="21"/>
                <w:szCs w:val="21"/>
              </w:rPr>
              <w:br/>
              <w:t>(1.01)</w:t>
            </w:r>
          </w:p>
        </w:tc>
        <w:tc>
          <w:tcPr>
            <w:tcW w:w="657" w:type="pct"/>
            <w:vAlign w:val="center"/>
          </w:tcPr>
          <w:p w14:paraId="67F83E59" w14:textId="5F8F1684"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1</w:t>
            </w:r>
            <w:r>
              <w:rPr>
                <w:rFonts w:cs="Times New Roman"/>
                <w:sz w:val="21"/>
                <w:szCs w:val="21"/>
              </w:rPr>
              <w:br/>
              <w:t>(0.81)</w:t>
            </w:r>
          </w:p>
        </w:tc>
        <w:tc>
          <w:tcPr>
            <w:tcW w:w="657" w:type="pct"/>
            <w:vAlign w:val="center"/>
          </w:tcPr>
          <w:p w14:paraId="397CC6E1" w14:textId="0718EDB7" w:rsidR="00FA387D" w:rsidRPr="00596526" w:rsidRDefault="00FA387D" w:rsidP="00FA387D">
            <w:pPr>
              <w:wordWrap w:val="0"/>
              <w:ind w:firstLine="0"/>
              <w:jc w:val="center"/>
              <w:rPr>
                <w:rFonts w:cs="Times New Roman"/>
                <w:sz w:val="21"/>
                <w:szCs w:val="21"/>
              </w:rPr>
            </w:pPr>
            <w:r w:rsidRPr="008A255D">
              <w:rPr>
                <w:rFonts w:cs="Times New Roman"/>
                <w:sz w:val="21"/>
                <w:szCs w:val="21"/>
              </w:rPr>
              <w:t>0.05</w:t>
            </w:r>
            <w:r>
              <w:rPr>
                <w:rFonts w:cs="Times New Roman"/>
                <w:sz w:val="21"/>
                <w:szCs w:val="21"/>
              </w:rPr>
              <w:t>2</w:t>
            </w:r>
            <w:r>
              <w:rPr>
                <w:rFonts w:cs="Times New Roman"/>
                <w:sz w:val="21"/>
                <w:szCs w:val="21"/>
              </w:rPr>
              <w:br/>
              <w:t>(0.89)</w:t>
            </w:r>
          </w:p>
        </w:tc>
        <w:tc>
          <w:tcPr>
            <w:tcW w:w="677" w:type="pct"/>
            <w:vAlign w:val="center"/>
          </w:tcPr>
          <w:p w14:paraId="7883D4F5" w14:textId="33F9BD24" w:rsidR="00FA387D" w:rsidRPr="00596526" w:rsidRDefault="00FA387D" w:rsidP="00FA387D">
            <w:pPr>
              <w:wordWrap w:val="0"/>
              <w:ind w:firstLine="0"/>
              <w:jc w:val="center"/>
              <w:rPr>
                <w:rFonts w:cs="Times New Roman"/>
                <w:sz w:val="21"/>
                <w:szCs w:val="21"/>
              </w:rPr>
            </w:pPr>
            <w:r>
              <w:rPr>
                <w:rFonts w:cs="Times New Roman"/>
                <w:sz w:val="21"/>
                <w:szCs w:val="21"/>
              </w:rPr>
              <w:t>3.437***</w:t>
            </w:r>
            <w:r>
              <w:rPr>
                <w:rFonts w:cs="Times New Roman"/>
                <w:sz w:val="21"/>
                <w:szCs w:val="21"/>
              </w:rPr>
              <w:br/>
              <w:t>(2.67)</w:t>
            </w:r>
          </w:p>
        </w:tc>
      </w:tr>
      <w:tr w:rsidR="00FA387D" w:rsidRPr="00596526" w14:paraId="3C6A5E6C" w14:textId="748DAEC4" w:rsidTr="00B516A4">
        <w:trPr>
          <w:jc w:val="center"/>
        </w:trPr>
        <w:tc>
          <w:tcPr>
            <w:tcW w:w="985" w:type="pct"/>
            <w:vAlign w:val="center"/>
          </w:tcPr>
          <w:p w14:paraId="6A1DFD07" w14:textId="417D01E5" w:rsidR="00FA387D" w:rsidRPr="00596526" w:rsidRDefault="00FA387D" w:rsidP="00CF32EB">
            <w:pPr>
              <w:wordWrap w:val="0"/>
              <w:ind w:firstLine="0"/>
              <w:rPr>
                <w:rFonts w:cs="Times New Roman"/>
                <w:sz w:val="21"/>
                <w:szCs w:val="21"/>
              </w:rPr>
            </w:pPr>
            <w:r>
              <w:rPr>
                <w:rFonts w:cs="Times New Roman" w:hint="eastAsia"/>
                <w:sz w:val="21"/>
                <w:szCs w:val="21"/>
              </w:rPr>
              <w:t>截距项</w:t>
            </w:r>
          </w:p>
        </w:tc>
        <w:tc>
          <w:tcPr>
            <w:tcW w:w="678" w:type="pct"/>
            <w:vAlign w:val="center"/>
          </w:tcPr>
          <w:p w14:paraId="1B80DEBF" w14:textId="6F4E967C" w:rsidR="00FA387D" w:rsidRPr="00596526" w:rsidRDefault="00FA387D" w:rsidP="00FA387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9.654***</w:t>
            </w:r>
            <w:r>
              <w:rPr>
                <w:rFonts w:cs="Times New Roman"/>
                <w:color w:val="000000"/>
                <w:sz w:val="21"/>
                <w:szCs w:val="21"/>
              </w:rPr>
              <w:br/>
              <w:t>(6.49)</w:t>
            </w:r>
          </w:p>
        </w:tc>
        <w:tc>
          <w:tcPr>
            <w:tcW w:w="657" w:type="pct"/>
            <w:vAlign w:val="center"/>
          </w:tcPr>
          <w:p w14:paraId="39EDF9C3" w14:textId="77777777" w:rsidR="00FA387D" w:rsidRPr="00596526" w:rsidRDefault="00FA387D" w:rsidP="00FA387D">
            <w:pPr>
              <w:wordWrap w:val="0"/>
              <w:ind w:firstLine="0"/>
              <w:jc w:val="center"/>
              <w:rPr>
                <w:rFonts w:cs="Times New Roman"/>
                <w:color w:val="000000"/>
                <w:sz w:val="21"/>
                <w:szCs w:val="21"/>
              </w:rPr>
            </w:pPr>
          </w:p>
        </w:tc>
        <w:tc>
          <w:tcPr>
            <w:tcW w:w="689" w:type="pct"/>
            <w:vAlign w:val="center"/>
          </w:tcPr>
          <w:p w14:paraId="79938667" w14:textId="49BE6037"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2.710***</w:t>
            </w:r>
            <w:r>
              <w:rPr>
                <w:rFonts w:cs="Times New Roman"/>
                <w:color w:val="000000"/>
                <w:sz w:val="21"/>
                <w:szCs w:val="21"/>
              </w:rPr>
              <w:br/>
              <w:t>(6.29)</w:t>
            </w:r>
          </w:p>
        </w:tc>
        <w:tc>
          <w:tcPr>
            <w:tcW w:w="657" w:type="pct"/>
            <w:vAlign w:val="center"/>
          </w:tcPr>
          <w:p w14:paraId="2B981215" w14:textId="163B6A7C"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1.502***</w:t>
            </w:r>
            <w:r>
              <w:rPr>
                <w:rFonts w:cs="Times New Roman"/>
                <w:color w:val="000000"/>
                <w:sz w:val="21"/>
                <w:szCs w:val="21"/>
              </w:rPr>
              <w:br/>
              <w:t>(4.52)</w:t>
            </w:r>
          </w:p>
        </w:tc>
        <w:tc>
          <w:tcPr>
            <w:tcW w:w="657" w:type="pct"/>
            <w:vAlign w:val="center"/>
          </w:tcPr>
          <w:p w14:paraId="03FA826E" w14:textId="3DD231ED"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0.784***</w:t>
            </w:r>
            <w:r>
              <w:rPr>
                <w:rFonts w:cs="Times New Roman"/>
                <w:color w:val="000000"/>
                <w:sz w:val="21"/>
                <w:szCs w:val="21"/>
              </w:rPr>
              <w:br/>
              <w:t>(2.84)</w:t>
            </w:r>
          </w:p>
        </w:tc>
        <w:tc>
          <w:tcPr>
            <w:tcW w:w="677" w:type="pct"/>
            <w:vAlign w:val="center"/>
          </w:tcPr>
          <w:p w14:paraId="7A768777" w14:textId="2E765D42" w:rsidR="00FA387D" w:rsidRPr="00596526" w:rsidRDefault="00FA387D" w:rsidP="00FA387D">
            <w:pPr>
              <w:wordWrap w:val="0"/>
              <w:ind w:firstLine="0"/>
              <w:jc w:val="center"/>
              <w:rPr>
                <w:rFonts w:cs="Times New Roman"/>
                <w:color w:val="000000"/>
                <w:sz w:val="21"/>
                <w:szCs w:val="21"/>
              </w:rPr>
            </w:pPr>
            <w:r>
              <w:rPr>
                <w:rFonts w:cs="Times New Roman"/>
                <w:color w:val="000000"/>
                <w:sz w:val="21"/>
                <w:szCs w:val="21"/>
              </w:rPr>
              <w:t>40.409***</w:t>
            </w:r>
            <w:r>
              <w:rPr>
                <w:rFonts w:cs="Times New Roman"/>
                <w:color w:val="000000"/>
                <w:sz w:val="21"/>
                <w:szCs w:val="21"/>
              </w:rPr>
              <w:br/>
              <w:t>(4.18)</w:t>
            </w:r>
          </w:p>
        </w:tc>
      </w:tr>
      <w:tr w:rsidR="00FA387D" w:rsidRPr="00596526" w14:paraId="2283DA05" w14:textId="3037E095" w:rsidTr="00B516A4">
        <w:trPr>
          <w:jc w:val="center"/>
        </w:trPr>
        <w:tc>
          <w:tcPr>
            <w:tcW w:w="985" w:type="pct"/>
            <w:vAlign w:val="center"/>
          </w:tcPr>
          <w:p w14:paraId="3334180C" w14:textId="77777777" w:rsidR="00596526" w:rsidRPr="00596526" w:rsidRDefault="00596526" w:rsidP="00CF32EB">
            <w:pPr>
              <w:wordWrap w:val="0"/>
              <w:ind w:firstLine="0"/>
              <w:rPr>
                <w:rFonts w:cs="Times New Roman"/>
                <w:sz w:val="21"/>
                <w:szCs w:val="21"/>
              </w:rPr>
            </w:pPr>
          </w:p>
        </w:tc>
        <w:tc>
          <w:tcPr>
            <w:tcW w:w="678" w:type="pct"/>
            <w:vAlign w:val="center"/>
          </w:tcPr>
          <w:p w14:paraId="708B5F52"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DD4BA43"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54FA5E5A"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24027D83" w14:textId="77777777" w:rsidR="00596526" w:rsidRPr="00596526" w:rsidRDefault="00596526" w:rsidP="00D72BF0">
            <w:pPr>
              <w:wordWrap w:val="0"/>
              <w:ind w:firstLine="0"/>
              <w:jc w:val="center"/>
              <w:rPr>
                <w:rFonts w:cs="Times New Roman"/>
                <w:color w:val="000000"/>
                <w:sz w:val="21"/>
                <w:szCs w:val="21"/>
              </w:rPr>
            </w:pPr>
          </w:p>
        </w:tc>
        <w:tc>
          <w:tcPr>
            <w:tcW w:w="657" w:type="pct"/>
            <w:vAlign w:val="center"/>
          </w:tcPr>
          <w:p w14:paraId="0E95C3C3" w14:textId="77777777" w:rsidR="00596526" w:rsidRPr="00596526" w:rsidRDefault="00596526" w:rsidP="00D72BF0">
            <w:pPr>
              <w:wordWrap w:val="0"/>
              <w:ind w:firstLine="0"/>
              <w:jc w:val="center"/>
              <w:rPr>
                <w:rFonts w:cs="Times New Roman"/>
                <w:color w:val="000000"/>
                <w:sz w:val="21"/>
                <w:szCs w:val="21"/>
              </w:rPr>
            </w:pPr>
          </w:p>
        </w:tc>
        <w:tc>
          <w:tcPr>
            <w:tcW w:w="677" w:type="pct"/>
          </w:tcPr>
          <w:p w14:paraId="6AAF93CF" w14:textId="77777777" w:rsidR="00596526" w:rsidRPr="00596526" w:rsidRDefault="00596526" w:rsidP="00D72BF0">
            <w:pPr>
              <w:wordWrap w:val="0"/>
              <w:ind w:firstLine="0"/>
              <w:jc w:val="center"/>
              <w:rPr>
                <w:rFonts w:cs="Times New Roman"/>
                <w:color w:val="000000"/>
                <w:sz w:val="21"/>
                <w:szCs w:val="21"/>
              </w:rPr>
            </w:pPr>
          </w:p>
        </w:tc>
      </w:tr>
      <w:tr w:rsidR="00FA387D" w:rsidRPr="00596526" w14:paraId="5BE32D8E" w14:textId="6CC66AAD" w:rsidTr="00B516A4">
        <w:trPr>
          <w:jc w:val="center"/>
        </w:trPr>
        <w:tc>
          <w:tcPr>
            <w:tcW w:w="985" w:type="pct"/>
            <w:vAlign w:val="center"/>
          </w:tcPr>
          <w:p w14:paraId="1952E329" w14:textId="30AC77F3" w:rsidR="00596526" w:rsidRPr="00596526" w:rsidRDefault="00FA387D" w:rsidP="00CF32EB">
            <w:pPr>
              <w:wordWrap w:val="0"/>
              <w:ind w:firstLine="0"/>
              <w:rPr>
                <w:rFonts w:cs="Times New Roman"/>
                <w:sz w:val="21"/>
                <w:szCs w:val="21"/>
              </w:rPr>
            </w:pPr>
            <m:oMath>
              <m:r>
                <w:rPr>
                  <w:rFonts w:ascii="Cambria Math" w:hAnsi="Cambria Math" w:cs="Times New Roman" w:hint="eastAsia"/>
                  <w:sz w:val="21"/>
                  <w:szCs w:val="21"/>
                </w:rPr>
                <m:t>F</m:t>
              </m:r>
            </m:oMath>
            <w:r w:rsidR="0084284F">
              <w:rPr>
                <w:rFonts w:cs="Times New Roman" w:hint="eastAsia"/>
                <w:sz w:val="21"/>
                <w:szCs w:val="21"/>
              </w:rPr>
              <w:t>统计量</w:t>
            </w:r>
          </w:p>
        </w:tc>
        <w:tc>
          <w:tcPr>
            <w:tcW w:w="678" w:type="pct"/>
            <w:vAlign w:val="center"/>
          </w:tcPr>
          <w:p w14:paraId="1BE15FB5" w14:textId="7DCB9D8C" w:rsidR="00596526" w:rsidRPr="00596526" w:rsidRDefault="007057DE" w:rsidP="00D72BF0">
            <w:pPr>
              <w:wordWrap w:val="0"/>
              <w:ind w:firstLine="0"/>
              <w:jc w:val="center"/>
              <w:rPr>
                <w:rFonts w:cs="Times New Roman"/>
                <w:color w:val="000000"/>
                <w:sz w:val="21"/>
                <w:szCs w:val="21"/>
              </w:rPr>
            </w:pPr>
            <w:r w:rsidRPr="007057DE">
              <w:rPr>
                <w:rFonts w:cs="Times New Roman"/>
                <w:color w:val="000000"/>
                <w:sz w:val="21"/>
                <w:szCs w:val="21"/>
              </w:rPr>
              <w:t>12.275</w:t>
            </w:r>
          </w:p>
        </w:tc>
        <w:tc>
          <w:tcPr>
            <w:tcW w:w="657" w:type="pct"/>
            <w:vAlign w:val="center"/>
          </w:tcPr>
          <w:p w14:paraId="302164FE" w14:textId="77777777" w:rsidR="00596526" w:rsidRPr="00596526" w:rsidRDefault="00596526" w:rsidP="00D72BF0">
            <w:pPr>
              <w:wordWrap w:val="0"/>
              <w:ind w:firstLine="0"/>
              <w:jc w:val="center"/>
              <w:rPr>
                <w:rFonts w:cs="Times New Roman"/>
                <w:color w:val="000000"/>
                <w:sz w:val="21"/>
                <w:szCs w:val="21"/>
              </w:rPr>
            </w:pPr>
          </w:p>
        </w:tc>
        <w:tc>
          <w:tcPr>
            <w:tcW w:w="689" w:type="pct"/>
            <w:vAlign w:val="center"/>
          </w:tcPr>
          <w:p w14:paraId="0C2C2DA2" w14:textId="2533FFBD" w:rsidR="00596526" w:rsidRPr="00596526" w:rsidRDefault="008A255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2.404</w:t>
            </w:r>
          </w:p>
        </w:tc>
        <w:tc>
          <w:tcPr>
            <w:tcW w:w="657" w:type="pct"/>
            <w:vAlign w:val="center"/>
          </w:tcPr>
          <w:p w14:paraId="15DF4CA9" w14:textId="06265F64"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2.100</w:t>
            </w:r>
          </w:p>
        </w:tc>
        <w:tc>
          <w:tcPr>
            <w:tcW w:w="657" w:type="pct"/>
            <w:vAlign w:val="center"/>
          </w:tcPr>
          <w:p w14:paraId="328CBAB3" w14:textId="0A21A75D" w:rsidR="00596526" w:rsidRPr="00596526" w:rsidRDefault="00FA387D" w:rsidP="00D72BF0">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2.499</w:t>
            </w:r>
          </w:p>
        </w:tc>
        <w:tc>
          <w:tcPr>
            <w:tcW w:w="677" w:type="pct"/>
          </w:tcPr>
          <w:p w14:paraId="12F76011" w14:textId="30B00302" w:rsidR="00596526" w:rsidRPr="00596526" w:rsidRDefault="00CF32EB" w:rsidP="00D72BF0">
            <w:pPr>
              <w:wordWrap w:val="0"/>
              <w:ind w:firstLine="0"/>
              <w:jc w:val="center"/>
              <w:rPr>
                <w:rFonts w:cs="Times New Roman"/>
                <w:color w:val="000000"/>
                <w:sz w:val="21"/>
                <w:szCs w:val="21"/>
              </w:rPr>
            </w:pPr>
            <w:r>
              <w:rPr>
                <w:rFonts w:cs="Times New Roman" w:hint="eastAsia"/>
                <w:color w:val="000000"/>
                <w:sz w:val="21"/>
                <w:szCs w:val="21"/>
              </w:rPr>
              <w:t>6</w:t>
            </w:r>
            <w:r>
              <w:rPr>
                <w:rFonts w:cs="Times New Roman"/>
                <w:color w:val="000000"/>
                <w:sz w:val="21"/>
                <w:szCs w:val="21"/>
              </w:rPr>
              <w:t>.512</w:t>
            </w:r>
          </w:p>
        </w:tc>
      </w:tr>
      <w:tr w:rsidR="00FA387D" w:rsidRPr="00596526" w14:paraId="0DE1E9A9" w14:textId="372D3156" w:rsidTr="00B516A4">
        <w:trPr>
          <w:jc w:val="center"/>
        </w:trPr>
        <w:tc>
          <w:tcPr>
            <w:tcW w:w="985" w:type="pct"/>
            <w:vAlign w:val="center"/>
          </w:tcPr>
          <w:p w14:paraId="5112DDC0" w14:textId="2A047D5F" w:rsidR="008A255D" w:rsidRPr="00596526" w:rsidRDefault="008A255D" w:rsidP="00CF32EB">
            <w:pPr>
              <w:wordWrap w:val="0"/>
              <w:ind w:firstLine="0"/>
              <w:rPr>
                <w:rFonts w:cs="Times New Roman"/>
                <w:sz w:val="21"/>
                <w:szCs w:val="21"/>
              </w:rPr>
            </w:pPr>
            <w:r>
              <w:rPr>
                <w:rFonts w:cs="Times New Roman" w:hint="eastAsia"/>
                <w:sz w:val="21"/>
                <w:szCs w:val="21"/>
              </w:rPr>
              <w:t>样本容量</w:t>
            </w:r>
          </w:p>
        </w:tc>
        <w:tc>
          <w:tcPr>
            <w:tcW w:w="678" w:type="pct"/>
            <w:vAlign w:val="center"/>
          </w:tcPr>
          <w:p w14:paraId="5BD1EF1B" w14:textId="73FE9D3E"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vAlign w:val="center"/>
          </w:tcPr>
          <w:p w14:paraId="1FCECF47" w14:textId="482A69A9"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89" w:type="pct"/>
            <w:vAlign w:val="center"/>
          </w:tcPr>
          <w:p w14:paraId="5BF2A2EB" w14:textId="0090FC12" w:rsidR="008A255D" w:rsidRPr="00596526" w:rsidRDefault="008A255D" w:rsidP="008A255D">
            <w:pPr>
              <w:wordWrap w:val="0"/>
              <w:ind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tcPr>
          <w:p w14:paraId="06610032" w14:textId="1D34BB86"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57" w:type="pct"/>
          </w:tcPr>
          <w:p w14:paraId="52512414" w14:textId="0B0AB283" w:rsidR="008A255D" w:rsidRPr="00596526" w:rsidRDefault="008A255D" w:rsidP="008A255D">
            <w:pPr>
              <w:wordWrap w:val="0"/>
              <w:ind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77" w:type="pct"/>
          </w:tcPr>
          <w:p w14:paraId="5BCA7CD1" w14:textId="7D6AF579" w:rsidR="008A255D" w:rsidRPr="00596526" w:rsidRDefault="00CF32EB" w:rsidP="008A255D">
            <w:pPr>
              <w:wordWrap w:val="0"/>
              <w:ind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441</w:t>
            </w:r>
          </w:p>
        </w:tc>
      </w:tr>
    </w:tbl>
    <w:p w14:paraId="4DF7EEA6" w14:textId="78BCB61E" w:rsidR="00FA387D" w:rsidRDefault="00FA387D" w:rsidP="00962DCC">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w:t>
      </w:r>
      <w:r w:rsidR="00B516A4">
        <w:rPr>
          <w:rFonts w:cstheme="majorBidi" w:hint="eastAsia"/>
          <w:sz w:val="21"/>
          <w:szCs w:val="21"/>
        </w:rPr>
        <w:t>，所有回归中均控制了行业固定效应、企业所有制固定效应和开户银行固定效应</w:t>
      </w:r>
      <w:r>
        <w:rPr>
          <w:rFonts w:cstheme="majorBidi" w:hint="eastAsia"/>
          <w:sz w:val="21"/>
          <w:szCs w:val="21"/>
        </w:rPr>
        <w:t>。</w:t>
      </w:r>
    </w:p>
    <w:p w14:paraId="7AA39A8D" w14:textId="716D0496" w:rsidR="00107C5C" w:rsidRDefault="00107C5C" w:rsidP="00962DCC">
      <w:pPr>
        <w:wordWrap w:val="0"/>
        <w:spacing w:beforeLines="50" w:before="156"/>
        <w:ind w:firstLine="0"/>
        <w:rPr>
          <w:rFonts w:cstheme="majorBidi"/>
          <w:sz w:val="21"/>
          <w:szCs w:val="21"/>
        </w:rPr>
      </w:pPr>
    </w:p>
    <w:p w14:paraId="7E55E7F3" w14:textId="67D3973E" w:rsidR="00107C5C" w:rsidRDefault="00107C5C" w:rsidP="00107C5C">
      <w:pPr>
        <w:pStyle w:val="2"/>
      </w:pPr>
      <w:r>
        <w:rPr>
          <w:rFonts w:hint="eastAsia"/>
        </w:rPr>
        <w:t>（二）内生性问题的处理</w:t>
      </w:r>
    </w:p>
    <w:p w14:paraId="732137B1" w14:textId="125DA383" w:rsidR="00107C5C" w:rsidRDefault="00107C5C" w:rsidP="00B51BB1">
      <w:r>
        <w:rPr>
          <w:rFonts w:hint="eastAsia"/>
        </w:rPr>
        <w:t>本文</w:t>
      </w:r>
      <w:r w:rsidR="00B51BB1">
        <w:rPr>
          <w:rFonts w:hint="eastAsia"/>
        </w:rPr>
        <w:t>在</w:t>
      </w:r>
      <w:r>
        <w:rPr>
          <w:rFonts w:hint="eastAsia"/>
        </w:rPr>
        <w:t>使用两阶段最小二乘法</w:t>
      </w:r>
      <w:r w:rsidR="00B51BB1">
        <w:rPr>
          <w:rFonts w:hint="eastAsia"/>
        </w:rPr>
        <w:t>处理数字普惠金融可能存在的内生性问题之前，首先对待使用的两个变量分别进行了排他性检验：即如果在控制了内生解释变量</w:t>
      </w:r>
      <m:oMath>
        <m:r>
          <w:rPr>
            <w:rFonts w:ascii="Cambria Math" w:hAnsi="Cambria Math" w:hint="eastAsia"/>
          </w:rPr>
          <m:t>DFI</m:t>
        </m:r>
      </m:oMath>
      <w:r w:rsidR="00B51BB1">
        <w:rPr>
          <w:rFonts w:hint="eastAsia"/>
        </w:rPr>
        <w:t>后，工具变量与被解释变量依然存在较大相关性，则认为该工具变量不满足排他性约束。</w:t>
      </w:r>
      <w:r w:rsidR="00F3720B">
        <w:rPr>
          <w:rFonts w:hint="eastAsia"/>
        </w:rPr>
        <w:t>表</w:t>
      </w:r>
      <w:r w:rsidR="00F3720B">
        <w:rPr>
          <w:rFonts w:hint="eastAsia"/>
        </w:rPr>
        <w:t>3</w:t>
      </w:r>
      <w:r w:rsidR="00F3720B">
        <w:rPr>
          <w:rFonts w:hint="eastAsia"/>
        </w:rPr>
        <w:t>中前</w:t>
      </w:r>
      <w:r w:rsidR="00F3720B">
        <w:rPr>
          <w:rFonts w:hint="eastAsia"/>
        </w:rPr>
        <w:t>4</w:t>
      </w:r>
      <w:r w:rsidR="00F3720B">
        <w:rPr>
          <w:rFonts w:hint="eastAsia"/>
        </w:rPr>
        <w:t>列报告了上述检验的结果：在加入数字普惠金融之后，此前显著的互联网普及率和农村固定电话用户数变得不显著了，</w:t>
      </w:r>
      <w:r w:rsidR="00D9052B">
        <w:rPr>
          <w:rFonts w:hint="eastAsia"/>
        </w:rPr>
        <w:t>因此可以认为，</w:t>
      </w:r>
      <w:r w:rsidR="0058369B">
        <w:rPr>
          <w:rFonts w:hint="eastAsia"/>
        </w:rPr>
        <w:t>本文选取的两个工具变量仅通过数字普惠金融这一唯一渠道影响小微企业的信贷约束，符合排他性约束</w:t>
      </w:r>
      <w:r w:rsidR="00D55FB2">
        <w:rPr>
          <w:rFonts w:hint="eastAsia"/>
        </w:rPr>
        <w:t>。</w:t>
      </w:r>
    </w:p>
    <w:p w14:paraId="2D569270" w14:textId="26F8C6CD" w:rsidR="0071447C" w:rsidRDefault="0071447C" w:rsidP="00B51BB1">
      <w:r>
        <w:rPr>
          <w:rFonts w:hint="eastAsia"/>
        </w:rPr>
        <w:t>接下来，本文将正式使用两阶段最小二乘法处理内生性问题：</w:t>
      </w:r>
      <w:r w:rsidR="00E05820">
        <w:rPr>
          <w:rFonts w:hint="eastAsia"/>
        </w:rPr>
        <w:t>第一阶段结果见表</w:t>
      </w:r>
      <w:r w:rsidR="00E05820">
        <w:rPr>
          <w:rFonts w:hint="eastAsia"/>
        </w:rPr>
        <w:t>3</w:t>
      </w:r>
      <w:r w:rsidR="00E05820">
        <w:rPr>
          <w:rFonts w:hint="eastAsia"/>
        </w:rPr>
        <w:t>第（</w:t>
      </w:r>
      <w:r w:rsidR="00E05820">
        <w:rPr>
          <w:rFonts w:hint="eastAsia"/>
        </w:rPr>
        <w:t>5</w:t>
      </w:r>
      <w:r w:rsidR="00E05820">
        <w:rPr>
          <w:rFonts w:hint="eastAsia"/>
        </w:rPr>
        <w:t>）列，互联网普及率及农村固定电话用户数对应系数皆显著为正，表明二者与数字普惠金融存在显著的正相关关系；第二阶段结果见表</w:t>
      </w:r>
      <w:r w:rsidR="00E05820">
        <w:rPr>
          <w:rFonts w:hint="eastAsia"/>
        </w:rPr>
        <w:t>3</w:t>
      </w:r>
      <w:r w:rsidR="00E05820">
        <w:rPr>
          <w:rFonts w:hint="eastAsia"/>
        </w:rPr>
        <w:t>第（</w:t>
      </w:r>
      <w:r w:rsidR="00E05820">
        <w:rPr>
          <w:rFonts w:hint="eastAsia"/>
        </w:rPr>
        <w:t>6</w:t>
      </w:r>
      <w:r w:rsidR="00E05820">
        <w:rPr>
          <w:rFonts w:hint="eastAsia"/>
        </w:rPr>
        <w:t>）列，值得注意的是，</w:t>
      </w:r>
      <w:r w:rsidR="00E05820">
        <w:rPr>
          <w:rFonts w:hint="eastAsia"/>
        </w:rPr>
        <w:t>2SLS</w:t>
      </w:r>
      <w:r w:rsidR="00E05820">
        <w:rPr>
          <w:rFonts w:hint="eastAsia"/>
        </w:rPr>
        <w:t>估计的回归系数为</w:t>
      </w:r>
      <w:r w:rsidR="00E05820">
        <w:rPr>
          <w:rFonts w:hint="eastAsia"/>
        </w:rPr>
        <w:t>-</w:t>
      </w:r>
      <w:r w:rsidR="00E05820">
        <w:t>0.589</w:t>
      </w:r>
      <w:r w:rsidR="00E05820">
        <w:rPr>
          <w:rFonts w:hint="eastAsia"/>
        </w:rPr>
        <w:t>，小于</w:t>
      </w:r>
      <w:r w:rsidR="00E05820">
        <w:rPr>
          <w:rFonts w:hint="eastAsia"/>
        </w:rPr>
        <w:t>OLS</w:t>
      </w:r>
      <w:r w:rsidR="00E05820">
        <w:rPr>
          <w:rFonts w:hint="eastAsia"/>
        </w:rPr>
        <w:t>估计的回归系数</w:t>
      </w:r>
      <w:r w:rsidR="00E05820">
        <w:rPr>
          <w:rFonts w:hint="eastAsia"/>
        </w:rPr>
        <w:t>-</w:t>
      </w:r>
      <w:r w:rsidR="00E05820">
        <w:t>0.580</w:t>
      </w:r>
      <w:r w:rsidR="00E05820">
        <w:rPr>
          <w:rFonts w:hint="eastAsia"/>
        </w:rPr>
        <w:t>。</w:t>
      </w:r>
      <w:r w:rsidR="00804808">
        <w:rPr>
          <w:rFonts w:hint="eastAsia"/>
        </w:rPr>
        <w:t>如果是由于</w:t>
      </w:r>
      <w:r w:rsidR="00E05820">
        <w:rPr>
          <w:rFonts w:hint="eastAsia"/>
        </w:rPr>
        <w:t>测量误差</w:t>
      </w:r>
      <w:r w:rsidR="00804808">
        <w:rPr>
          <w:rFonts w:hint="eastAsia"/>
        </w:rPr>
        <w:t>导致的内生性问题，</w:t>
      </w:r>
      <w:r w:rsidR="00804808">
        <w:rPr>
          <w:rFonts w:hint="eastAsia"/>
        </w:rPr>
        <w:t>OLS</w:t>
      </w:r>
      <w:r w:rsidR="00804808">
        <w:rPr>
          <w:rFonts w:hint="eastAsia"/>
        </w:rPr>
        <w:t>的估计结果应向下偏差，而反向因果和遗漏变量则使得</w:t>
      </w:r>
      <w:r w:rsidR="00804808">
        <w:rPr>
          <w:rFonts w:hint="eastAsia"/>
        </w:rPr>
        <w:t>OLS</w:t>
      </w:r>
      <w:r w:rsidR="00804808">
        <w:rPr>
          <w:rFonts w:hint="eastAsia"/>
        </w:rPr>
        <w:t>的估计值比真实值高，由此看来，</w:t>
      </w:r>
      <w:r w:rsidR="00804808">
        <w:rPr>
          <w:rFonts w:hint="eastAsia"/>
        </w:rPr>
        <w:lastRenderedPageBreak/>
        <w:t>本文实证中数字普惠金融存在的内生性问题应是由反向因果或遗漏变量导致。而本文认为，数字普惠金融作为一个宏观维度的变量，很难被小微企业的信贷约束这一微观变量直接影响，因此可以排除反向因果问题。综上所述，</w:t>
      </w:r>
      <w:r w:rsidR="00B15349">
        <w:rPr>
          <w:rFonts w:hint="eastAsia"/>
        </w:rPr>
        <w:t>可以认为</w:t>
      </w:r>
      <w:r w:rsidR="00804808">
        <w:rPr>
          <w:rFonts w:hint="eastAsia"/>
        </w:rPr>
        <w:t>本文使用的两个工具变量在一定程度上解决了</w:t>
      </w:r>
      <w:r w:rsidR="00B15349">
        <w:rPr>
          <w:rFonts w:hint="eastAsia"/>
        </w:rPr>
        <w:t>由于遗漏变量导致的内生性问题</w:t>
      </w:r>
      <w:r w:rsidR="00A161B2">
        <w:rPr>
          <w:rStyle w:val="a6"/>
        </w:rPr>
        <w:footnoteReference w:id="15"/>
      </w:r>
      <w:r w:rsidR="00B04F7A">
        <w:rPr>
          <w:rFonts w:hint="eastAsia"/>
        </w:rPr>
        <w:t>，同时，</w:t>
      </w:r>
      <w:r w:rsidR="00730C47">
        <w:rPr>
          <w:rFonts w:hint="eastAsia"/>
        </w:rPr>
        <w:t>2SLS</w:t>
      </w:r>
      <w:r w:rsidR="00B264C5">
        <w:rPr>
          <w:rFonts w:hint="eastAsia"/>
        </w:rPr>
        <w:t>的</w:t>
      </w:r>
      <w:r w:rsidR="00B04F7A">
        <w:rPr>
          <w:rFonts w:hint="eastAsia"/>
        </w:rPr>
        <w:t>估计结果与基准回归</w:t>
      </w:r>
      <w:r w:rsidR="00730C47">
        <w:rPr>
          <w:rFonts w:hint="eastAsia"/>
        </w:rPr>
        <w:t>中的</w:t>
      </w:r>
      <w:r w:rsidR="00B04F7A">
        <w:rPr>
          <w:rFonts w:hint="eastAsia"/>
        </w:rPr>
        <w:t>结果十分接近，说明前文中的结论是稳健的。</w:t>
      </w:r>
    </w:p>
    <w:p w14:paraId="494A9C4A" w14:textId="77777777" w:rsidR="00107C5C" w:rsidRPr="00107C5C" w:rsidRDefault="00107C5C" w:rsidP="00107C5C"/>
    <w:p w14:paraId="7C17BCC7" w14:textId="07ECCBF1" w:rsidR="00A05209" w:rsidRDefault="00A05209" w:rsidP="00A05209">
      <w:pPr>
        <w:pStyle w:val="af0"/>
        <w:keepNext/>
        <w:jc w:val="center"/>
      </w:pPr>
      <w:r w:rsidRPr="00A05209">
        <w:rPr>
          <w:rFonts w:eastAsia="宋体" w:hint="eastAsia"/>
          <w:szCs w:val="21"/>
        </w:rPr>
        <w:t>表</w:t>
      </w:r>
      <w:r w:rsidRPr="00A05209">
        <w:rPr>
          <w:rFonts w:eastAsia="宋体"/>
          <w:szCs w:val="21"/>
        </w:rPr>
        <w:t>3</w:t>
      </w:r>
      <w:r w:rsidRPr="00A05209">
        <w:rPr>
          <w:rFonts w:eastAsia="宋体" w:hint="eastAsia"/>
          <w:szCs w:val="21"/>
        </w:rPr>
        <w:t>：</w:t>
      </w:r>
      <w:r>
        <w:rPr>
          <w:rFonts w:eastAsia="宋体" w:hint="eastAsia"/>
          <w:szCs w:val="21"/>
        </w:rPr>
        <w:t>内生性问题的处理</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216"/>
        <w:gridCol w:w="1115"/>
        <w:gridCol w:w="1216"/>
        <w:gridCol w:w="1216"/>
        <w:gridCol w:w="1136"/>
        <w:gridCol w:w="1213"/>
      </w:tblGrid>
      <w:tr w:rsidR="00841CB8" w:rsidRPr="00443593" w14:paraId="305429AB" w14:textId="77777777" w:rsidTr="00841CB8">
        <w:trPr>
          <w:trHeight w:val="654"/>
        </w:trPr>
        <w:tc>
          <w:tcPr>
            <w:tcW w:w="719" w:type="pct"/>
            <w:tcBorders>
              <w:top w:val="single" w:sz="12" w:space="0" w:color="auto"/>
              <w:bottom w:val="single" w:sz="6" w:space="0" w:color="auto"/>
            </w:tcBorders>
          </w:tcPr>
          <w:p w14:paraId="3688ECBB" w14:textId="77777777" w:rsidR="00443593" w:rsidRPr="00443593" w:rsidRDefault="00443593" w:rsidP="00050B82">
            <w:pPr>
              <w:ind w:firstLine="0"/>
              <w:rPr>
                <w:rFonts w:cs="Times New Roman"/>
                <w:sz w:val="21"/>
                <w:szCs w:val="21"/>
              </w:rPr>
            </w:pPr>
          </w:p>
        </w:tc>
        <w:tc>
          <w:tcPr>
            <w:tcW w:w="732" w:type="pct"/>
            <w:tcBorders>
              <w:top w:val="single" w:sz="12" w:space="0" w:color="auto"/>
              <w:bottom w:val="single" w:sz="6" w:space="0" w:color="auto"/>
            </w:tcBorders>
          </w:tcPr>
          <w:p w14:paraId="5CDD8BEE" w14:textId="49EF832B"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08F107C"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71" w:type="pct"/>
            <w:tcBorders>
              <w:top w:val="single" w:sz="12" w:space="0" w:color="auto"/>
              <w:bottom w:val="single" w:sz="6" w:space="0" w:color="auto"/>
            </w:tcBorders>
          </w:tcPr>
          <w:p w14:paraId="3A4E0F24" w14:textId="6DFEA3E8"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p w14:paraId="7213B97A"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5FA79E36" w14:textId="77777777"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3DA4C473"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732" w:type="pct"/>
            <w:tcBorders>
              <w:top w:val="single" w:sz="12" w:space="0" w:color="auto"/>
              <w:bottom w:val="single" w:sz="6" w:space="0" w:color="auto"/>
            </w:tcBorders>
          </w:tcPr>
          <w:p w14:paraId="3C6D580E" w14:textId="062DAB65"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347E35D8"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684" w:type="pct"/>
            <w:tcBorders>
              <w:top w:val="single" w:sz="12" w:space="0" w:color="auto"/>
              <w:bottom w:val="single" w:sz="6" w:space="0" w:color="auto"/>
            </w:tcBorders>
          </w:tcPr>
          <w:p w14:paraId="49D7F424" w14:textId="399300E0"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p w14:paraId="210B91FE"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0" w:type="pct"/>
            <w:tcBorders>
              <w:top w:val="single" w:sz="12" w:space="0" w:color="auto"/>
              <w:bottom w:val="single" w:sz="6" w:space="0" w:color="auto"/>
            </w:tcBorders>
          </w:tcPr>
          <w:p w14:paraId="7CBDE7DC" w14:textId="18AF60A2" w:rsidR="00844E6C" w:rsidRPr="00B51BB1" w:rsidRDefault="00844E6C" w:rsidP="00844E6C">
            <w:pPr>
              <w:wordWrap w:val="0"/>
              <w:ind w:firstLine="0"/>
              <w:jc w:val="center"/>
              <w:rPr>
                <w:rFonts w:cs="Times New Roman"/>
                <w:sz w:val="21"/>
                <w:szCs w:val="21"/>
              </w:rPr>
            </w:pPr>
            <w:r>
              <w:rPr>
                <w:rFonts w:cs="Times New Roman" w:hint="eastAsia"/>
                <w:sz w:val="21"/>
                <w:szCs w:val="21"/>
              </w:rPr>
              <w:t>(</w:t>
            </w:r>
            <w:r>
              <w:rPr>
                <w:rFonts w:cs="Times New Roman"/>
                <w:sz w:val="21"/>
                <w:szCs w:val="21"/>
              </w:rPr>
              <w:t>6)</w:t>
            </w:r>
          </w:p>
          <w:p w14:paraId="33C1E3FD" w14:textId="77777777" w:rsidR="00443593" w:rsidRPr="00443593" w:rsidRDefault="00443593" w:rsidP="00050B82">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841CB8" w:rsidRPr="00443593" w14:paraId="5B385E2F" w14:textId="77777777" w:rsidTr="00841CB8">
        <w:tc>
          <w:tcPr>
            <w:tcW w:w="719" w:type="pct"/>
            <w:tcBorders>
              <w:top w:val="single" w:sz="6" w:space="0" w:color="auto"/>
            </w:tcBorders>
          </w:tcPr>
          <w:p w14:paraId="27CF46E9"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732" w:type="pct"/>
            <w:tcBorders>
              <w:top w:val="single" w:sz="6" w:space="0" w:color="auto"/>
            </w:tcBorders>
          </w:tcPr>
          <w:p w14:paraId="497BB551" w14:textId="77777777" w:rsidR="00784446" w:rsidRPr="00443593" w:rsidRDefault="00784446" w:rsidP="00784446">
            <w:pPr>
              <w:wordWrap w:val="0"/>
              <w:ind w:firstLine="0"/>
              <w:jc w:val="center"/>
              <w:rPr>
                <w:rFonts w:cs="Times New Roman"/>
                <w:sz w:val="21"/>
                <w:szCs w:val="21"/>
              </w:rPr>
            </w:pPr>
          </w:p>
        </w:tc>
        <w:tc>
          <w:tcPr>
            <w:tcW w:w="671" w:type="pct"/>
            <w:tcBorders>
              <w:top w:val="single" w:sz="6" w:space="0" w:color="auto"/>
            </w:tcBorders>
          </w:tcPr>
          <w:p w14:paraId="29E7C216" w14:textId="3382DA21"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372</w:t>
            </w:r>
            <w:r w:rsidRPr="00443593">
              <w:rPr>
                <w:rFonts w:cs="Times New Roman"/>
                <w:sz w:val="21"/>
                <w:szCs w:val="21"/>
              </w:rPr>
              <w:t>**</w:t>
            </w:r>
            <w:r w:rsidRPr="00443593">
              <w:rPr>
                <w:rFonts w:cs="Times New Roman"/>
                <w:sz w:val="21"/>
                <w:szCs w:val="21"/>
              </w:rPr>
              <w:br/>
              <w:t>(-</w:t>
            </w:r>
            <w:r>
              <w:rPr>
                <w:rFonts w:cs="Times New Roman"/>
                <w:sz w:val="21"/>
                <w:szCs w:val="21"/>
              </w:rPr>
              <w:t>2.26</w:t>
            </w:r>
            <w:r w:rsidRPr="00443593">
              <w:rPr>
                <w:rFonts w:cs="Times New Roman"/>
                <w:sz w:val="21"/>
                <w:szCs w:val="21"/>
              </w:rPr>
              <w:t>)</w:t>
            </w:r>
          </w:p>
        </w:tc>
        <w:tc>
          <w:tcPr>
            <w:tcW w:w="732" w:type="pct"/>
            <w:tcBorders>
              <w:top w:val="single" w:sz="6" w:space="0" w:color="auto"/>
            </w:tcBorders>
          </w:tcPr>
          <w:p w14:paraId="3B0DA1C8" w14:textId="798894E5" w:rsidR="00784446" w:rsidRPr="00443593" w:rsidRDefault="00784446" w:rsidP="00784446">
            <w:pPr>
              <w:wordWrap w:val="0"/>
              <w:ind w:firstLine="0"/>
              <w:jc w:val="center"/>
              <w:rPr>
                <w:rFonts w:cs="Times New Roman"/>
                <w:sz w:val="21"/>
                <w:szCs w:val="21"/>
              </w:rPr>
            </w:pPr>
          </w:p>
        </w:tc>
        <w:tc>
          <w:tcPr>
            <w:tcW w:w="732" w:type="pct"/>
            <w:tcBorders>
              <w:top w:val="single" w:sz="6" w:space="0" w:color="auto"/>
            </w:tcBorders>
          </w:tcPr>
          <w:p w14:paraId="15043CB1" w14:textId="07474055"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0.530***</w:t>
            </w:r>
            <w:r>
              <w:rPr>
                <w:rFonts w:cs="Times New Roman"/>
                <w:sz w:val="21"/>
                <w:szCs w:val="21"/>
              </w:rPr>
              <w:br/>
            </w:r>
            <w:r>
              <w:rPr>
                <w:rFonts w:cs="Times New Roman" w:hint="eastAsia"/>
                <w:sz w:val="21"/>
                <w:szCs w:val="21"/>
              </w:rPr>
              <w:t>(</w:t>
            </w:r>
            <w:r>
              <w:rPr>
                <w:rFonts w:cs="Times New Roman"/>
                <w:sz w:val="21"/>
                <w:szCs w:val="21"/>
              </w:rPr>
              <w:t>-6.51)</w:t>
            </w:r>
          </w:p>
        </w:tc>
        <w:tc>
          <w:tcPr>
            <w:tcW w:w="684" w:type="pct"/>
            <w:tcBorders>
              <w:top w:val="single" w:sz="6" w:space="0" w:color="auto"/>
            </w:tcBorders>
          </w:tcPr>
          <w:p w14:paraId="5E990D45" w14:textId="77777777" w:rsidR="00784446" w:rsidRPr="00443593" w:rsidRDefault="00784446" w:rsidP="00784446">
            <w:pPr>
              <w:wordWrap w:val="0"/>
              <w:ind w:firstLine="0"/>
              <w:jc w:val="center"/>
              <w:rPr>
                <w:rFonts w:cs="Times New Roman"/>
                <w:sz w:val="21"/>
                <w:szCs w:val="21"/>
              </w:rPr>
            </w:pPr>
          </w:p>
        </w:tc>
        <w:tc>
          <w:tcPr>
            <w:tcW w:w="730" w:type="pct"/>
            <w:tcBorders>
              <w:top w:val="single" w:sz="6" w:space="0" w:color="auto"/>
            </w:tcBorders>
          </w:tcPr>
          <w:p w14:paraId="309EE809"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0.589***</w:t>
            </w:r>
            <w:r w:rsidRPr="00443593">
              <w:rPr>
                <w:rFonts w:cs="Times New Roman"/>
                <w:sz w:val="21"/>
                <w:szCs w:val="21"/>
              </w:rPr>
              <w:br/>
              <w:t>(-7.19)</w:t>
            </w:r>
          </w:p>
        </w:tc>
      </w:tr>
      <w:tr w:rsidR="00841CB8" w:rsidRPr="00443593" w14:paraId="0812154C" w14:textId="77777777" w:rsidTr="00841CB8">
        <w:tc>
          <w:tcPr>
            <w:tcW w:w="719" w:type="pct"/>
          </w:tcPr>
          <w:p w14:paraId="25F52F33" w14:textId="77777777" w:rsidR="00784446" w:rsidRPr="00443593" w:rsidRDefault="00784446" w:rsidP="00784446">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732" w:type="pct"/>
          </w:tcPr>
          <w:p w14:paraId="174C1365" w14:textId="46B670B7" w:rsidR="00784446" w:rsidRPr="00443593" w:rsidRDefault="00784446" w:rsidP="00784446">
            <w:pPr>
              <w:wordWrap w:val="0"/>
              <w:ind w:firstLine="0"/>
              <w:jc w:val="center"/>
              <w:rPr>
                <w:rFonts w:cs="Times New Roman"/>
                <w:sz w:val="21"/>
                <w:szCs w:val="21"/>
              </w:rPr>
            </w:pPr>
            <w:r>
              <w:rPr>
                <w:rFonts w:cs="Times New Roman"/>
                <w:sz w:val="21"/>
                <w:szCs w:val="21"/>
              </w:rPr>
              <w:t>-0.542</w:t>
            </w:r>
            <w:r w:rsidRPr="00443593">
              <w:rPr>
                <w:rFonts w:cs="Times New Roman"/>
                <w:sz w:val="21"/>
                <w:szCs w:val="21"/>
              </w:rPr>
              <w:t>***</w:t>
            </w:r>
            <w:r w:rsidRPr="00443593">
              <w:rPr>
                <w:rFonts w:cs="Times New Roman"/>
                <w:sz w:val="21"/>
                <w:szCs w:val="21"/>
              </w:rPr>
              <w:br/>
              <w:t>(</w:t>
            </w:r>
            <w:r>
              <w:rPr>
                <w:rFonts w:cs="Times New Roman"/>
                <w:sz w:val="21"/>
                <w:szCs w:val="21"/>
              </w:rPr>
              <w:t>-7.16</w:t>
            </w:r>
            <w:r w:rsidRPr="00443593">
              <w:rPr>
                <w:rFonts w:cs="Times New Roman"/>
                <w:sz w:val="21"/>
                <w:szCs w:val="21"/>
              </w:rPr>
              <w:t>)</w:t>
            </w:r>
          </w:p>
        </w:tc>
        <w:tc>
          <w:tcPr>
            <w:tcW w:w="671" w:type="pct"/>
          </w:tcPr>
          <w:p w14:paraId="5C90C196" w14:textId="6A7A54D1" w:rsidR="00784446" w:rsidRPr="00443593" w:rsidRDefault="00784446" w:rsidP="00784446">
            <w:pPr>
              <w:wordWrap w:val="0"/>
              <w:ind w:firstLine="0"/>
              <w:jc w:val="center"/>
              <w:rPr>
                <w:rFonts w:cs="Times New Roman"/>
                <w:sz w:val="21"/>
                <w:szCs w:val="21"/>
              </w:rPr>
            </w:pPr>
            <w:r>
              <w:rPr>
                <w:rFonts w:cs="Times New Roman"/>
                <w:sz w:val="21"/>
                <w:szCs w:val="21"/>
              </w:rPr>
              <w:t>-0.223</w:t>
            </w:r>
            <w:r w:rsidRPr="00443593">
              <w:rPr>
                <w:rFonts w:cs="Times New Roman"/>
                <w:sz w:val="21"/>
                <w:szCs w:val="21"/>
              </w:rPr>
              <w:br/>
              <w:t>(</w:t>
            </w:r>
            <w:r>
              <w:rPr>
                <w:rFonts w:cs="Times New Roman"/>
                <w:sz w:val="21"/>
                <w:szCs w:val="21"/>
              </w:rPr>
              <w:t>-1.36</w:t>
            </w:r>
            <w:r w:rsidRPr="00443593">
              <w:rPr>
                <w:rFonts w:cs="Times New Roman"/>
                <w:sz w:val="21"/>
                <w:szCs w:val="21"/>
              </w:rPr>
              <w:t>)</w:t>
            </w:r>
          </w:p>
        </w:tc>
        <w:tc>
          <w:tcPr>
            <w:tcW w:w="732" w:type="pct"/>
          </w:tcPr>
          <w:p w14:paraId="385F84AA" w14:textId="77777777" w:rsidR="00784446" w:rsidRPr="00443593" w:rsidRDefault="00784446" w:rsidP="00784446">
            <w:pPr>
              <w:wordWrap w:val="0"/>
              <w:ind w:firstLine="0"/>
              <w:jc w:val="center"/>
              <w:rPr>
                <w:rFonts w:cs="Times New Roman"/>
                <w:sz w:val="21"/>
                <w:szCs w:val="21"/>
              </w:rPr>
            </w:pPr>
          </w:p>
        </w:tc>
        <w:tc>
          <w:tcPr>
            <w:tcW w:w="732" w:type="pct"/>
          </w:tcPr>
          <w:p w14:paraId="43713A2F" w14:textId="77777777" w:rsidR="00784446" w:rsidRPr="00443593" w:rsidRDefault="00784446" w:rsidP="00784446">
            <w:pPr>
              <w:wordWrap w:val="0"/>
              <w:ind w:firstLine="0"/>
              <w:jc w:val="center"/>
              <w:rPr>
                <w:rFonts w:cs="Times New Roman"/>
                <w:sz w:val="21"/>
                <w:szCs w:val="21"/>
              </w:rPr>
            </w:pPr>
          </w:p>
        </w:tc>
        <w:tc>
          <w:tcPr>
            <w:tcW w:w="684" w:type="pct"/>
          </w:tcPr>
          <w:p w14:paraId="69D20167"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.813***</w:t>
            </w:r>
            <w:r w:rsidRPr="00443593">
              <w:rPr>
                <w:rFonts w:cs="Times New Roman"/>
                <w:sz w:val="21"/>
                <w:szCs w:val="21"/>
              </w:rPr>
              <w:br/>
              <w:t>(103.79)</w:t>
            </w:r>
          </w:p>
        </w:tc>
        <w:tc>
          <w:tcPr>
            <w:tcW w:w="730" w:type="pct"/>
          </w:tcPr>
          <w:p w14:paraId="388CAE93" w14:textId="77777777" w:rsidR="00784446" w:rsidRPr="00443593" w:rsidRDefault="00784446" w:rsidP="00784446">
            <w:pPr>
              <w:wordWrap w:val="0"/>
              <w:ind w:firstLine="0"/>
              <w:jc w:val="center"/>
              <w:rPr>
                <w:rFonts w:cs="Times New Roman"/>
                <w:sz w:val="21"/>
                <w:szCs w:val="21"/>
              </w:rPr>
            </w:pPr>
          </w:p>
        </w:tc>
      </w:tr>
      <w:tr w:rsidR="00841CB8" w:rsidRPr="00443593" w14:paraId="7BB7A31A" w14:textId="77777777" w:rsidTr="00841CB8">
        <w:tc>
          <w:tcPr>
            <w:tcW w:w="719" w:type="pct"/>
          </w:tcPr>
          <w:p w14:paraId="38C7BA8F" w14:textId="77777777" w:rsidR="00784446" w:rsidRPr="00443593" w:rsidRDefault="00784446" w:rsidP="00784446">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732" w:type="pct"/>
          </w:tcPr>
          <w:p w14:paraId="28DD5AB9" w14:textId="53D73141" w:rsidR="00784446" w:rsidRPr="00443593" w:rsidRDefault="00784446" w:rsidP="00784446">
            <w:pPr>
              <w:ind w:firstLine="0"/>
              <w:jc w:val="center"/>
              <w:rPr>
                <w:rFonts w:cs="Times New Roman"/>
                <w:sz w:val="21"/>
                <w:szCs w:val="21"/>
              </w:rPr>
            </w:pPr>
          </w:p>
        </w:tc>
        <w:tc>
          <w:tcPr>
            <w:tcW w:w="671" w:type="pct"/>
          </w:tcPr>
          <w:p w14:paraId="4EEE35D6" w14:textId="77777777" w:rsidR="00784446" w:rsidRPr="00443593" w:rsidRDefault="00784446" w:rsidP="00784446">
            <w:pPr>
              <w:wordWrap w:val="0"/>
              <w:ind w:firstLine="0"/>
              <w:jc w:val="center"/>
              <w:rPr>
                <w:rFonts w:cs="Times New Roman"/>
                <w:sz w:val="21"/>
                <w:szCs w:val="21"/>
              </w:rPr>
            </w:pPr>
          </w:p>
        </w:tc>
        <w:tc>
          <w:tcPr>
            <w:tcW w:w="732" w:type="pct"/>
          </w:tcPr>
          <w:p w14:paraId="23942949" w14:textId="0A8B8092" w:rsidR="00784446" w:rsidRPr="00443593" w:rsidRDefault="00784446" w:rsidP="00784446">
            <w:pPr>
              <w:wordWrap w:val="0"/>
              <w:ind w:firstLine="0"/>
              <w:jc w:val="center"/>
              <w:rPr>
                <w:rFonts w:cs="Times New Roman"/>
                <w:sz w:val="21"/>
                <w:szCs w:val="21"/>
              </w:rPr>
            </w:pPr>
            <w:r>
              <w:rPr>
                <w:rFonts w:cs="Times New Roman" w:hint="eastAsia"/>
                <w:sz w:val="21"/>
                <w:szCs w:val="21"/>
              </w:rPr>
              <w:t>-</w:t>
            </w:r>
            <w:r>
              <w:rPr>
                <w:rFonts w:cs="Times New Roman"/>
                <w:sz w:val="21"/>
                <w:szCs w:val="21"/>
              </w:rPr>
              <w:t>0.141</w:t>
            </w:r>
            <w:r w:rsidR="009C7402">
              <w:rPr>
                <w:rFonts w:cs="Times New Roman"/>
                <w:sz w:val="21"/>
                <w:szCs w:val="21"/>
              </w:rPr>
              <w:t>***</w:t>
            </w:r>
            <w:r>
              <w:rPr>
                <w:rFonts w:cs="Times New Roman"/>
                <w:sz w:val="21"/>
                <w:szCs w:val="21"/>
              </w:rPr>
              <w:br/>
            </w:r>
            <w:r>
              <w:rPr>
                <w:rFonts w:cs="Times New Roman" w:hint="eastAsia"/>
                <w:sz w:val="21"/>
                <w:szCs w:val="21"/>
              </w:rPr>
              <w:t>(</w:t>
            </w:r>
            <w:r>
              <w:rPr>
                <w:rFonts w:cs="Times New Roman"/>
                <w:sz w:val="21"/>
                <w:szCs w:val="21"/>
              </w:rPr>
              <w:t>-4.89)</w:t>
            </w:r>
          </w:p>
        </w:tc>
        <w:tc>
          <w:tcPr>
            <w:tcW w:w="732" w:type="pct"/>
          </w:tcPr>
          <w:p w14:paraId="0600A77F" w14:textId="419516DC"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w:t>
            </w:r>
            <w:r>
              <w:rPr>
                <w:rFonts w:cs="Times New Roman"/>
                <w:sz w:val="21"/>
                <w:szCs w:val="21"/>
              </w:rPr>
              <w:t>51</w:t>
            </w:r>
            <w:r w:rsidRPr="00443593">
              <w:rPr>
                <w:rFonts w:cs="Times New Roman"/>
                <w:sz w:val="21"/>
                <w:szCs w:val="21"/>
              </w:rPr>
              <w:br/>
              <w:t>(</w:t>
            </w:r>
            <w:r>
              <w:rPr>
                <w:rFonts w:cs="Times New Roman"/>
                <w:sz w:val="21"/>
                <w:szCs w:val="21"/>
              </w:rPr>
              <w:t>-1.67</w:t>
            </w:r>
            <w:r w:rsidRPr="00443593">
              <w:rPr>
                <w:rFonts w:cs="Times New Roman"/>
                <w:sz w:val="21"/>
                <w:szCs w:val="21"/>
              </w:rPr>
              <w:t>)</w:t>
            </w:r>
          </w:p>
        </w:tc>
        <w:tc>
          <w:tcPr>
            <w:tcW w:w="684" w:type="pct"/>
          </w:tcPr>
          <w:p w14:paraId="62265BAC" w14:textId="77777777" w:rsidR="00784446" w:rsidRPr="00443593" w:rsidRDefault="00784446" w:rsidP="00784446">
            <w:pPr>
              <w:wordWrap w:val="0"/>
              <w:ind w:firstLine="0"/>
              <w:jc w:val="center"/>
              <w:rPr>
                <w:rFonts w:cs="Times New Roman"/>
                <w:sz w:val="21"/>
                <w:szCs w:val="21"/>
              </w:rPr>
            </w:pPr>
            <w:r w:rsidRPr="00443593">
              <w:rPr>
                <w:rFonts w:cs="Times New Roman" w:hint="eastAsia"/>
                <w:sz w:val="21"/>
                <w:szCs w:val="21"/>
              </w:rPr>
              <w:t>0</w:t>
            </w:r>
            <w:r w:rsidRPr="00443593">
              <w:rPr>
                <w:rFonts w:cs="Times New Roman"/>
                <w:sz w:val="21"/>
                <w:szCs w:val="21"/>
              </w:rPr>
              <w:t>.030***</w:t>
            </w:r>
            <w:r w:rsidRPr="00443593">
              <w:rPr>
                <w:rFonts w:cs="Times New Roman"/>
                <w:sz w:val="21"/>
                <w:szCs w:val="21"/>
              </w:rPr>
              <w:br/>
              <w:t>(8.89)</w:t>
            </w:r>
          </w:p>
        </w:tc>
        <w:tc>
          <w:tcPr>
            <w:tcW w:w="730" w:type="pct"/>
          </w:tcPr>
          <w:p w14:paraId="7497B996" w14:textId="77777777" w:rsidR="00784446" w:rsidRPr="00443593" w:rsidRDefault="00784446" w:rsidP="00784446">
            <w:pPr>
              <w:wordWrap w:val="0"/>
              <w:ind w:firstLine="0"/>
              <w:jc w:val="center"/>
              <w:rPr>
                <w:rFonts w:cs="Times New Roman"/>
                <w:sz w:val="21"/>
                <w:szCs w:val="21"/>
              </w:rPr>
            </w:pPr>
          </w:p>
        </w:tc>
      </w:tr>
      <w:tr w:rsidR="00841CB8" w:rsidRPr="00443593" w14:paraId="0C42EA4B" w14:textId="77777777" w:rsidTr="00841CB8">
        <w:tc>
          <w:tcPr>
            <w:tcW w:w="719" w:type="pct"/>
          </w:tcPr>
          <w:p w14:paraId="4EF92723" w14:textId="77777777" w:rsidR="00443593" w:rsidRPr="00443593" w:rsidRDefault="00443593" w:rsidP="00050B82">
            <w:pPr>
              <w:snapToGrid w:val="0"/>
              <w:ind w:firstLine="0"/>
              <w:rPr>
                <w:rFonts w:cs="Times New Roman"/>
                <w:sz w:val="21"/>
                <w:szCs w:val="21"/>
              </w:rPr>
            </w:pPr>
          </w:p>
        </w:tc>
        <w:tc>
          <w:tcPr>
            <w:tcW w:w="732" w:type="pct"/>
          </w:tcPr>
          <w:p w14:paraId="2040C11F" w14:textId="77777777" w:rsidR="00443593" w:rsidRPr="00443593" w:rsidRDefault="00443593" w:rsidP="00050B82">
            <w:pPr>
              <w:wordWrap w:val="0"/>
              <w:ind w:firstLine="0"/>
              <w:jc w:val="center"/>
              <w:rPr>
                <w:rFonts w:cs="Times New Roman"/>
                <w:sz w:val="21"/>
                <w:szCs w:val="21"/>
              </w:rPr>
            </w:pPr>
          </w:p>
        </w:tc>
        <w:tc>
          <w:tcPr>
            <w:tcW w:w="671" w:type="pct"/>
          </w:tcPr>
          <w:p w14:paraId="6F3D9415" w14:textId="77777777" w:rsidR="00443593" w:rsidRPr="00443593" w:rsidRDefault="00443593" w:rsidP="00050B82">
            <w:pPr>
              <w:wordWrap w:val="0"/>
              <w:ind w:firstLine="0"/>
              <w:jc w:val="center"/>
              <w:rPr>
                <w:rFonts w:cs="Times New Roman"/>
                <w:sz w:val="21"/>
                <w:szCs w:val="21"/>
              </w:rPr>
            </w:pPr>
          </w:p>
        </w:tc>
        <w:tc>
          <w:tcPr>
            <w:tcW w:w="732" w:type="pct"/>
          </w:tcPr>
          <w:p w14:paraId="2866D0F5" w14:textId="77777777" w:rsidR="00443593" w:rsidRPr="00443593" w:rsidRDefault="00443593" w:rsidP="00050B82">
            <w:pPr>
              <w:wordWrap w:val="0"/>
              <w:ind w:firstLine="0"/>
              <w:jc w:val="center"/>
              <w:rPr>
                <w:rFonts w:cs="Times New Roman"/>
                <w:sz w:val="21"/>
                <w:szCs w:val="21"/>
              </w:rPr>
            </w:pPr>
          </w:p>
        </w:tc>
        <w:tc>
          <w:tcPr>
            <w:tcW w:w="732" w:type="pct"/>
          </w:tcPr>
          <w:p w14:paraId="0B6B0D11" w14:textId="77777777" w:rsidR="00443593" w:rsidRPr="00443593" w:rsidRDefault="00443593" w:rsidP="00050B82">
            <w:pPr>
              <w:wordWrap w:val="0"/>
              <w:ind w:firstLine="0"/>
              <w:jc w:val="center"/>
              <w:rPr>
                <w:rFonts w:cs="Times New Roman"/>
                <w:sz w:val="21"/>
                <w:szCs w:val="21"/>
              </w:rPr>
            </w:pPr>
          </w:p>
        </w:tc>
        <w:tc>
          <w:tcPr>
            <w:tcW w:w="684" w:type="pct"/>
          </w:tcPr>
          <w:p w14:paraId="24E0F249" w14:textId="77777777" w:rsidR="00443593" w:rsidRPr="00443593" w:rsidRDefault="00443593" w:rsidP="00050B82">
            <w:pPr>
              <w:wordWrap w:val="0"/>
              <w:ind w:firstLine="0"/>
              <w:jc w:val="center"/>
              <w:rPr>
                <w:rFonts w:cs="Times New Roman"/>
                <w:sz w:val="21"/>
                <w:szCs w:val="21"/>
              </w:rPr>
            </w:pPr>
          </w:p>
        </w:tc>
        <w:tc>
          <w:tcPr>
            <w:tcW w:w="730" w:type="pct"/>
          </w:tcPr>
          <w:p w14:paraId="64BB9B55" w14:textId="77777777" w:rsidR="00443593" w:rsidRPr="00443593" w:rsidRDefault="00443593" w:rsidP="00050B82">
            <w:pPr>
              <w:wordWrap w:val="0"/>
              <w:ind w:firstLine="0"/>
              <w:jc w:val="center"/>
              <w:rPr>
                <w:rFonts w:cs="Times New Roman"/>
                <w:sz w:val="21"/>
                <w:szCs w:val="21"/>
              </w:rPr>
            </w:pPr>
          </w:p>
        </w:tc>
      </w:tr>
      <w:tr w:rsidR="00C85D7F" w:rsidRPr="00443593" w14:paraId="1A3DA945" w14:textId="77777777" w:rsidTr="00841CB8">
        <w:tc>
          <w:tcPr>
            <w:tcW w:w="719" w:type="pct"/>
          </w:tcPr>
          <w:p w14:paraId="1C397BFC" w14:textId="5D516B0E" w:rsidR="00C85D7F" w:rsidRPr="00443593" w:rsidRDefault="00C85D7F"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732" w:type="pct"/>
          </w:tcPr>
          <w:p w14:paraId="64563EF9" w14:textId="37DC7A5D"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2.17</w:t>
            </w:r>
          </w:p>
        </w:tc>
        <w:tc>
          <w:tcPr>
            <w:tcW w:w="671" w:type="pct"/>
          </w:tcPr>
          <w:p w14:paraId="5BBABAC9" w14:textId="18E3474E"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2.04</w:t>
            </w:r>
          </w:p>
        </w:tc>
        <w:tc>
          <w:tcPr>
            <w:tcW w:w="732" w:type="pct"/>
          </w:tcPr>
          <w:p w14:paraId="259C932D" w14:textId="2CB802E7" w:rsidR="00C85D7F" w:rsidRPr="00443593" w:rsidRDefault="00C85D7F"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2.51</w:t>
            </w:r>
          </w:p>
        </w:tc>
        <w:tc>
          <w:tcPr>
            <w:tcW w:w="732" w:type="pct"/>
          </w:tcPr>
          <w:p w14:paraId="02C6FD3E" w14:textId="60070B5B" w:rsidR="00C85D7F" w:rsidRPr="00443593" w:rsidRDefault="00C85D7F"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2.06</w:t>
            </w:r>
          </w:p>
        </w:tc>
        <w:tc>
          <w:tcPr>
            <w:tcW w:w="684" w:type="pct"/>
          </w:tcPr>
          <w:p w14:paraId="26EDE979" w14:textId="2BA6A9B5" w:rsidR="00C85D7F" w:rsidRPr="00443593" w:rsidRDefault="0071447C"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52.58</w:t>
            </w:r>
          </w:p>
        </w:tc>
        <w:tc>
          <w:tcPr>
            <w:tcW w:w="730" w:type="pct"/>
          </w:tcPr>
          <w:p w14:paraId="10229869" w14:textId="77777777" w:rsidR="00C85D7F" w:rsidRPr="00443593" w:rsidRDefault="00C85D7F" w:rsidP="00050B82">
            <w:pPr>
              <w:wordWrap w:val="0"/>
              <w:ind w:firstLine="0"/>
              <w:jc w:val="center"/>
              <w:rPr>
                <w:rFonts w:cs="Times New Roman"/>
                <w:sz w:val="21"/>
                <w:szCs w:val="21"/>
              </w:rPr>
            </w:pPr>
          </w:p>
        </w:tc>
      </w:tr>
      <w:tr w:rsidR="0071447C" w:rsidRPr="00443593" w14:paraId="340FE316" w14:textId="77777777" w:rsidTr="00841CB8">
        <w:tc>
          <w:tcPr>
            <w:tcW w:w="719" w:type="pct"/>
          </w:tcPr>
          <w:p w14:paraId="1D0898A3" w14:textId="65AC727A" w:rsidR="0071447C" w:rsidRPr="00C85D7F" w:rsidRDefault="00F6429A" w:rsidP="00050B82">
            <w:pPr>
              <w:snapToGrid w:val="0"/>
              <w:ind w:firstLine="0"/>
              <w:rPr>
                <w:rFonts w:cs="Times New Roman"/>
                <w:sz w:val="21"/>
                <w:szCs w:val="21"/>
              </w:rPr>
            </w:pPr>
            <m:oMath>
              <m:sSup>
                <m:sSupPr>
                  <m:ctrlPr>
                    <w:rPr>
                      <w:rFonts w:ascii="Cambria Math" w:hAnsi="Cambria Math" w:cs="Times New Roman"/>
                      <w:i/>
                      <w:sz w:val="21"/>
                      <w:szCs w:val="21"/>
                    </w:rPr>
                  </m:ctrlPr>
                </m:sSupPr>
                <m:e>
                  <m:r>
                    <w:rPr>
                      <w:rFonts w:ascii="Cambria Math" w:hAnsi="Cambria Math" w:cs="Times New Roman"/>
                      <w:sz w:val="21"/>
                      <w:szCs w:val="21"/>
                    </w:rPr>
                    <m:t>χ</m:t>
                  </m:r>
                  <m:ctrlPr>
                    <w:rPr>
                      <w:rFonts w:ascii="Cambria Math" w:hAnsi="Cambria Math" w:cs="Times New Roman"/>
                      <w:sz w:val="21"/>
                      <w:szCs w:val="21"/>
                    </w:rPr>
                  </m:ctrlPr>
                </m:e>
                <m:sup>
                  <m:r>
                    <w:rPr>
                      <w:rFonts w:ascii="Cambria Math" w:hAnsi="Cambria Math" w:cs="Times New Roman"/>
                      <w:sz w:val="21"/>
                      <w:szCs w:val="21"/>
                    </w:rPr>
                    <m:t>2</m:t>
                  </m:r>
                </m:sup>
              </m:sSup>
            </m:oMath>
            <w:r w:rsidR="0071447C">
              <w:rPr>
                <w:rFonts w:cs="Times New Roman" w:hint="eastAsia"/>
                <w:sz w:val="21"/>
                <w:szCs w:val="21"/>
              </w:rPr>
              <w:t>统计量</w:t>
            </w:r>
          </w:p>
        </w:tc>
        <w:tc>
          <w:tcPr>
            <w:tcW w:w="732" w:type="pct"/>
          </w:tcPr>
          <w:p w14:paraId="6DD45B50" w14:textId="77777777" w:rsidR="0071447C" w:rsidRDefault="0071447C" w:rsidP="00050B82">
            <w:pPr>
              <w:wordWrap w:val="0"/>
              <w:ind w:firstLine="0"/>
              <w:jc w:val="center"/>
              <w:rPr>
                <w:rFonts w:cs="Times New Roman"/>
                <w:sz w:val="21"/>
                <w:szCs w:val="21"/>
              </w:rPr>
            </w:pPr>
          </w:p>
        </w:tc>
        <w:tc>
          <w:tcPr>
            <w:tcW w:w="671" w:type="pct"/>
          </w:tcPr>
          <w:p w14:paraId="06C00274" w14:textId="77777777" w:rsidR="0071447C" w:rsidRDefault="0071447C" w:rsidP="00050B82">
            <w:pPr>
              <w:wordWrap w:val="0"/>
              <w:ind w:firstLine="0"/>
              <w:jc w:val="center"/>
              <w:rPr>
                <w:rFonts w:cs="Times New Roman"/>
                <w:sz w:val="21"/>
                <w:szCs w:val="21"/>
              </w:rPr>
            </w:pPr>
          </w:p>
        </w:tc>
        <w:tc>
          <w:tcPr>
            <w:tcW w:w="732" w:type="pct"/>
          </w:tcPr>
          <w:p w14:paraId="0F2ACF52" w14:textId="77777777" w:rsidR="0071447C" w:rsidRDefault="0071447C" w:rsidP="00050B82">
            <w:pPr>
              <w:wordWrap w:val="0"/>
              <w:ind w:firstLine="0"/>
              <w:jc w:val="center"/>
              <w:rPr>
                <w:rFonts w:cs="Times New Roman"/>
                <w:sz w:val="21"/>
                <w:szCs w:val="21"/>
              </w:rPr>
            </w:pPr>
          </w:p>
        </w:tc>
        <w:tc>
          <w:tcPr>
            <w:tcW w:w="732" w:type="pct"/>
          </w:tcPr>
          <w:p w14:paraId="78603296" w14:textId="77777777" w:rsidR="0071447C" w:rsidRDefault="0071447C" w:rsidP="00050B82">
            <w:pPr>
              <w:wordWrap w:val="0"/>
              <w:ind w:firstLine="0"/>
              <w:jc w:val="center"/>
              <w:rPr>
                <w:rFonts w:cs="Times New Roman"/>
                <w:sz w:val="21"/>
                <w:szCs w:val="21"/>
              </w:rPr>
            </w:pPr>
          </w:p>
        </w:tc>
        <w:tc>
          <w:tcPr>
            <w:tcW w:w="684" w:type="pct"/>
          </w:tcPr>
          <w:p w14:paraId="1D818E5E" w14:textId="77777777" w:rsidR="0071447C" w:rsidRDefault="0071447C" w:rsidP="00050B82">
            <w:pPr>
              <w:wordWrap w:val="0"/>
              <w:ind w:firstLine="0"/>
              <w:jc w:val="center"/>
              <w:rPr>
                <w:rFonts w:cs="Times New Roman"/>
                <w:sz w:val="21"/>
                <w:szCs w:val="21"/>
              </w:rPr>
            </w:pPr>
          </w:p>
        </w:tc>
        <w:tc>
          <w:tcPr>
            <w:tcW w:w="730" w:type="pct"/>
          </w:tcPr>
          <w:p w14:paraId="0E3F78F4" w14:textId="684CA0F2" w:rsidR="0071447C" w:rsidRPr="00443593" w:rsidRDefault="0071447C" w:rsidP="0071447C">
            <w:pPr>
              <w:wordWrap w:val="0"/>
              <w:ind w:firstLine="0"/>
              <w:jc w:val="center"/>
              <w:rPr>
                <w:rFonts w:cs="Times New Roman"/>
                <w:sz w:val="21"/>
                <w:szCs w:val="21"/>
              </w:rPr>
            </w:pPr>
            <w:r>
              <w:rPr>
                <w:rFonts w:cs="Times New Roman" w:hint="eastAsia"/>
                <w:sz w:val="21"/>
                <w:szCs w:val="21"/>
              </w:rPr>
              <w:t>6</w:t>
            </w:r>
            <w:r>
              <w:rPr>
                <w:rFonts w:cs="Times New Roman"/>
                <w:sz w:val="21"/>
                <w:szCs w:val="21"/>
              </w:rPr>
              <w:t>48</w:t>
            </w:r>
            <w:r>
              <w:rPr>
                <w:rFonts w:cs="Times New Roman" w:hint="eastAsia"/>
                <w:sz w:val="21"/>
                <w:szCs w:val="21"/>
              </w:rPr>
              <w:t>.</w:t>
            </w:r>
            <w:r>
              <w:rPr>
                <w:rFonts w:cs="Times New Roman"/>
                <w:sz w:val="21"/>
                <w:szCs w:val="21"/>
              </w:rPr>
              <w:t>68</w:t>
            </w:r>
          </w:p>
        </w:tc>
      </w:tr>
      <w:tr w:rsidR="00841CB8" w:rsidRPr="00443593" w14:paraId="455D91E5" w14:textId="77777777" w:rsidTr="00841CB8">
        <w:tc>
          <w:tcPr>
            <w:tcW w:w="719" w:type="pct"/>
          </w:tcPr>
          <w:p w14:paraId="7E22EDA0" w14:textId="77777777" w:rsidR="00443593" w:rsidRPr="00443593" w:rsidRDefault="00443593" w:rsidP="00050B82">
            <w:pPr>
              <w:snapToGrid w:val="0"/>
              <w:ind w:firstLine="0"/>
              <w:rPr>
                <w:rFonts w:cs="Times New Roman"/>
                <w:sz w:val="21"/>
                <w:szCs w:val="21"/>
              </w:rPr>
            </w:pPr>
            <w:r w:rsidRPr="00443593">
              <w:rPr>
                <w:rFonts w:cs="Times New Roman" w:hint="eastAsia"/>
                <w:sz w:val="21"/>
                <w:szCs w:val="21"/>
              </w:rPr>
              <w:t>样本容量</w:t>
            </w:r>
          </w:p>
        </w:tc>
        <w:tc>
          <w:tcPr>
            <w:tcW w:w="732" w:type="pct"/>
          </w:tcPr>
          <w:p w14:paraId="74B7F32A"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71" w:type="pct"/>
          </w:tcPr>
          <w:p w14:paraId="4FF8856C"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0C23611F"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2" w:type="pct"/>
          </w:tcPr>
          <w:p w14:paraId="4451906B"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684" w:type="pct"/>
          </w:tcPr>
          <w:p w14:paraId="081E2E85"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c>
          <w:tcPr>
            <w:tcW w:w="730" w:type="pct"/>
          </w:tcPr>
          <w:p w14:paraId="08EB4909" w14:textId="77777777" w:rsidR="00443593" w:rsidRPr="00443593" w:rsidRDefault="00443593" w:rsidP="00050B82">
            <w:pPr>
              <w:wordWrap w:val="0"/>
              <w:ind w:firstLine="0"/>
              <w:jc w:val="center"/>
              <w:rPr>
                <w:rFonts w:cs="Times New Roman"/>
                <w:sz w:val="21"/>
                <w:szCs w:val="21"/>
              </w:rPr>
            </w:pPr>
            <w:r w:rsidRPr="00443593">
              <w:rPr>
                <w:rFonts w:cs="Times New Roman" w:hint="eastAsia"/>
                <w:sz w:val="21"/>
                <w:szCs w:val="21"/>
              </w:rPr>
              <w:t>3</w:t>
            </w:r>
            <w:r w:rsidRPr="00443593">
              <w:rPr>
                <w:rFonts w:cs="Times New Roman"/>
                <w:sz w:val="21"/>
                <w:szCs w:val="21"/>
              </w:rPr>
              <w:t>026</w:t>
            </w:r>
          </w:p>
        </w:tc>
      </w:tr>
    </w:tbl>
    <w:p w14:paraId="0A0680D4" w14:textId="24D1574A" w:rsidR="00443593" w:rsidRPr="007A014F" w:rsidRDefault="007A014F" w:rsidP="00962DCC">
      <w:pPr>
        <w:wordWrap w:val="0"/>
        <w:spacing w:beforeLines="50" w:before="156"/>
        <w:ind w:firstLine="0"/>
        <w:rPr>
          <w:rFonts w:cstheme="majorBidi"/>
          <w:sz w:val="21"/>
          <w:szCs w:val="21"/>
        </w:rPr>
      </w:pPr>
      <w:r>
        <w:rPr>
          <w:rFonts w:cstheme="majorBidi" w:hint="eastAsia"/>
          <w:sz w:val="21"/>
          <w:szCs w:val="21"/>
        </w:rPr>
        <w:t>注：除第（</w:t>
      </w:r>
      <w:r>
        <w:rPr>
          <w:rFonts w:cstheme="majorBidi" w:hint="eastAsia"/>
          <w:sz w:val="21"/>
          <w:szCs w:val="21"/>
        </w:rPr>
        <w:t>6</w:t>
      </w:r>
      <w:r>
        <w:rPr>
          <w:rFonts w:cstheme="majorBidi" w:hint="eastAsia"/>
          <w:sz w:val="21"/>
          <w:szCs w:val="21"/>
        </w:rPr>
        <w:t>）列括号中报告</w:t>
      </w:r>
      <w:r w:rsidR="004700A8">
        <w:rPr>
          <w:rFonts w:cstheme="majorBidi" w:hint="eastAsia"/>
          <w:sz w:val="21"/>
          <w:szCs w:val="21"/>
        </w:rPr>
        <w:t>了</w:t>
      </w:r>
      <w:r w:rsidR="004700A8">
        <w:rPr>
          <w:rFonts w:cstheme="majorBidi"/>
          <w:sz w:val="21"/>
          <w:szCs w:val="21"/>
        </w:rPr>
        <w:t>2</w:t>
      </w:r>
      <w:r w:rsidR="004700A8">
        <w:rPr>
          <w:rFonts w:cstheme="majorBidi" w:hint="eastAsia"/>
          <w:sz w:val="21"/>
          <w:szCs w:val="21"/>
        </w:rPr>
        <w:t>SLS</w:t>
      </w:r>
      <w:r w:rsidR="004700A8">
        <w:rPr>
          <w:rFonts w:cstheme="majorBidi" w:hint="eastAsia"/>
          <w:sz w:val="21"/>
          <w:szCs w:val="21"/>
        </w:rPr>
        <w:t>第二阶段中使用的</w:t>
      </w:r>
      <m:oMath>
        <m:r>
          <w:rPr>
            <w:rFonts w:ascii="Cambria Math" w:hAnsi="Cambria Math" w:cstheme="majorBidi" w:hint="eastAsia"/>
            <w:sz w:val="21"/>
            <w:szCs w:val="21"/>
          </w:rPr>
          <m:t>z</m:t>
        </m:r>
      </m:oMath>
      <w:r w:rsidR="004700A8">
        <w:rPr>
          <w:rFonts w:cstheme="majorBidi" w:hint="eastAsia"/>
          <w:sz w:val="21"/>
          <w:szCs w:val="21"/>
        </w:rPr>
        <w:t>统计量外</w:t>
      </w:r>
      <w:r>
        <w:rPr>
          <w:rFonts w:cstheme="majorBidi" w:hint="eastAsia"/>
          <w:sz w:val="21"/>
          <w:szCs w:val="21"/>
        </w:rPr>
        <w:t>，剩余括号均报告了使用稳健标准误计算的</w:t>
      </w:r>
      <m:oMath>
        <m:r>
          <w:rPr>
            <w:rFonts w:ascii="Cambria Math" w:hAnsi="Cambria Math" w:cstheme="majorBidi" w:hint="eastAsia"/>
            <w:sz w:val="21"/>
            <w:szCs w:val="21"/>
          </w:rPr>
          <m:t>t</m:t>
        </m:r>
      </m:oMath>
      <w:r>
        <w:rPr>
          <w:rFonts w:cstheme="majorBidi" w:hint="eastAsia"/>
          <w:sz w:val="21"/>
          <w:szCs w:val="21"/>
        </w:rPr>
        <w:t>值</w:t>
      </w:r>
      <w:r w:rsidR="000609C3">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0</w:t>
      </w:r>
      <w:r>
        <w:rPr>
          <w:rFonts w:cstheme="majorBidi"/>
          <w:sz w:val="21"/>
          <w:szCs w:val="21"/>
        </w:rPr>
        <w:t>.</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1</w:t>
      </w:r>
      <w:r>
        <w:rPr>
          <w:rFonts w:cstheme="majorBidi"/>
          <w:sz w:val="21"/>
          <w:szCs w:val="21"/>
        </w:rPr>
        <w:t>%</w:t>
      </w:r>
      <w:r>
        <w:rPr>
          <w:rFonts w:cstheme="majorBidi" w:hint="eastAsia"/>
          <w:sz w:val="21"/>
          <w:szCs w:val="21"/>
        </w:rPr>
        <w:t>和</w:t>
      </w:r>
      <w:r>
        <w:rPr>
          <w:rFonts w:cstheme="majorBidi"/>
          <w:sz w:val="21"/>
          <w:szCs w:val="21"/>
        </w:rPr>
        <w:t>5%</w:t>
      </w:r>
      <w:r>
        <w:rPr>
          <w:rFonts w:cstheme="majorBidi" w:hint="eastAsia"/>
          <w:sz w:val="21"/>
          <w:szCs w:val="21"/>
        </w:rPr>
        <w:t>水平上显著</w:t>
      </w:r>
      <w:r w:rsidR="000609C3">
        <w:rPr>
          <w:rFonts w:cstheme="majorBidi" w:hint="eastAsia"/>
          <w:sz w:val="21"/>
          <w:szCs w:val="21"/>
        </w:rPr>
        <w:t>；</w:t>
      </w:r>
      <w:r>
        <w:rPr>
          <w:rFonts w:cstheme="majorBidi" w:hint="eastAsia"/>
          <w:sz w:val="21"/>
          <w:szCs w:val="21"/>
        </w:rPr>
        <w:t>所有回归中均</w:t>
      </w:r>
      <w:r w:rsidR="00C26AA2">
        <w:rPr>
          <w:rFonts w:cstheme="majorBidi" w:hint="eastAsia"/>
          <w:sz w:val="21"/>
          <w:szCs w:val="21"/>
        </w:rPr>
        <w:t>包含控制变量，且</w:t>
      </w:r>
      <w:r>
        <w:rPr>
          <w:rFonts w:cstheme="majorBidi" w:hint="eastAsia"/>
          <w:sz w:val="21"/>
          <w:szCs w:val="21"/>
        </w:rPr>
        <w:t>控制了行业固定效应、企业所有制固定效应和开户银行固定效应。</w:t>
      </w:r>
    </w:p>
    <w:p w14:paraId="1C3BD867" w14:textId="3B098EEC" w:rsidR="002A7546" w:rsidRDefault="002A7546" w:rsidP="002A7546">
      <w:pPr>
        <w:pStyle w:val="2"/>
      </w:pPr>
      <w:r>
        <w:rPr>
          <w:rFonts w:hint="eastAsia"/>
        </w:rPr>
        <w:t>（</w:t>
      </w:r>
      <w:r w:rsidR="00107C5C">
        <w:rPr>
          <w:rFonts w:hint="eastAsia"/>
        </w:rPr>
        <w:t>三</w:t>
      </w:r>
      <w:r>
        <w:rPr>
          <w:rFonts w:hint="eastAsia"/>
        </w:rPr>
        <w:t>）</w:t>
      </w:r>
      <w:r w:rsidR="00197AB7">
        <w:rPr>
          <w:rFonts w:hint="eastAsia"/>
        </w:rPr>
        <w:t>样本选择问题的处理</w:t>
      </w:r>
    </w:p>
    <w:p w14:paraId="2C7C7999" w14:textId="0E512394" w:rsidR="00CC205F" w:rsidRDefault="00076524" w:rsidP="00345A6A">
      <w:r>
        <w:rPr>
          <w:rFonts w:hint="eastAsia"/>
        </w:rPr>
        <w:t>本文在处理样本选择问题时，参考了</w:t>
      </w:r>
      <w:r w:rsidRPr="00197AB7">
        <w:rPr>
          <w:rFonts w:hint="eastAsia"/>
        </w:rPr>
        <w:t>杨其静</w:t>
      </w:r>
      <w:r>
        <w:rPr>
          <w:rFonts w:hint="eastAsia"/>
        </w:rPr>
        <w:t>等（</w:t>
      </w:r>
      <w:r>
        <w:rPr>
          <w:rFonts w:hint="eastAsia"/>
        </w:rPr>
        <w:t>2</w:t>
      </w:r>
      <w:r>
        <w:t>022</w:t>
      </w:r>
      <w:r>
        <w:rPr>
          <w:rFonts w:hint="eastAsia"/>
        </w:rPr>
        <w:t>）在使用</w:t>
      </w:r>
      <w:r>
        <w:rPr>
          <w:rFonts w:hint="eastAsia"/>
        </w:rPr>
        <w:t>CMES</w:t>
      </w:r>
      <w:r>
        <w:rPr>
          <w:rFonts w:hint="eastAsia"/>
        </w:rPr>
        <w:t>数据库时对于人均利润缺失值的处理方法，采</w:t>
      </w:r>
      <w:r w:rsidR="00197AB7">
        <w:rPr>
          <w:rFonts w:hint="eastAsia"/>
        </w:rPr>
        <w:t>用</w:t>
      </w:r>
      <w:r w:rsidR="00197AB7">
        <w:rPr>
          <w:rFonts w:hint="eastAsia"/>
        </w:rPr>
        <w:t>Heckman</w:t>
      </w:r>
      <w:r w:rsidR="00197AB7">
        <w:rPr>
          <w:rFonts w:hint="eastAsia"/>
        </w:rPr>
        <w:t>两步法</w:t>
      </w:r>
      <w:r w:rsidR="00AD4FBA">
        <w:rPr>
          <w:rFonts w:hint="eastAsia"/>
        </w:rPr>
        <w:t>辅助验证</w:t>
      </w:r>
      <w:r>
        <w:rPr>
          <w:rFonts w:hint="eastAsia"/>
        </w:rPr>
        <w:t>了</w:t>
      </w:r>
      <w:r w:rsidR="00AD4FBA">
        <w:rPr>
          <w:rFonts w:hint="eastAsia"/>
        </w:rPr>
        <w:t>基准回归模型估计的稳健性。首先，</w:t>
      </w:r>
      <w:r w:rsidR="00366B95">
        <w:rPr>
          <w:rFonts w:hint="eastAsia"/>
        </w:rPr>
        <w:t>将小微企业的信贷约束是否缺失（</w:t>
      </w:r>
      <m:oMath>
        <m:r>
          <w:rPr>
            <w:rFonts w:ascii="Cambria Math" w:hAnsi="Cambria Math"/>
          </w:rPr>
          <m:t>Missing</m:t>
        </m:r>
      </m:oMath>
      <w:r w:rsidR="00366B95">
        <w:rPr>
          <w:rFonts w:hint="eastAsia"/>
        </w:rPr>
        <w:t>）作为被解释变量，将企业基本信息未答题数量（</w:t>
      </w:r>
      <m:oMath>
        <m:r>
          <w:rPr>
            <w:rFonts w:ascii="Cambria Math" w:hAnsi="Cambria Math"/>
          </w:rPr>
          <m:t>Unanswered</m:t>
        </m:r>
      </m:oMath>
      <w:r w:rsidR="00366B95">
        <w:rPr>
          <w:rFonts w:hint="eastAsia"/>
        </w:rPr>
        <w:t>）作为排他性约束变量，同时将企业偿还生产经营项目欠款的经济能力（</w:t>
      </w:r>
      <m:oMath>
        <m:r>
          <w:rPr>
            <w:rFonts w:ascii="Cambria Math" w:hAnsi="Cambria Math"/>
          </w:rPr>
          <m:t>Repay</m:t>
        </m:r>
      </m:oMath>
      <w:r w:rsidR="00366B95">
        <w:rPr>
          <w:rFonts w:hint="eastAsia"/>
        </w:rPr>
        <w:t>）作为控制变量，使用</w:t>
      </w:r>
      <w:r w:rsidR="00366B95">
        <w:rPr>
          <w:rFonts w:hint="eastAsia"/>
        </w:rPr>
        <w:t>P</w:t>
      </w:r>
      <w:r w:rsidR="00366B95" w:rsidRPr="00366B95">
        <w:t>robit</w:t>
      </w:r>
      <w:r w:rsidR="00366B95">
        <w:rPr>
          <w:rFonts w:hint="eastAsia"/>
        </w:rPr>
        <w:t>模型估计第一阶段结果。其中，企业基本信息未答题数量可以很好地反应问卷答题者对企业</w:t>
      </w:r>
      <w:r w:rsidR="00EB599F">
        <w:rPr>
          <w:rFonts w:hint="eastAsia"/>
        </w:rPr>
        <w:t>的</w:t>
      </w:r>
      <w:r w:rsidR="00366B95">
        <w:rPr>
          <w:rFonts w:hint="eastAsia"/>
        </w:rPr>
        <w:t>了解程度</w:t>
      </w:r>
      <w:r w:rsidR="006D7963">
        <w:rPr>
          <w:rStyle w:val="a6"/>
        </w:rPr>
        <w:footnoteReference w:id="16"/>
      </w:r>
      <w:r w:rsidR="00366B95">
        <w:rPr>
          <w:rFonts w:hint="eastAsia"/>
        </w:rPr>
        <w:t>，与小微企业信贷约束是否缺失显著</w:t>
      </w:r>
      <w:r w:rsidR="006416C2">
        <w:rPr>
          <w:rFonts w:hint="eastAsia"/>
        </w:rPr>
        <w:t>正</w:t>
      </w:r>
      <w:r w:rsidR="00366B95">
        <w:rPr>
          <w:rFonts w:hint="eastAsia"/>
        </w:rPr>
        <w:t>相关；而控制企业偿还生产经营项目欠款的经济能力是因为本文认为偿还欠款能力较差的企业存在隐瞒构造信贷约束相关问题的动机，需要加以控制。第二步则是</w:t>
      </w:r>
      <w:r w:rsidR="00EB599F">
        <w:rPr>
          <w:rFonts w:hint="eastAsia"/>
        </w:rPr>
        <w:t>将第一步得到的逆米尔斯</w:t>
      </w:r>
      <w:r w:rsidR="00E71D3E">
        <w:rPr>
          <w:rFonts w:hint="eastAsia"/>
        </w:rPr>
        <w:t>比例</w:t>
      </w:r>
      <w:r w:rsidR="00EB599F">
        <w:rPr>
          <w:rFonts w:hint="eastAsia"/>
        </w:rPr>
        <w:t>（</w:t>
      </w:r>
      <m:oMath>
        <m:r>
          <m:rPr>
            <m:sty m:val="p"/>
          </m:rPr>
          <w:rPr>
            <w:rFonts w:ascii="Cambria Math" w:hAnsi="Cambria Math"/>
          </w:rPr>
          <m:t>λ</m:t>
        </m:r>
      </m:oMath>
      <w:r w:rsidR="00EB599F">
        <w:rPr>
          <w:rFonts w:hint="eastAsia"/>
        </w:rPr>
        <w:t>）加入</w:t>
      </w:r>
      <w:r w:rsidR="005D4E5B">
        <w:rPr>
          <w:rFonts w:hint="eastAsia"/>
        </w:rPr>
        <w:t>模型（</w:t>
      </w:r>
      <w:r w:rsidR="005D4E5B">
        <w:rPr>
          <w:rFonts w:hint="eastAsia"/>
        </w:rPr>
        <w:t>1</w:t>
      </w:r>
      <w:r w:rsidR="005D4E5B">
        <w:rPr>
          <w:rFonts w:hint="eastAsia"/>
        </w:rPr>
        <w:t>）中</w:t>
      </w:r>
      <w:r w:rsidR="005D4E5B">
        <w:rPr>
          <w:rStyle w:val="a6"/>
        </w:rPr>
        <w:footnoteReference w:id="17"/>
      </w:r>
      <w:r w:rsidR="00EB599F">
        <w:rPr>
          <w:rFonts w:hint="eastAsia"/>
        </w:rPr>
        <w:t>。</w:t>
      </w:r>
      <w:r w:rsidR="00345A6A">
        <w:rPr>
          <w:rFonts w:hint="eastAsia"/>
        </w:rPr>
        <w:t>值得注意</w:t>
      </w:r>
      <w:r w:rsidR="00345A6A">
        <w:rPr>
          <w:rFonts w:hint="eastAsia"/>
        </w:rPr>
        <w:lastRenderedPageBreak/>
        <w:t>的是，列（</w:t>
      </w:r>
      <w:r w:rsidR="00345A6A">
        <w:rPr>
          <w:rFonts w:hint="eastAsia"/>
        </w:rPr>
        <w:t>1</w:t>
      </w:r>
      <w:r w:rsidR="00345A6A">
        <w:rPr>
          <w:rFonts w:hint="eastAsia"/>
        </w:rPr>
        <w:t>）和列（</w:t>
      </w:r>
      <w:r w:rsidR="00345A6A">
        <w:rPr>
          <w:rFonts w:hint="eastAsia"/>
        </w:rPr>
        <w:t>2</w:t>
      </w:r>
      <w:r w:rsidR="00345A6A">
        <w:rPr>
          <w:rFonts w:hint="eastAsia"/>
        </w:rPr>
        <w:t>）的样本容量存在微小差别，这是由于本文在构造</w:t>
      </w:r>
      <m:oMath>
        <m:r>
          <w:rPr>
            <w:rFonts w:ascii="Cambria Math" w:hAnsi="Cambria Math" w:hint="eastAsia"/>
          </w:rPr>
          <m:t>Missing</m:t>
        </m:r>
      </m:oMath>
      <w:r w:rsidR="00345A6A">
        <w:rPr>
          <w:rFonts w:hint="eastAsia"/>
        </w:rPr>
        <w:t>变量时</w:t>
      </w:r>
      <w:r w:rsidR="0010448F">
        <w:rPr>
          <w:rFonts w:hint="eastAsia"/>
        </w:rPr>
        <w:t>根据民间借款进行了调整：小微企业不需要银行贷款并非代表其不存在融资约束，而是通过其他途径非正规金融途径缓解了，显然这部分样本不应视为缺失值</w:t>
      </w:r>
      <w:r w:rsidR="00345A6A">
        <w:rPr>
          <w:rFonts w:hint="eastAsia"/>
        </w:rPr>
        <w:t>。</w:t>
      </w:r>
      <w:r w:rsidR="00585D4D">
        <w:rPr>
          <w:rFonts w:hint="eastAsia"/>
        </w:rPr>
        <w:t>列（</w:t>
      </w:r>
      <w:r w:rsidR="00FC6404">
        <w:t>1</w:t>
      </w:r>
      <w:r w:rsidR="00585D4D">
        <w:rPr>
          <w:rFonts w:hint="eastAsia"/>
        </w:rPr>
        <w:t>）中的</w:t>
      </w:r>
      <w:r w:rsidR="00DD1251">
        <w:rPr>
          <w:rFonts w:hint="eastAsia"/>
        </w:rPr>
        <w:t>结果表明，排他性约束变量</w:t>
      </w:r>
      <m:oMath>
        <m:r>
          <w:rPr>
            <w:rFonts w:ascii="Cambria Math" w:hAnsi="Cambria Math"/>
          </w:rPr>
          <m:t>Unanswered</m:t>
        </m:r>
      </m:oMath>
      <w:r w:rsidR="006416C2">
        <w:rPr>
          <w:rFonts w:hint="eastAsia"/>
        </w:rPr>
        <w:t>和控制变量</w:t>
      </w:r>
      <m:oMath>
        <m:r>
          <w:rPr>
            <w:rFonts w:ascii="Cambria Math" w:hAnsi="Cambria Math"/>
          </w:rPr>
          <m:t>Repay</m:t>
        </m:r>
      </m:oMath>
      <w:r w:rsidR="006416C2">
        <w:rPr>
          <w:rFonts w:hint="eastAsia"/>
        </w:rPr>
        <w:t>对应系数在</w:t>
      </w:r>
      <w:r w:rsidR="006416C2">
        <w:rPr>
          <w:rFonts w:hint="eastAsia"/>
        </w:rPr>
        <w:t>5%</w:t>
      </w:r>
      <w:r w:rsidR="006416C2">
        <w:rPr>
          <w:rFonts w:hint="eastAsia"/>
        </w:rPr>
        <w:t>水平下分别显著为负和显著为正</w:t>
      </w:r>
      <w:r w:rsidR="00480001">
        <w:rPr>
          <w:rStyle w:val="a6"/>
        </w:rPr>
        <w:footnoteReference w:id="18"/>
      </w:r>
      <w:r w:rsidR="00DD1251">
        <w:rPr>
          <w:rFonts w:hint="eastAsia"/>
        </w:rPr>
        <w:t>，</w:t>
      </w:r>
      <w:r w:rsidR="006416C2">
        <w:rPr>
          <w:rFonts w:hint="eastAsia"/>
        </w:rPr>
        <w:t>说明答题者的了解程度确实与被解释变量是否缺失显著正相关，且欠款偿还能力较差的企业可能存在的瞒报情况被控制住了，这</w:t>
      </w:r>
      <w:r w:rsidR="00DD1251">
        <w:rPr>
          <w:rFonts w:hint="eastAsia"/>
        </w:rPr>
        <w:t>使得</w:t>
      </w:r>
      <m:oMath>
        <m:r>
          <m:rPr>
            <m:sty m:val="p"/>
          </m:rPr>
          <w:rPr>
            <w:rFonts w:ascii="Cambria Math" w:hAnsi="Cambria Math"/>
          </w:rPr>
          <m:t>λ</m:t>
        </m:r>
      </m:oMath>
      <w:r w:rsidR="00DD1251">
        <w:rPr>
          <w:rFonts w:hint="eastAsia"/>
        </w:rPr>
        <w:t>可以较好地控制样本可能存在的选择偏差</w:t>
      </w:r>
      <w:r w:rsidR="00D31321">
        <w:rPr>
          <w:rFonts w:hint="eastAsia"/>
        </w:rPr>
        <w:t>。</w:t>
      </w:r>
      <w:r w:rsidR="00F65AAD">
        <w:rPr>
          <w:rFonts w:hint="eastAsia"/>
        </w:rPr>
        <w:t>表</w:t>
      </w:r>
      <w:r w:rsidR="00F65AAD">
        <w:rPr>
          <w:rFonts w:hint="eastAsia"/>
        </w:rPr>
        <w:t>3</w:t>
      </w:r>
      <w:r w:rsidR="00F65AAD">
        <w:rPr>
          <w:rFonts w:hint="eastAsia"/>
        </w:rPr>
        <w:t>第（</w:t>
      </w:r>
      <w:r w:rsidR="00F65AAD">
        <w:rPr>
          <w:rFonts w:hint="eastAsia"/>
        </w:rPr>
        <w:t>2</w:t>
      </w:r>
      <w:r w:rsidR="00F65AAD">
        <w:rPr>
          <w:rFonts w:hint="eastAsia"/>
        </w:rPr>
        <w:t>）列中的回归结果显示，</w:t>
      </w:r>
      <m:oMath>
        <m:r>
          <m:rPr>
            <m:sty m:val="p"/>
          </m:rPr>
          <w:rPr>
            <w:rFonts w:ascii="Cambria Math" w:hAnsi="Cambria Math"/>
          </w:rPr>
          <m:t>λ</m:t>
        </m:r>
      </m:oMath>
      <w:r w:rsidR="00F65AAD">
        <w:rPr>
          <w:rFonts w:hint="eastAsia"/>
        </w:rPr>
        <w:t>的系数为</w:t>
      </w:r>
      <w:r w:rsidR="00F65AAD">
        <w:rPr>
          <w:rFonts w:hint="eastAsia"/>
        </w:rPr>
        <w:t>-</w:t>
      </w:r>
      <w:r w:rsidR="00F65AAD">
        <w:t>0.240</w:t>
      </w:r>
      <w:r w:rsidR="00F65AAD">
        <w:rPr>
          <w:rFonts w:hint="eastAsia"/>
        </w:rPr>
        <w:t>，</w:t>
      </w:r>
      <w:r w:rsidR="00E71D3E">
        <w:rPr>
          <w:rFonts w:hint="eastAsia"/>
        </w:rPr>
        <w:t>在</w:t>
      </w:r>
      <w:r w:rsidR="00E71D3E">
        <w:t>1%</w:t>
      </w:r>
      <w:r w:rsidR="00E71D3E">
        <w:rPr>
          <w:rFonts w:hint="eastAsia"/>
        </w:rPr>
        <w:t>水平上显著，且数字普惠金融对应系数的符号和显著性未发生改变，这说明，修正了样本选择偏差后，</w:t>
      </w:r>
      <w:r w:rsidR="00DD1251">
        <w:rPr>
          <w:rFonts w:hint="eastAsia"/>
        </w:rPr>
        <w:t>数字普惠金融能够缓解小微企业信贷约束的结论是稳健的。</w:t>
      </w:r>
      <w:r w:rsidR="00AE4EF4">
        <w:rPr>
          <w:rFonts w:hint="eastAsia"/>
        </w:rPr>
        <w:t>最后，同时考虑样本选择偏误和遗漏变量的影响，使用</w:t>
      </w:r>
      <w:r w:rsidR="00AE4EF4">
        <w:rPr>
          <w:rFonts w:hint="eastAsia"/>
        </w:rPr>
        <w:t>Heckman</w:t>
      </w:r>
      <w:r w:rsidR="00AE4EF4">
        <w:t>-IV</w:t>
      </w:r>
      <w:r w:rsidR="00AE4EF4">
        <w:rPr>
          <w:rFonts w:hint="eastAsia"/>
        </w:rPr>
        <w:t>方法，将前文计算的逆米尔斯比例</w:t>
      </w:r>
      <m:oMath>
        <m:r>
          <m:rPr>
            <m:sty m:val="p"/>
          </m:rPr>
          <w:rPr>
            <w:rFonts w:ascii="Cambria Math" w:hAnsi="Cambria Math"/>
          </w:rPr>
          <m:t>λ</m:t>
        </m:r>
      </m:oMath>
      <w:r w:rsidR="00607215">
        <w:rPr>
          <w:rFonts w:hint="eastAsia"/>
        </w:rPr>
        <w:t>纳入</w:t>
      </w:r>
      <w:r w:rsidR="00607215">
        <w:t>2</w:t>
      </w:r>
      <w:r w:rsidR="00607215">
        <w:rPr>
          <w:rFonts w:hint="eastAsia"/>
        </w:rPr>
        <w:t>SLS</w:t>
      </w:r>
      <w:r w:rsidR="00607215">
        <w:rPr>
          <w:rFonts w:hint="eastAsia"/>
        </w:rPr>
        <w:t>中重新估计</w:t>
      </w:r>
      <w:r w:rsidR="00607215">
        <w:rPr>
          <w:rStyle w:val="a6"/>
        </w:rPr>
        <w:footnoteReference w:id="19"/>
      </w:r>
      <w:r w:rsidR="00607215">
        <w:rPr>
          <w:rFonts w:hint="eastAsia"/>
        </w:rPr>
        <w:t>，所得结果仍然一致。</w:t>
      </w:r>
    </w:p>
    <w:p w14:paraId="5ADF86BD" w14:textId="3939D925" w:rsidR="00607215" w:rsidRDefault="00431C62" w:rsidP="00410E9C">
      <w:r>
        <w:rPr>
          <w:rFonts w:hint="eastAsia"/>
        </w:rPr>
        <w:t>综上所述，在使用了</w:t>
      </w:r>
      <w:r>
        <w:rPr>
          <w:rFonts w:hint="eastAsia"/>
        </w:rPr>
        <w:t>2</w:t>
      </w:r>
      <w:r>
        <w:t>SLS</w:t>
      </w:r>
      <w:r>
        <w:rPr>
          <w:rFonts w:hint="eastAsia"/>
        </w:rPr>
        <w:t>模型、</w:t>
      </w:r>
      <w:r>
        <w:rPr>
          <w:rFonts w:hint="eastAsia"/>
        </w:rPr>
        <w:t>H</w:t>
      </w:r>
      <w:r>
        <w:t>eckman</w:t>
      </w:r>
      <w:r>
        <w:rPr>
          <w:rFonts w:hint="eastAsia"/>
        </w:rPr>
        <w:t>模型和</w:t>
      </w:r>
      <w:r>
        <w:rPr>
          <w:rFonts w:hint="eastAsia"/>
        </w:rPr>
        <w:t>H</w:t>
      </w:r>
      <w:r>
        <w:t>eckman-IV</w:t>
      </w:r>
      <w:r>
        <w:rPr>
          <w:rFonts w:hint="eastAsia"/>
        </w:rPr>
        <w:t>模型，处理了可能存在的遗漏变量问题和样本选择问题后，前文的结论依然保持不变，因此可以说明数字普惠金融缓解小微企业信贷约束的结论时稳健的。</w:t>
      </w:r>
    </w:p>
    <w:p w14:paraId="7B4A8736" w14:textId="753216C1" w:rsidR="00CC205F" w:rsidRDefault="00CC205F" w:rsidP="00CC205F"/>
    <w:p w14:paraId="1D9FD8EF" w14:textId="7CB2B181" w:rsidR="00CC205F" w:rsidRDefault="00CC205F" w:rsidP="00CC205F">
      <w:pPr>
        <w:pStyle w:val="af0"/>
        <w:keepNext/>
        <w:jc w:val="center"/>
      </w:pPr>
      <w:r w:rsidRPr="00A05209">
        <w:rPr>
          <w:rFonts w:eastAsia="宋体" w:hint="eastAsia"/>
          <w:szCs w:val="21"/>
        </w:rPr>
        <w:t>表</w:t>
      </w:r>
      <w:r>
        <w:rPr>
          <w:rFonts w:eastAsia="宋体"/>
          <w:szCs w:val="21"/>
        </w:rPr>
        <w:t>4</w:t>
      </w:r>
      <w:r w:rsidRPr="00A05209">
        <w:rPr>
          <w:rFonts w:eastAsia="宋体" w:hint="eastAsia"/>
          <w:szCs w:val="21"/>
        </w:rPr>
        <w:t>：</w:t>
      </w:r>
      <w:r>
        <w:rPr>
          <w:rFonts w:eastAsia="宋体" w:hint="eastAsia"/>
          <w:szCs w:val="21"/>
        </w:rPr>
        <w:t>样本选择问题的处理</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464"/>
        <w:gridCol w:w="1611"/>
        <w:gridCol w:w="1507"/>
        <w:gridCol w:w="1611"/>
      </w:tblGrid>
      <w:tr w:rsidR="00B51BB1" w:rsidRPr="00B51BB1" w14:paraId="6E941AEB" w14:textId="77777777" w:rsidTr="00345A6A">
        <w:trPr>
          <w:trHeight w:val="654"/>
          <w:jc w:val="center"/>
        </w:trPr>
        <w:tc>
          <w:tcPr>
            <w:tcW w:w="1272" w:type="pct"/>
            <w:tcBorders>
              <w:top w:val="single" w:sz="12" w:space="0" w:color="auto"/>
              <w:bottom w:val="single" w:sz="6" w:space="0" w:color="auto"/>
            </w:tcBorders>
            <w:vAlign w:val="center"/>
          </w:tcPr>
          <w:p w14:paraId="31CF42FC" w14:textId="77777777" w:rsidR="00B51BB1" w:rsidRPr="00B51BB1" w:rsidRDefault="00B51BB1" w:rsidP="001D420A">
            <w:pPr>
              <w:ind w:firstLine="0"/>
              <w:rPr>
                <w:rFonts w:cs="Times New Roman"/>
                <w:sz w:val="21"/>
                <w:szCs w:val="21"/>
              </w:rPr>
            </w:pPr>
          </w:p>
        </w:tc>
        <w:tc>
          <w:tcPr>
            <w:tcW w:w="881" w:type="pct"/>
            <w:tcBorders>
              <w:top w:val="single" w:sz="12" w:space="0" w:color="auto"/>
              <w:bottom w:val="single" w:sz="6" w:space="0" w:color="auto"/>
            </w:tcBorders>
            <w:vAlign w:val="center"/>
          </w:tcPr>
          <w:p w14:paraId="77497F8E" w14:textId="4DE56675"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p w14:paraId="59AF6BC3" w14:textId="19EC3F5E" w:rsidR="00B51BB1" w:rsidRPr="00B51BB1" w:rsidRDefault="00B51BB1" w:rsidP="001D420A">
            <w:pPr>
              <w:wordWrap w:val="0"/>
              <w:ind w:firstLine="0"/>
              <w:jc w:val="center"/>
              <w:rPr>
                <w:rFonts w:cs="Times New Roman"/>
                <w:sz w:val="21"/>
                <w:szCs w:val="21"/>
              </w:rPr>
            </w:pPr>
            <m:oMathPara>
              <m:oMath>
                <m:r>
                  <w:rPr>
                    <w:rFonts w:ascii="Cambria Math" w:hAnsi="Cambria Math"/>
                    <w:sz w:val="21"/>
                    <w:szCs w:val="21"/>
                  </w:rPr>
                  <m:t>Missing</m:t>
                </m:r>
              </m:oMath>
            </m:oMathPara>
          </w:p>
        </w:tc>
        <w:tc>
          <w:tcPr>
            <w:tcW w:w="970" w:type="pct"/>
            <w:tcBorders>
              <w:top w:val="single" w:sz="12" w:space="0" w:color="auto"/>
              <w:bottom w:val="single" w:sz="6" w:space="0" w:color="auto"/>
            </w:tcBorders>
            <w:vAlign w:val="center"/>
          </w:tcPr>
          <w:p w14:paraId="39C5F760" w14:textId="6366E3EB"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sidR="00B51BB1" w:rsidRPr="00B51BB1">
              <w:rPr>
                <w:rFonts w:cs="Times New Roman"/>
                <w:sz w:val="21"/>
                <w:szCs w:val="21"/>
              </w:rPr>
              <w:t>2</w:t>
            </w:r>
            <w:r>
              <w:rPr>
                <w:rFonts w:cs="Times New Roman"/>
                <w:sz w:val="21"/>
                <w:szCs w:val="21"/>
              </w:rPr>
              <w:t>)</w:t>
            </w:r>
          </w:p>
          <w:p w14:paraId="7AAFE80D" w14:textId="19DFC7E8"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907" w:type="pct"/>
            <w:tcBorders>
              <w:top w:val="single" w:sz="12" w:space="0" w:color="auto"/>
              <w:bottom w:val="single" w:sz="6" w:space="0" w:color="auto"/>
            </w:tcBorders>
            <w:vAlign w:val="center"/>
          </w:tcPr>
          <w:p w14:paraId="0B92199D" w14:textId="023A93AA" w:rsidR="00B51BB1" w:rsidRPr="00B51BB1" w:rsidRDefault="00804634"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p w14:paraId="70ECB37B" w14:textId="7EED60D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970" w:type="pct"/>
            <w:tcBorders>
              <w:top w:val="single" w:sz="12" w:space="0" w:color="auto"/>
              <w:bottom w:val="single" w:sz="6" w:space="0" w:color="auto"/>
            </w:tcBorders>
            <w:vAlign w:val="center"/>
          </w:tcPr>
          <w:p w14:paraId="66474AD8" w14:textId="582326D7" w:rsidR="00804634" w:rsidRPr="00B51BB1" w:rsidRDefault="00804634" w:rsidP="00804634">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p w14:paraId="15FEC1E0" w14:textId="5DC65FF1" w:rsidR="00B51BB1" w:rsidRPr="00B51BB1" w:rsidRDefault="00B51BB1" w:rsidP="001D420A">
            <w:pPr>
              <w:wordWrap w:val="0"/>
              <w:ind w:firstLine="0"/>
              <w:jc w:val="center"/>
              <w:rPr>
                <w:rFonts w:cs="Times New Roman"/>
                <w:sz w:val="21"/>
                <w:szCs w:val="21"/>
              </w:rPr>
            </w:pPr>
            <m:oMathPara>
              <m:oMath>
                <m:r>
                  <w:rPr>
                    <w:rFonts w:ascii="Cambria Math" w:hAnsi="Cambria Math" w:cs="Times New Roman" w:hint="eastAsia"/>
                    <w:sz w:val="21"/>
                    <w:szCs w:val="21"/>
                  </w:rPr>
                  <m:t>Restrict</m:t>
                </m:r>
              </m:oMath>
            </m:oMathPara>
          </w:p>
        </w:tc>
      </w:tr>
      <w:tr w:rsidR="00B51BB1" w:rsidRPr="00B51BB1" w14:paraId="70E3359E" w14:textId="77777777" w:rsidTr="00345A6A">
        <w:trPr>
          <w:jc w:val="center"/>
        </w:trPr>
        <w:tc>
          <w:tcPr>
            <w:tcW w:w="1272" w:type="pct"/>
            <w:tcBorders>
              <w:top w:val="single" w:sz="6" w:space="0" w:color="auto"/>
            </w:tcBorders>
            <w:vAlign w:val="center"/>
          </w:tcPr>
          <w:p w14:paraId="42D9AE98" w14:textId="77777777"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881" w:type="pct"/>
            <w:tcBorders>
              <w:top w:val="single" w:sz="6" w:space="0" w:color="auto"/>
            </w:tcBorders>
            <w:vAlign w:val="center"/>
          </w:tcPr>
          <w:p w14:paraId="340BD58F" w14:textId="5EF003FE"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50CAEB5" w14:textId="77777777"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4.276***</w:t>
            </w:r>
            <w:r w:rsidRPr="00B51BB1">
              <w:rPr>
                <w:rFonts w:cs="Times New Roman"/>
                <w:sz w:val="21"/>
                <w:szCs w:val="21"/>
              </w:rPr>
              <w:br/>
              <w:t>(-8.84)</w:t>
            </w:r>
          </w:p>
        </w:tc>
        <w:tc>
          <w:tcPr>
            <w:tcW w:w="907" w:type="pct"/>
            <w:tcBorders>
              <w:top w:val="single" w:sz="6" w:space="0" w:color="auto"/>
            </w:tcBorders>
            <w:vAlign w:val="center"/>
          </w:tcPr>
          <w:p w14:paraId="129734D7" w14:textId="3185DAEC" w:rsidR="00B51BB1" w:rsidRPr="00B51BB1" w:rsidRDefault="00B51BB1" w:rsidP="001D420A">
            <w:pPr>
              <w:wordWrap w:val="0"/>
              <w:ind w:firstLine="0"/>
              <w:jc w:val="center"/>
              <w:rPr>
                <w:rFonts w:cs="Times New Roman"/>
                <w:sz w:val="21"/>
                <w:szCs w:val="21"/>
              </w:rPr>
            </w:pPr>
          </w:p>
        </w:tc>
        <w:tc>
          <w:tcPr>
            <w:tcW w:w="970" w:type="pct"/>
            <w:tcBorders>
              <w:top w:val="single" w:sz="6" w:space="0" w:color="auto"/>
            </w:tcBorders>
            <w:vAlign w:val="center"/>
          </w:tcPr>
          <w:p w14:paraId="4DD2E2D6" w14:textId="1B15CE63"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0.5</w:t>
            </w:r>
            <w:r w:rsidR="001419BE">
              <w:rPr>
                <w:rFonts w:cs="Times New Roman"/>
                <w:sz w:val="21"/>
                <w:szCs w:val="21"/>
              </w:rPr>
              <w:t>9</w:t>
            </w:r>
            <w:r w:rsidRPr="00B51BB1">
              <w:rPr>
                <w:rFonts w:cs="Times New Roman"/>
                <w:sz w:val="21"/>
                <w:szCs w:val="21"/>
              </w:rPr>
              <w:t>9***</w:t>
            </w:r>
            <w:r w:rsidRPr="00B51BB1">
              <w:rPr>
                <w:rFonts w:cs="Times New Roman"/>
                <w:sz w:val="21"/>
                <w:szCs w:val="21"/>
              </w:rPr>
              <w:br/>
              <w:t>(-</w:t>
            </w:r>
            <w:r w:rsidR="001419BE">
              <w:rPr>
                <w:rFonts w:cs="Times New Roman"/>
                <w:sz w:val="21"/>
                <w:szCs w:val="21"/>
              </w:rPr>
              <w:t>5</w:t>
            </w:r>
            <w:r w:rsidRPr="00B51BB1">
              <w:rPr>
                <w:rFonts w:cs="Times New Roman"/>
                <w:sz w:val="21"/>
                <w:szCs w:val="21"/>
              </w:rPr>
              <w:t>.1</w:t>
            </w:r>
            <w:r w:rsidR="001419BE">
              <w:rPr>
                <w:rFonts w:cs="Times New Roman"/>
                <w:sz w:val="21"/>
                <w:szCs w:val="21"/>
              </w:rPr>
              <w:t>3</w:t>
            </w:r>
            <w:r w:rsidRPr="00B51BB1">
              <w:rPr>
                <w:rFonts w:cs="Times New Roman"/>
                <w:sz w:val="21"/>
                <w:szCs w:val="21"/>
              </w:rPr>
              <w:t>)</w:t>
            </w:r>
          </w:p>
        </w:tc>
      </w:tr>
      <w:tr w:rsidR="00B51BB1" w:rsidRPr="00B51BB1" w14:paraId="22CF2CF4" w14:textId="77777777" w:rsidTr="00345A6A">
        <w:trPr>
          <w:jc w:val="center"/>
        </w:trPr>
        <w:tc>
          <w:tcPr>
            <w:tcW w:w="1272" w:type="pct"/>
            <w:vAlign w:val="center"/>
          </w:tcPr>
          <w:p w14:paraId="1DBBB3D7" w14:textId="2DC16C23"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sz w:val="21"/>
                    <w:szCs w:val="21"/>
                  </w:rPr>
                  <m:t>Unanswered</m:t>
                </m:r>
              </m:oMath>
            </m:oMathPara>
          </w:p>
        </w:tc>
        <w:tc>
          <w:tcPr>
            <w:tcW w:w="881" w:type="pct"/>
            <w:vAlign w:val="center"/>
          </w:tcPr>
          <w:p w14:paraId="44EEFA86" w14:textId="3343E94B" w:rsidR="00B51BB1" w:rsidRPr="00B51BB1" w:rsidRDefault="00B51BB1" w:rsidP="001D420A">
            <w:pPr>
              <w:wordWrap w:val="0"/>
              <w:ind w:firstLine="0"/>
              <w:jc w:val="center"/>
              <w:rPr>
                <w:rFonts w:cs="Times New Roman"/>
                <w:sz w:val="21"/>
                <w:szCs w:val="21"/>
              </w:rPr>
            </w:pPr>
            <w:r w:rsidRPr="00B51BB1">
              <w:rPr>
                <w:rFonts w:cs="Times New Roman"/>
                <w:sz w:val="21"/>
                <w:szCs w:val="21"/>
              </w:rPr>
              <w:t>-0.175**</w:t>
            </w:r>
            <w:r w:rsidRPr="00B51BB1">
              <w:rPr>
                <w:rFonts w:cs="Times New Roman"/>
                <w:sz w:val="21"/>
                <w:szCs w:val="21"/>
              </w:rPr>
              <w:br/>
              <w:t>(-2.16)</w:t>
            </w:r>
          </w:p>
        </w:tc>
        <w:tc>
          <w:tcPr>
            <w:tcW w:w="970" w:type="pct"/>
            <w:vAlign w:val="center"/>
          </w:tcPr>
          <w:p w14:paraId="1F0DC218"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6DDBDD45" w14:textId="7DDAFE12" w:rsidR="00B51BB1" w:rsidRPr="00B51BB1" w:rsidRDefault="00B51BB1" w:rsidP="001D420A">
            <w:pPr>
              <w:wordWrap w:val="0"/>
              <w:ind w:firstLine="0"/>
              <w:jc w:val="center"/>
              <w:rPr>
                <w:rFonts w:cs="Times New Roman"/>
                <w:sz w:val="21"/>
                <w:szCs w:val="21"/>
              </w:rPr>
            </w:pPr>
          </w:p>
        </w:tc>
        <w:tc>
          <w:tcPr>
            <w:tcW w:w="970" w:type="pct"/>
            <w:vAlign w:val="center"/>
          </w:tcPr>
          <w:p w14:paraId="26C49601" w14:textId="77777777" w:rsidR="00B51BB1" w:rsidRPr="00B51BB1" w:rsidRDefault="00B51BB1" w:rsidP="001D420A">
            <w:pPr>
              <w:wordWrap w:val="0"/>
              <w:ind w:firstLine="0"/>
              <w:jc w:val="center"/>
              <w:rPr>
                <w:rFonts w:cs="Times New Roman"/>
                <w:sz w:val="21"/>
                <w:szCs w:val="21"/>
              </w:rPr>
            </w:pPr>
          </w:p>
        </w:tc>
      </w:tr>
      <w:tr w:rsidR="00B51BB1" w:rsidRPr="00B51BB1" w14:paraId="27C1AB3F" w14:textId="77777777" w:rsidTr="00345A6A">
        <w:trPr>
          <w:jc w:val="center"/>
        </w:trPr>
        <w:tc>
          <w:tcPr>
            <w:tcW w:w="1272" w:type="pct"/>
            <w:vAlign w:val="center"/>
          </w:tcPr>
          <w:p w14:paraId="50EE91B7" w14:textId="1C31019E" w:rsidR="00B51BB1" w:rsidRPr="00B51BB1" w:rsidRDefault="00B51BB1" w:rsidP="001D420A">
            <w:pPr>
              <w:snapToGrid w:val="0"/>
              <w:ind w:firstLine="0"/>
              <w:jc w:val="both"/>
              <w:rPr>
                <w:rFonts w:cs="Times New Roman"/>
                <w:sz w:val="21"/>
                <w:szCs w:val="21"/>
              </w:rPr>
            </w:pPr>
            <m:oMathPara>
              <m:oMathParaPr>
                <m:jc m:val="left"/>
              </m:oMathParaPr>
              <m:oMath>
                <m:r>
                  <w:rPr>
                    <w:rFonts w:ascii="Cambria Math" w:hAnsi="Cambria Math"/>
                    <w:sz w:val="21"/>
                    <w:szCs w:val="21"/>
                  </w:rPr>
                  <m:t>Repay</m:t>
                </m:r>
              </m:oMath>
            </m:oMathPara>
          </w:p>
        </w:tc>
        <w:tc>
          <w:tcPr>
            <w:tcW w:w="881" w:type="pct"/>
            <w:vAlign w:val="center"/>
          </w:tcPr>
          <w:p w14:paraId="6B590706" w14:textId="462AA48A" w:rsidR="00B51BB1" w:rsidRPr="00B51BB1" w:rsidRDefault="00B51BB1" w:rsidP="001D420A">
            <w:pPr>
              <w:wordWrap w:val="0"/>
              <w:ind w:firstLine="0"/>
              <w:jc w:val="center"/>
              <w:rPr>
                <w:rFonts w:cs="Times New Roman"/>
                <w:sz w:val="21"/>
                <w:szCs w:val="21"/>
              </w:rPr>
            </w:pPr>
            <w:r w:rsidRPr="00B51BB1">
              <w:rPr>
                <w:rFonts w:cs="Times New Roman"/>
                <w:sz w:val="21"/>
                <w:szCs w:val="21"/>
              </w:rPr>
              <w:t>0.314**</w:t>
            </w:r>
            <w:r w:rsidRPr="00B51BB1">
              <w:rPr>
                <w:rFonts w:cs="Times New Roman"/>
                <w:sz w:val="21"/>
                <w:szCs w:val="21"/>
              </w:rPr>
              <w:br/>
              <w:t>(0.017)</w:t>
            </w:r>
          </w:p>
        </w:tc>
        <w:tc>
          <w:tcPr>
            <w:tcW w:w="970" w:type="pct"/>
            <w:vAlign w:val="center"/>
          </w:tcPr>
          <w:p w14:paraId="516F6073"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38D3EB94" w14:textId="44B4E34A" w:rsidR="00B51BB1" w:rsidRPr="00B51BB1" w:rsidRDefault="00B51BB1" w:rsidP="001D420A">
            <w:pPr>
              <w:wordWrap w:val="0"/>
              <w:ind w:firstLine="0"/>
              <w:jc w:val="center"/>
              <w:rPr>
                <w:rFonts w:cs="Times New Roman"/>
                <w:sz w:val="21"/>
                <w:szCs w:val="21"/>
              </w:rPr>
            </w:pPr>
          </w:p>
        </w:tc>
        <w:tc>
          <w:tcPr>
            <w:tcW w:w="970" w:type="pct"/>
            <w:vAlign w:val="center"/>
          </w:tcPr>
          <w:p w14:paraId="35015167" w14:textId="77777777" w:rsidR="00B51BB1" w:rsidRPr="00B51BB1" w:rsidRDefault="00B51BB1" w:rsidP="001D420A">
            <w:pPr>
              <w:wordWrap w:val="0"/>
              <w:ind w:firstLine="0"/>
              <w:jc w:val="center"/>
              <w:rPr>
                <w:rFonts w:cs="Times New Roman"/>
                <w:sz w:val="21"/>
                <w:szCs w:val="21"/>
              </w:rPr>
            </w:pPr>
          </w:p>
        </w:tc>
      </w:tr>
      <w:tr w:rsidR="00B51BB1" w:rsidRPr="00B51BB1" w14:paraId="1BB51780" w14:textId="77777777" w:rsidTr="00345A6A">
        <w:trPr>
          <w:jc w:val="center"/>
        </w:trPr>
        <w:tc>
          <w:tcPr>
            <w:tcW w:w="1272" w:type="pct"/>
            <w:vAlign w:val="center"/>
          </w:tcPr>
          <w:p w14:paraId="1F76226F" w14:textId="4EF071CF" w:rsidR="00B51BB1" w:rsidRPr="00B51BB1" w:rsidRDefault="00B51BB1" w:rsidP="001D420A">
            <w:pPr>
              <w:snapToGrid w:val="0"/>
              <w:ind w:firstLine="0"/>
              <w:jc w:val="both"/>
              <w:rPr>
                <w:rFonts w:cs="Times New Roman"/>
                <w:sz w:val="21"/>
                <w:szCs w:val="21"/>
              </w:rPr>
            </w:pPr>
            <m:oMathPara>
              <m:oMathParaPr>
                <m:jc m:val="left"/>
              </m:oMathParaPr>
              <m:oMath>
                <m:r>
                  <m:rPr>
                    <m:sty m:val="p"/>
                  </m:rPr>
                  <w:rPr>
                    <w:rFonts w:ascii="Cambria Math" w:hAnsi="Cambria Math" w:cs="Times New Roman"/>
                    <w:sz w:val="21"/>
                    <w:szCs w:val="21"/>
                  </w:rPr>
                  <m:t>λ</m:t>
                </m:r>
              </m:oMath>
            </m:oMathPara>
          </w:p>
        </w:tc>
        <w:tc>
          <w:tcPr>
            <w:tcW w:w="881" w:type="pct"/>
            <w:vAlign w:val="center"/>
          </w:tcPr>
          <w:p w14:paraId="1213B99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19C4AC35" w14:textId="6BD4CE3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w:t>
            </w:r>
            <w:r w:rsidRPr="00B51BB1">
              <w:rPr>
                <w:rFonts w:cs="Times New Roman"/>
                <w:sz w:val="21"/>
                <w:szCs w:val="21"/>
              </w:rPr>
              <w:t>0.240***</w:t>
            </w:r>
            <w:r w:rsidRPr="00B51BB1">
              <w:rPr>
                <w:rFonts w:cs="Times New Roman"/>
                <w:sz w:val="21"/>
                <w:szCs w:val="21"/>
              </w:rPr>
              <w:br/>
              <w:t>(-3.27)</w:t>
            </w:r>
          </w:p>
        </w:tc>
        <w:tc>
          <w:tcPr>
            <w:tcW w:w="907" w:type="pct"/>
            <w:vAlign w:val="center"/>
          </w:tcPr>
          <w:p w14:paraId="290F1D82" w14:textId="7C8B174C" w:rsidR="00B51BB1" w:rsidRPr="00B51BB1" w:rsidRDefault="001419BE" w:rsidP="001D420A">
            <w:pPr>
              <w:wordWrap w:val="0"/>
              <w:ind w:firstLine="0"/>
              <w:jc w:val="center"/>
              <w:rPr>
                <w:rFonts w:cs="Times New Roman"/>
                <w:sz w:val="21"/>
                <w:szCs w:val="21"/>
              </w:rPr>
            </w:pPr>
            <w:r>
              <w:rPr>
                <w:rFonts w:cs="Times New Roman" w:hint="eastAsia"/>
                <w:sz w:val="21"/>
                <w:szCs w:val="21"/>
              </w:rPr>
              <w:t>0</w:t>
            </w:r>
            <w:r>
              <w:rPr>
                <w:rFonts w:cs="Times New Roman"/>
                <w:sz w:val="21"/>
                <w:szCs w:val="21"/>
              </w:rPr>
              <w:t>.019**</w:t>
            </w:r>
            <w:r>
              <w:rPr>
                <w:rFonts w:cs="Times New Roman"/>
                <w:sz w:val="21"/>
                <w:szCs w:val="21"/>
              </w:rPr>
              <w:br/>
              <w:t>(2.27)</w:t>
            </w:r>
          </w:p>
        </w:tc>
        <w:tc>
          <w:tcPr>
            <w:tcW w:w="970" w:type="pct"/>
            <w:vAlign w:val="center"/>
          </w:tcPr>
          <w:p w14:paraId="43EBDD2B" w14:textId="3CA6927A" w:rsidR="00B51BB1" w:rsidRPr="00B51BB1" w:rsidRDefault="001419BE" w:rsidP="001D420A">
            <w:pPr>
              <w:wordWrap w:val="0"/>
              <w:ind w:firstLine="0"/>
              <w:jc w:val="center"/>
              <w:rPr>
                <w:rFonts w:cs="Times New Roman"/>
                <w:sz w:val="21"/>
                <w:szCs w:val="21"/>
              </w:rPr>
            </w:pPr>
            <w:r>
              <w:rPr>
                <w:rFonts w:cs="Times New Roman" w:hint="eastAsia"/>
                <w:sz w:val="21"/>
                <w:szCs w:val="21"/>
              </w:rPr>
              <w:t>-</w:t>
            </w:r>
            <w:r>
              <w:rPr>
                <w:rFonts w:cs="Times New Roman"/>
                <w:sz w:val="21"/>
                <w:szCs w:val="21"/>
              </w:rPr>
              <w:t>0.239***</w:t>
            </w:r>
            <w:r>
              <w:rPr>
                <w:rFonts w:cs="Times New Roman"/>
                <w:sz w:val="21"/>
                <w:szCs w:val="21"/>
              </w:rPr>
              <w:br/>
            </w:r>
            <w:r>
              <w:rPr>
                <w:rFonts w:cs="Times New Roman" w:hint="eastAsia"/>
                <w:sz w:val="21"/>
                <w:szCs w:val="21"/>
              </w:rPr>
              <w:t>(</w:t>
            </w:r>
            <w:r>
              <w:rPr>
                <w:rFonts w:cs="Times New Roman"/>
                <w:sz w:val="21"/>
                <w:szCs w:val="21"/>
              </w:rPr>
              <w:t>-3.30)</w:t>
            </w:r>
          </w:p>
        </w:tc>
      </w:tr>
      <w:tr w:rsidR="00B51BB1" w:rsidRPr="00B51BB1" w14:paraId="215B1504" w14:textId="77777777" w:rsidTr="00345A6A">
        <w:trPr>
          <w:jc w:val="center"/>
        </w:trPr>
        <w:tc>
          <w:tcPr>
            <w:tcW w:w="1272" w:type="pct"/>
            <w:vAlign w:val="center"/>
          </w:tcPr>
          <w:p w14:paraId="5E3612F4" w14:textId="31DF4414" w:rsidR="00B51BB1" w:rsidRPr="00B51BB1" w:rsidRDefault="00B51BB1" w:rsidP="001D420A">
            <w:pPr>
              <w:snapToGrid w:val="0"/>
              <w:ind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881" w:type="pct"/>
            <w:vAlign w:val="center"/>
          </w:tcPr>
          <w:p w14:paraId="5B81F2E8"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3508713" w14:textId="2B722653" w:rsidR="00B51BB1" w:rsidRPr="00B51BB1" w:rsidRDefault="00B51BB1" w:rsidP="001D420A">
            <w:pPr>
              <w:wordWrap w:val="0"/>
              <w:ind w:firstLine="0"/>
              <w:jc w:val="center"/>
              <w:rPr>
                <w:rFonts w:cs="Times New Roman"/>
                <w:sz w:val="21"/>
                <w:szCs w:val="21"/>
              </w:rPr>
            </w:pPr>
          </w:p>
        </w:tc>
        <w:tc>
          <w:tcPr>
            <w:tcW w:w="907" w:type="pct"/>
            <w:vAlign w:val="center"/>
          </w:tcPr>
          <w:p w14:paraId="635AA0BE" w14:textId="7AEB86BE"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.8</w:t>
            </w:r>
            <w:r w:rsidR="00F231B2">
              <w:rPr>
                <w:rFonts w:cs="Times New Roman"/>
                <w:sz w:val="21"/>
                <w:szCs w:val="21"/>
              </w:rPr>
              <w:t>4</w:t>
            </w:r>
            <w:r w:rsidRPr="00B51BB1">
              <w:rPr>
                <w:rFonts w:cs="Times New Roman"/>
                <w:sz w:val="21"/>
                <w:szCs w:val="21"/>
              </w:rPr>
              <w:t>1***</w:t>
            </w:r>
            <w:r w:rsidRPr="00B51BB1">
              <w:rPr>
                <w:rFonts w:cs="Times New Roman"/>
                <w:sz w:val="21"/>
                <w:szCs w:val="21"/>
              </w:rPr>
              <w:br/>
              <w:t>(</w:t>
            </w:r>
            <w:r w:rsidR="00F231B2">
              <w:rPr>
                <w:rFonts w:cs="Times New Roman"/>
                <w:sz w:val="21"/>
                <w:szCs w:val="21"/>
              </w:rPr>
              <w:t>69.57</w:t>
            </w:r>
            <w:r w:rsidRPr="00B51BB1">
              <w:rPr>
                <w:rFonts w:cs="Times New Roman"/>
                <w:sz w:val="21"/>
                <w:szCs w:val="21"/>
              </w:rPr>
              <w:t>)</w:t>
            </w:r>
          </w:p>
        </w:tc>
        <w:tc>
          <w:tcPr>
            <w:tcW w:w="970" w:type="pct"/>
            <w:vAlign w:val="center"/>
          </w:tcPr>
          <w:p w14:paraId="26D585BF" w14:textId="77777777" w:rsidR="00B51BB1" w:rsidRPr="00B51BB1" w:rsidRDefault="00B51BB1" w:rsidP="001D420A">
            <w:pPr>
              <w:wordWrap w:val="0"/>
              <w:ind w:firstLine="0"/>
              <w:jc w:val="center"/>
              <w:rPr>
                <w:rFonts w:cs="Times New Roman"/>
                <w:sz w:val="21"/>
                <w:szCs w:val="21"/>
              </w:rPr>
            </w:pPr>
          </w:p>
        </w:tc>
      </w:tr>
      <w:tr w:rsidR="00B51BB1" w:rsidRPr="00B51BB1" w14:paraId="6211A210" w14:textId="77777777" w:rsidTr="00345A6A">
        <w:trPr>
          <w:jc w:val="center"/>
        </w:trPr>
        <w:tc>
          <w:tcPr>
            <w:tcW w:w="1272" w:type="pct"/>
            <w:vAlign w:val="center"/>
          </w:tcPr>
          <w:p w14:paraId="14E2061B" w14:textId="5E90B638" w:rsidR="00B51BB1" w:rsidRPr="00B51BB1" w:rsidRDefault="00B51BB1" w:rsidP="001D420A">
            <w:pPr>
              <w:snapToGrid w:val="0"/>
              <w:ind w:firstLine="0"/>
              <w:rPr>
                <w:rFonts w:cs="Times New Roman"/>
                <w:i/>
                <w:iCs/>
                <w:sz w:val="21"/>
                <w:szCs w:val="21"/>
              </w:rPr>
            </w:pPr>
            <m:oMathPara>
              <m:oMathParaPr>
                <m:jc m:val="left"/>
              </m:oMathParaPr>
              <m:oMath>
                <m:r>
                  <w:rPr>
                    <w:rFonts w:ascii="Cambria Math" w:hAnsi="Cambria Math" w:cs="Times New Roman"/>
                    <w:sz w:val="21"/>
                    <w:szCs w:val="21"/>
                  </w:rPr>
                  <m:t>P</m:t>
                </m:r>
                <m:r>
                  <w:rPr>
                    <w:rFonts w:ascii="Cambria Math" w:eastAsia="MS Gothic" w:hAnsi="Cambria Math" w:cs="MS Gothic"/>
                    <w:sz w:val="21"/>
                    <w:szCs w:val="21"/>
                  </w:rPr>
                  <m:t>h</m:t>
                </m:r>
                <m:r>
                  <w:rPr>
                    <w:rFonts w:ascii="Cambria Math" w:hAnsi="Cambria Math" w:cs="Times New Roman"/>
                    <w:sz w:val="21"/>
                    <w:szCs w:val="21"/>
                  </w:rPr>
                  <m:t>one</m:t>
                </m:r>
              </m:oMath>
            </m:oMathPara>
          </w:p>
        </w:tc>
        <w:tc>
          <w:tcPr>
            <w:tcW w:w="881" w:type="pct"/>
            <w:vAlign w:val="center"/>
          </w:tcPr>
          <w:p w14:paraId="3E10E75E"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2988C569"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7F0A12D3" w14:textId="18E293B0"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0</w:t>
            </w:r>
            <w:r w:rsidRPr="00B51BB1">
              <w:rPr>
                <w:rFonts w:cs="Times New Roman"/>
                <w:sz w:val="21"/>
                <w:szCs w:val="21"/>
              </w:rPr>
              <w:t>.0</w:t>
            </w:r>
            <w:r w:rsidR="00F231B2">
              <w:rPr>
                <w:rFonts w:cs="Times New Roman"/>
                <w:sz w:val="21"/>
                <w:szCs w:val="21"/>
              </w:rPr>
              <w:t>52</w:t>
            </w:r>
            <w:r w:rsidRPr="00B51BB1">
              <w:rPr>
                <w:rFonts w:cs="Times New Roman"/>
                <w:sz w:val="21"/>
                <w:szCs w:val="21"/>
              </w:rPr>
              <w:t>***</w:t>
            </w:r>
            <w:r w:rsidRPr="00B51BB1">
              <w:rPr>
                <w:rFonts w:cs="Times New Roman"/>
                <w:sz w:val="21"/>
                <w:szCs w:val="21"/>
              </w:rPr>
              <w:br/>
              <w:t>(</w:t>
            </w:r>
            <w:r w:rsidR="00F231B2">
              <w:rPr>
                <w:rFonts w:cs="Times New Roman"/>
                <w:sz w:val="21"/>
                <w:szCs w:val="21"/>
              </w:rPr>
              <w:t>11.60</w:t>
            </w:r>
            <w:r w:rsidRPr="00B51BB1">
              <w:rPr>
                <w:rFonts w:cs="Times New Roman"/>
                <w:sz w:val="21"/>
                <w:szCs w:val="21"/>
              </w:rPr>
              <w:t>)</w:t>
            </w:r>
          </w:p>
        </w:tc>
        <w:tc>
          <w:tcPr>
            <w:tcW w:w="970" w:type="pct"/>
            <w:vAlign w:val="center"/>
          </w:tcPr>
          <w:p w14:paraId="40812602" w14:textId="77777777" w:rsidR="00B51BB1" w:rsidRPr="00B51BB1" w:rsidRDefault="00B51BB1" w:rsidP="001D420A">
            <w:pPr>
              <w:wordWrap w:val="0"/>
              <w:ind w:firstLine="0"/>
              <w:jc w:val="center"/>
              <w:rPr>
                <w:rFonts w:cs="Times New Roman"/>
                <w:sz w:val="21"/>
                <w:szCs w:val="21"/>
              </w:rPr>
            </w:pPr>
          </w:p>
        </w:tc>
      </w:tr>
      <w:tr w:rsidR="00B51BB1" w:rsidRPr="00B51BB1" w14:paraId="7826989C" w14:textId="77777777" w:rsidTr="00345A6A">
        <w:trPr>
          <w:jc w:val="center"/>
        </w:trPr>
        <w:tc>
          <w:tcPr>
            <w:tcW w:w="1272" w:type="pct"/>
            <w:vAlign w:val="center"/>
          </w:tcPr>
          <w:p w14:paraId="37581D5A" w14:textId="77777777" w:rsidR="00B51BB1" w:rsidRPr="00B51BB1" w:rsidRDefault="00B51BB1" w:rsidP="001D420A">
            <w:pPr>
              <w:snapToGrid w:val="0"/>
              <w:ind w:firstLine="0"/>
              <w:rPr>
                <w:rFonts w:cs="Times New Roman"/>
                <w:sz w:val="21"/>
                <w:szCs w:val="21"/>
              </w:rPr>
            </w:pPr>
          </w:p>
        </w:tc>
        <w:tc>
          <w:tcPr>
            <w:tcW w:w="881" w:type="pct"/>
            <w:vAlign w:val="center"/>
          </w:tcPr>
          <w:p w14:paraId="4A6ADE7C" w14:textId="77777777" w:rsidR="00B51BB1" w:rsidRPr="00B51BB1" w:rsidRDefault="00B51BB1" w:rsidP="001D420A">
            <w:pPr>
              <w:wordWrap w:val="0"/>
              <w:ind w:firstLine="0"/>
              <w:jc w:val="center"/>
              <w:rPr>
                <w:rFonts w:cs="Times New Roman"/>
                <w:sz w:val="21"/>
                <w:szCs w:val="21"/>
              </w:rPr>
            </w:pPr>
          </w:p>
        </w:tc>
        <w:tc>
          <w:tcPr>
            <w:tcW w:w="970" w:type="pct"/>
            <w:vAlign w:val="center"/>
          </w:tcPr>
          <w:p w14:paraId="00E61E42" w14:textId="77777777" w:rsidR="00B51BB1" w:rsidRPr="00B51BB1" w:rsidRDefault="00B51BB1" w:rsidP="001D420A">
            <w:pPr>
              <w:wordWrap w:val="0"/>
              <w:ind w:firstLine="0"/>
              <w:jc w:val="center"/>
              <w:rPr>
                <w:rFonts w:cs="Times New Roman"/>
                <w:sz w:val="21"/>
                <w:szCs w:val="21"/>
              </w:rPr>
            </w:pPr>
          </w:p>
        </w:tc>
        <w:tc>
          <w:tcPr>
            <w:tcW w:w="907" w:type="pct"/>
            <w:vAlign w:val="center"/>
          </w:tcPr>
          <w:p w14:paraId="172369F9" w14:textId="1BB99D8D" w:rsidR="00B51BB1" w:rsidRPr="00B51BB1" w:rsidRDefault="00B51BB1" w:rsidP="001D420A">
            <w:pPr>
              <w:wordWrap w:val="0"/>
              <w:ind w:firstLine="0"/>
              <w:jc w:val="center"/>
              <w:rPr>
                <w:rFonts w:cs="Times New Roman"/>
                <w:sz w:val="21"/>
                <w:szCs w:val="21"/>
              </w:rPr>
            </w:pPr>
          </w:p>
        </w:tc>
        <w:tc>
          <w:tcPr>
            <w:tcW w:w="970" w:type="pct"/>
            <w:vAlign w:val="center"/>
          </w:tcPr>
          <w:p w14:paraId="44A53E70" w14:textId="77777777" w:rsidR="00B51BB1" w:rsidRPr="00B51BB1" w:rsidRDefault="00B51BB1" w:rsidP="001D420A">
            <w:pPr>
              <w:wordWrap w:val="0"/>
              <w:ind w:firstLine="0"/>
              <w:jc w:val="center"/>
              <w:rPr>
                <w:rFonts w:cs="Times New Roman"/>
                <w:sz w:val="21"/>
                <w:szCs w:val="21"/>
              </w:rPr>
            </w:pPr>
          </w:p>
        </w:tc>
      </w:tr>
      <w:tr w:rsidR="00B51BB1" w:rsidRPr="00B51BB1" w14:paraId="66B6B58C" w14:textId="77777777" w:rsidTr="00345A6A">
        <w:trPr>
          <w:jc w:val="center"/>
        </w:trPr>
        <w:tc>
          <w:tcPr>
            <w:tcW w:w="1272" w:type="pct"/>
            <w:vAlign w:val="center"/>
          </w:tcPr>
          <w:p w14:paraId="057A6A6B" w14:textId="197DC529" w:rsidR="00B51BB1" w:rsidRPr="00B51BB1" w:rsidRDefault="00B51BB1" w:rsidP="001D420A">
            <w:pPr>
              <w:snapToGrid w:val="0"/>
              <w:ind w:firstLine="0"/>
              <w:rPr>
                <w:rFonts w:cs="Times New Roman"/>
                <w:sz w:val="21"/>
                <w:szCs w:val="21"/>
              </w:rPr>
            </w:pPr>
            <w:r w:rsidRPr="00B51BB1">
              <w:rPr>
                <w:rFonts w:cs="Times New Roman" w:hint="eastAsia"/>
                <w:sz w:val="21"/>
                <w:szCs w:val="21"/>
              </w:rPr>
              <w:t>样本容量</w:t>
            </w:r>
          </w:p>
        </w:tc>
        <w:tc>
          <w:tcPr>
            <w:tcW w:w="881" w:type="pct"/>
            <w:vAlign w:val="center"/>
          </w:tcPr>
          <w:p w14:paraId="445131D5" w14:textId="0901870C"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397</w:t>
            </w:r>
          </w:p>
        </w:tc>
        <w:tc>
          <w:tcPr>
            <w:tcW w:w="970" w:type="pct"/>
            <w:vAlign w:val="center"/>
          </w:tcPr>
          <w:p w14:paraId="79F1A399" w14:textId="1AA67FF9" w:rsidR="00B51BB1" w:rsidRPr="00B51BB1" w:rsidRDefault="00B51BB1" w:rsidP="001D420A">
            <w:pPr>
              <w:wordWrap w:val="0"/>
              <w:ind w:firstLine="0"/>
              <w:jc w:val="center"/>
              <w:rPr>
                <w:rFonts w:cs="Times New Roman"/>
                <w:sz w:val="21"/>
                <w:szCs w:val="21"/>
              </w:rPr>
            </w:pPr>
            <w:r w:rsidRPr="00B51BB1">
              <w:rPr>
                <w:rFonts w:cs="Times New Roman" w:hint="eastAsia"/>
                <w:sz w:val="21"/>
                <w:szCs w:val="21"/>
              </w:rPr>
              <w:t>1</w:t>
            </w:r>
            <w:r w:rsidRPr="00B51BB1">
              <w:rPr>
                <w:rFonts w:cs="Times New Roman"/>
                <w:sz w:val="21"/>
                <w:szCs w:val="21"/>
              </w:rPr>
              <w:t>338</w:t>
            </w:r>
          </w:p>
        </w:tc>
        <w:tc>
          <w:tcPr>
            <w:tcW w:w="907" w:type="pct"/>
            <w:vAlign w:val="center"/>
          </w:tcPr>
          <w:p w14:paraId="461E2203" w14:textId="7F26203E"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c>
          <w:tcPr>
            <w:tcW w:w="970" w:type="pct"/>
            <w:vAlign w:val="center"/>
          </w:tcPr>
          <w:p w14:paraId="0D0BA9A1" w14:textId="4667FFD1" w:rsidR="00B51BB1" w:rsidRPr="00B51BB1" w:rsidRDefault="00345A6A" w:rsidP="001D420A">
            <w:pPr>
              <w:wordWrap w:val="0"/>
              <w:ind w:firstLine="0"/>
              <w:jc w:val="center"/>
              <w:rPr>
                <w:rFonts w:cs="Times New Roman"/>
                <w:sz w:val="21"/>
                <w:szCs w:val="21"/>
              </w:rPr>
            </w:pPr>
            <w:r>
              <w:rPr>
                <w:rFonts w:cs="Times New Roman" w:hint="eastAsia"/>
                <w:sz w:val="21"/>
                <w:szCs w:val="21"/>
              </w:rPr>
              <w:t>1</w:t>
            </w:r>
            <w:r>
              <w:rPr>
                <w:rFonts w:cs="Times New Roman"/>
                <w:sz w:val="21"/>
                <w:szCs w:val="21"/>
              </w:rPr>
              <w:t>338</w:t>
            </w:r>
          </w:p>
        </w:tc>
      </w:tr>
    </w:tbl>
    <w:p w14:paraId="55D81733" w14:textId="3A2CC16E" w:rsidR="00D253E4" w:rsidRPr="007F4573" w:rsidRDefault="006416C2" w:rsidP="007F4573">
      <w:pPr>
        <w:wordWrap w:val="0"/>
        <w:spacing w:beforeLines="50" w:before="156"/>
        <w:ind w:firstLine="0"/>
      </w:pPr>
      <w:r>
        <w:rPr>
          <w:rFonts w:cstheme="majorBidi" w:hint="eastAsia"/>
          <w:sz w:val="21"/>
          <w:szCs w:val="21"/>
        </w:rPr>
        <w:t>注：第（</w:t>
      </w:r>
      <w:r>
        <w:rPr>
          <w:rFonts w:cstheme="majorBidi" w:hint="eastAsia"/>
          <w:sz w:val="21"/>
          <w:szCs w:val="21"/>
        </w:rPr>
        <w:t>1</w:t>
      </w:r>
      <w:r>
        <w:rPr>
          <w:rFonts w:cstheme="majorBidi" w:hint="eastAsia"/>
          <w:sz w:val="21"/>
          <w:szCs w:val="21"/>
        </w:rPr>
        <w:t>）列括号中报告的是</w:t>
      </w:r>
      <w:r>
        <w:rPr>
          <w:rFonts w:cstheme="majorBidi" w:hint="eastAsia"/>
          <w:sz w:val="21"/>
          <w:szCs w:val="21"/>
        </w:rPr>
        <w:t>Probit</w:t>
      </w:r>
      <w:r>
        <w:rPr>
          <w:rFonts w:cstheme="majorBidi" w:hint="eastAsia"/>
          <w:sz w:val="21"/>
          <w:szCs w:val="21"/>
        </w:rPr>
        <w:t>模型中常用的</w:t>
      </w:r>
      <m:oMath>
        <m:r>
          <w:rPr>
            <w:rFonts w:ascii="Cambria Math" w:hAnsi="Cambria Math" w:cstheme="majorBidi" w:hint="eastAsia"/>
            <w:sz w:val="21"/>
            <w:szCs w:val="21"/>
          </w:rPr>
          <m:t>z</m:t>
        </m:r>
      </m:oMath>
      <w:r>
        <w:rPr>
          <w:rFonts w:cstheme="majorBidi" w:hint="eastAsia"/>
          <w:sz w:val="21"/>
          <w:szCs w:val="21"/>
        </w:rPr>
        <w:t>统计量，</w:t>
      </w:r>
      <w:r w:rsidR="009A505D">
        <w:rPr>
          <w:rFonts w:cstheme="majorBidi" w:hint="eastAsia"/>
          <w:sz w:val="21"/>
          <w:szCs w:val="21"/>
        </w:rPr>
        <w:t>第（</w:t>
      </w:r>
      <w:r w:rsidR="009A505D">
        <w:rPr>
          <w:rFonts w:cstheme="majorBidi" w:hint="eastAsia"/>
          <w:sz w:val="21"/>
          <w:szCs w:val="21"/>
        </w:rPr>
        <w:t>4</w:t>
      </w:r>
      <w:r w:rsidR="009A505D">
        <w:rPr>
          <w:rFonts w:cstheme="majorBidi" w:hint="eastAsia"/>
          <w:sz w:val="21"/>
          <w:szCs w:val="21"/>
        </w:rPr>
        <w:t>）列括号中报告的是</w:t>
      </w:r>
      <w:r w:rsidR="009A505D">
        <w:rPr>
          <w:rFonts w:cstheme="majorBidi" w:hint="eastAsia"/>
          <w:sz w:val="21"/>
          <w:szCs w:val="21"/>
        </w:rPr>
        <w:t>2SLS</w:t>
      </w:r>
      <w:r w:rsidR="009A505D">
        <w:rPr>
          <w:rFonts w:cstheme="majorBidi" w:hint="eastAsia"/>
          <w:sz w:val="21"/>
          <w:szCs w:val="21"/>
        </w:rPr>
        <w:t>中第二阶段估计使用的</w:t>
      </w:r>
      <m:oMath>
        <m:r>
          <w:rPr>
            <w:rFonts w:ascii="Cambria Math" w:hAnsi="Cambria Math" w:cstheme="majorBidi" w:hint="eastAsia"/>
            <w:sz w:val="21"/>
            <w:szCs w:val="21"/>
          </w:rPr>
          <m:t>z</m:t>
        </m:r>
      </m:oMath>
      <w:r w:rsidR="009A505D">
        <w:rPr>
          <w:rFonts w:cstheme="majorBidi" w:hint="eastAsia"/>
          <w:sz w:val="21"/>
          <w:szCs w:val="21"/>
        </w:rPr>
        <w:t>统计量，其余列报告的都是</w:t>
      </w:r>
      <m:oMath>
        <m:r>
          <w:rPr>
            <w:rFonts w:ascii="Cambria Math" w:hAnsi="Cambria Math" w:cstheme="majorBidi" w:hint="eastAsia"/>
            <w:sz w:val="21"/>
            <w:szCs w:val="21"/>
          </w:rPr>
          <m:t>t</m:t>
        </m:r>
      </m:oMath>
      <w:r w:rsidR="009A505D">
        <w:rPr>
          <w:rFonts w:cstheme="majorBidi" w:hint="eastAsia"/>
          <w:sz w:val="21"/>
          <w:szCs w:val="21"/>
        </w:rPr>
        <w:t>统计量。</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w:t>
      </w:r>
      <w:r w:rsidR="007F4573">
        <w:rPr>
          <w:rFonts w:cstheme="majorBidi" w:hint="eastAsia"/>
          <w:sz w:val="21"/>
          <w:szCs w:val="21"/>
        </w:rPr>
        <w:t>分别表示估计系数在</w:t>
      </w:r>
      <w:r w:rsidR="007F4573">
        <w:rPr>
          <w:rFonts w:cstheme="majorBidi" w:hint="eastAsia"/>
          <w:sz w:val="21"/>
          <w:szCs w:val="21"/>
        </w:rPr>
        <w:t>1</w:t>
      </w:r>
      <w:r w:rsidR="007F4573">
        <w:rPr>
          <w:rFonts w:cstheme="majorBidi"/>
          <w:sz w:val="21"/>
          <w:szCs w:val="21"/>
        </w:rPr>
        <w:t>%</w:t>
      </w:r>
      <w:r w:rsidR="007F4573">
        <w:rPr>
          <w:rFonts w:cstheme="majorBidi" w:hint="eastAsia"/>
          <w:sz w:val="21"/>
          <w:szCs w:val="21"/>
        </w:rPr>
        <w:t>、</w:t>
      </w:r>
      <w:r w:rsidR="007F4573">
        <w:rPr>
          <w:rFonts w:cstheme="majorBidi" w:hint="eastAsia"/>
          <w:sz w:val="21"/>
          <w:szCs w:val="21"/>
        </w:rPr>
        <w:t>5</w:t>
      </w:r>
      <w:r w:rsidR="007F4573">
        <w:rPr>
          <w:rFonts w:cstheme="majorBidi"/>
          <w:sz w:val="21"/>
          <w:szCs w:val="21"/>
        </w:rPr>
        <w:t>%</w:t>
      </w:r>
      <w:r w:rsidR="007F4573">
        <w:rPr>
          <w:rFonts w:cstheme="majorBidi" w:hint="eastAsia"/>
          <w:sz w:val="21"/>
          <w:szCs w:val="21"/>
        </w:rPr>
        <w:t>和</w:t>
      </w:r>
      <w:r w:rsidR="007F4573">
        <w:rPr>
          <w:rFonts w:cstheme="majorBidi" w:hint="eastAsia"/>
          <w:sz w:val="21"/>
          <w:szCs w:val="21"/>
        </w:rPr>
        <w:t>1</w:t>
      </w:r>
      <w:r w:rsidR="007F4573">
        <w:rPr>
          <w:rFonts w:cstheme="majorBidi"/>
          <w:sz w:val="21"/>
          <w:szCs w:val="21"/>
        </w:rPr>
        <w:t>0%</w:t>
      </w:r>
      <w:r w:rsidR="007F4573">
        <w:rPr>
          <w:rFonts w:cstheme="majorBidi" w:hint="eastAsia"/>
          <w:sz w:val="21"/>
          <w:szCs w:val="21"/>
        </w:rPr>
        <w:t>水平上显著。所有回归中均包含控制变量，且控制了行业固定效应、企业所有制固定效应和开户银行固定效应。</w:t>
      </w:r>
    </w:p>
    <w:p w14:paraId="7D417DDB" w14:textId="63D30CA8" w:rsidR="006F2948" w:rsidRDefault="002A7546" w:rsidP="00DB09AF">
      <w:pPr>
        <w:pStyle w:val="1"/>
        <w:wordWrap w:val="0"/>
      </w:pPr>
      <w:r>
        <w:rPr>
          <w:rFonts w:hint="eastAsia"/>
        </w:rPr>
        <w:lastRenderedPageBreak/>
        <w:t>五</w:t>
      </w:r>
      <w:r w:rsidR="006F2948">
        <w:rPr>
          <w:rFonts w:hint="eastAsia"/>
        </w:rPr>
        <w:t>、机制分析</w:t>
      </w:r>
    </w:p>
    <w:p w14:paraId="18954608" w14:textId="43AE598A" w:rsidR="00970CD6" w:rsidRDefault="004C3986" w:rsidP="004C3986">
      <w:r>
        <w:rPr>
          <w:rFonts w:hint="eastAsia"/>
        </w:rPr>
        <w:t>前文中</w:t>
      </w:r>
      <w:r w:rsidR="0079299F" w:rsidRPr="0079299F">
        <w:rPr>
          <w:rFonts w:hint="eastAsia"/>
        </w:rPr>
        <w:t>基准回归</w:t>
      </w:r>
      <w:r>
        <w:rPr>
          <w:rFonts w:hint="eastAsia"/>
        </w:rPr>
        <w:t>的</w:t>
      </w:r>
      <w:r w:rsidR="0079299F" w:rsidRPr="0079299F">
        <w:rPr>
          <w:rFonts w:hint="eastAsia"/>
        </w:rPr>
        <w:t>结果表明</w:t>
      </w:r>
      <w:r w:rsidR="0079299F">
        <w:rPr>
          <w:rFonts w:hint="eastAsia"/>
        </w:rPr>
        <w:t>我国</w:t>
      </w:r>
      <w:r w:rsidR="0079299F" w:rsidRPr="0079299F">
        <w:rPr>
          <w:rFonts w:hint="eastAsia"/>
        </w:rPr>
        <w:t>数字普惠金融的发展能够显著缓解</w:t>
      </w:r>
      <w:r w:rsidR="0079299F">
        <w:rPr>
          <w:rFonts w:hint="eastAsia"/>
        </w:rPr>
        <w:t>小微</w:t>
      </w:r>
      <w:r w:rsidR="0079299F" w:rsidRPr="0079299F">
        <w:rPr>
          <w:rFonts w:hint="eastAsia"/>
        </w:rPr>
        <w:t>企业</w:t>
      </w:r>
      <w:r w:rsidR="0079299F">
        <w:rPr>
          <w:rFonts w:hint="eastAsia"/>
        </w:rPr>
        <w:t>的信贷约束</w:t>
      </w:r>
      <w:r w:rsidR="0079299F" w:rsidRPr="0079299F">
        <w:rPr>
          <w:rFonts w:hint="eastAsia"/>
        </w:rPr>
        <w:t>，</w:t>
      </w:r>
      <w:r w:rsidR="00970CD6">
        <w:rPr>
          <w:rFonts w:hint="eastAsia"/>
        </w:rPr>
        <w:t>下面，本文从</w:t>
      </w:r>
      <w:r w:rsidR="00970CD6" w:rsidRPr="00970CD6">
        <w:rPr>
          <w:rFonts w:hint="eastAsia"/>
        </w:rPr>
        <w:t>企业的创新行为及数字足迹</w:t>
      </w:r>
      <w:r w:rsidR="00970CD6">
        <w:rPr>
          <w:rFonts w:hint="eastAsia"/>
        </w:rPr>
        <w:t>两个不同的角度进行机制检验，探究</w:t>
      </w:r>
      <w:r w:rsidR="00586BD3">
        <w:rPr>
          <w:rFonts w:hint="eastAsia"/>
        </w:rPr>
        <w:t>数字普惠金融能否缓解银企间的信息不对称以及小微企业特征在其中的影响机制。</w:t>
      </w:r>
    </w:p>
    <w:p w14:paraId="32CFB716" w14:textId="602D20D7" w:rsidR="00410E9C" w:rsidRDefault="00410E9C" w:rsidP="00C23AA4">
      <w:pPr>
        <w:pStyle w:val="2"/>
      </w:pPr>
      <w:r>
        <w:rPr>
          <w:rFonts w:hint="eastAsia"/>
        </w:rPr>
        <w:t>（一）创新</w:t>
      </w:r>
    </w:p>
    <w:p w14:paraId="2AEA5FB4" w14:textId="4D5C154A" w:rsidR="005A2E7D" w:rsidRDefault="004C3986" w:rsidP="00E42B13">
      <w:r>
        <w:rPr>
          <w:rFonts w:hint="eastAsia"/>
        </w:rPr>
        <w:t>参考</w:t>
      </w:r>
      <w:r w:rsidR="00F842CE" w:rsidRPr="00F842CE">
        <w:rPr>
          <w:rFonts w:hint="eastAsia"/>
        </w:rPr>
        <w:t>蔡乐才</w:t>
      </w:r>
      <w:r w:rsidR="00F842CE">
        <w:rPr>
          <w:rFonts w:hint="eastAsia"/>
        </w:rPr>
        <w:t>和</w:t>
      </w:r>
      <w:r w:rsidR="00F842CE" w:rsidRPr="00F842CE">
        <w:rPr>
          <w:rFonts w:hint="eastAsia"/>
        </w:rPr>
        <w:t>朱盛艳</w:t>
      </w:r>
      <w:r w:rsidR="00F842CE">
        <w:rPr>
          <w:rFonts w:hint="eastAsia"/>
        </w:rPr>
        <w:t>（</w:t>
      </w:r>
      <w:r w:rsidR="00F842CE">
        <w:rPr>
          <w:rFonts w:hint="eastAsia"/>
        </w:rPr>
        <w:t>2</w:t>
      </w:r>
      <w:r w:rsidR="00F842CE">
        <w:t>020</w:t>
      </w:r>
      <w:r w:rsidR="00F842CE">
        <w:rPr>
          <w:rFonts w:hint="eastAsia"/>
        </w:rPr>
        <w:t>）和</w:t>
      </w:r>
      <w:r w:rsidR="00F842CE" w:rsidRPr="00F842CE">
        <w:rPr>
          <w:rFonts w:hint="eastAsia"/>
        </w:rPr>
        <w:t>杨君</w:t>
      </w:r>
      <w:r w:rsidR="00F842CE">
        <w:rPr>
          <w:rFonts w:hint="eastAsia"/>
        </w:rPr>
        <w:t>等（</w:t>
      </w:r>
      <w:r w:rsidR="00F842CE">
        <w:rPr>
          <w:rFonts w:hint="eastAsia"/>
        </w:rPr>
        <w:t>2</w:t>
      </w:r>
      <w:r w:rsidR="00F842CE">
        <w:t>021</w:t>
      </w:r>
      <w:r w:rsidR="00F842CE">
        <w:rPr>
          <w:rFonts w:hint="eastAsia"/>
        </w:rPr>
        <w:t>）的做法，本文</w:t>
      </w:r>
      <w:r w:rsidR="00327DF3">
        <w:rPr>
          <w:rFonts w:hint="eastAsia"/>
        </w:rPr>
        <w:t>采用创新行为及创新产出两个方面的指标来衡量</w:t>
      </w:r>
      <w:r w:rsidR="00327DF3">
        <w:rPr>
          <w:rFonts w:hint="eastAsia"/>
        </w:rPr>
        <w:t>CMES</w:t>
      </w:r>
      <w:r w:rsidR="00327DF3">
        <w:rPr>
          <w:rFonts w:hint="eastAsia"/>
        </w:rPr>
        <w:t>数据库中的小微企业创新</w:t>
      </w:r>
      <w:r w:rsidR="002E09D8">
        <w:rPr>
          <w:rFonts w:hint="eastAsia"/>
        </w:rPr>
        <w:t>：第一，</w:t>
      </w:r>
      <w:r w:rsidR="002E09D8" w:rsidRPr="002E09D8">
        <w:rPr>
          <w:rFonts w:hint="eastAsia"/>
        </w:rPr>
        <w:t>是否存在研发与创新活动（</w:t>
      </w:r>
      <m:oMath>
        <m:r>
          <w:rPr>
            <w:rFonts w:ascii="Cambria Math" w:hAnsi="Cambria Math" w:hint="eastAsia"/>
          </w:rPr>
          <m:t>is_inno</m:t>
        </m:r>
      </m:oMath>
      <w:r w:rsidR="002E09D8" w:rsidRPr="002E09D8">
        <w:rPr>
          <w:rFonts w:hint="eastAsia"/>
        </w:rPr>
        <w:t>）</w:t>
      </w:r>
      <w:r w:rsidR="00BB261A">
        <w:rPr>
          <w:rFonts w:hint="eastAsia"/>
        </w:rPr>
        <w:t>，如果企业在</w:t>
      </w:r>
      <w:r w:rsidR="00BB261A">
        <w:rPr>
          <w:rFonts w:hint="eastAsia"/>
        </w:rPr>
        <w:t>2</w:t>
      </w:r>
      <w:r w:rsidR="00BB261A">
        <w:t>014</w:t>
      </w:r>
      <w:r w:rsidR="00BB261A">
        <w:rPr>
          <w:rFonts w:hint="eastAsia"/>
        </w:rPr>
        <w:t>年及之前有过产品或技术上的研发与创新活动，或存在其他方面的创新（例</w:t>
      </w:r>
      <w:r w:rsidR="00BB261A" w:rsidRPr="00BB261A">
        <w:rPr>
          <w:rFonts w:hint="eastAsia"/>
        </w:rPr>
        <w:t>如组织、服务、营销、文化</w:t>
      </w:r>
      <w:r w:rsidR="00BB261A">
        <w:rPr>
          <w:rFonts w:hint="eastAsia"/>
        </w:rPr>
        <w:t>等方面），则变量赋值为</w:t>
      </w:r>
      <w:r w:rsidR="00BB261A">
        <w:rPr>
          <w:rFonts w:hint="eastAsia"/>
        </w:rPr>
        <w:t>1</w:t>
      </w:r>
      <w:r w:rsidR="00BB261A">
        <w:rPr>
          <w:rFonts w:hint="eastAsia"/>
        </w:rPr>
        <w:t>，否则为</w:t>
      </w:r>
      <w:r w:rsidR="00BB261A">
        <w:rPr>
          <w:rFonts w:hint="eastAsia"/>
        </w:rPr>
        <w:t>0</w:t>
      </w:r>
      <w:r w:rsidR="00BB261A">
        <w:rPr>
          <w:rFonts w:hint="eastAsia"/>
        </w:rPr>
        <w:t>；第二，</w:t>
      </w:r>
      <w:r w:rsidR="00BB261A" w:rsidRPr="00BB261A">
        <w:rPr>
          <w:rFonts w:hint="eastAsia"/>
        </w:rPr>
        <w:t>创新活动是否形成产品产出（</w:t>
      </w:r>
      <m:oMath>
        <m:r>
          <w:rPr>
            <w:rFonts w:ascii="Cambria Math" w:hAnsi="Cambria Math" w:hint="eastAsia"/>
          </w:rPr>
          <m:t>is_product_inno</m:t>
        </m:r>
      </m:oMath>
      <w:r w:rsidR="00BB261A" w:rsidRPr="00BB261A">
        <w:rPr>
          <w:rFonts w:hint="eastAsia"/>
        </w:rPr>
        <w:t>）</w:t>
      </w:r>
      <w:r w:rsidR="00BB261A">
        <w:rPr>
          <w:rFonts w:hint="eastAsia"/>
        </w:rPr>
        <w:t>，如果企业</w:t>
      </w:r>
      <w:r w:rsidR="00BB261A">
        <w:rPr>
          <w:rFonts w:hint="eastAsia"/>
        </w:rPr>
        <w:t>2</w:t>
      </w:r>
      <w:r w:rsidR="00BB261A">
        <w:t>014</w:t>
      </w:r>
      <w:r w:rsidR="00BB261A">
        <w:rPr>
          <w:rFonts w:hint="eastAsia"/>
        </w:rPr>
        <w:t>年的研发与创新活动形成了新产品，且新产品的销售收入大于</w:t>
      </w:r>
      <w:r w:rsidR="00BB261A">
        <w:rPr>
          <w:rFonts w:hint="eastAsia"/>
        </w:rPr>
        <w:t>0</w:t>
      </w:r>
      <w:r w:rsidR="00BB261A">
        <w:rPr>
          <w:rFonts w:hint="eastAsia"/>
        </w:rPr>
        <w:t>，则该变量</w:t>
      </w:r>
      <w:r w:rsidR="00BB261A" w:rsidRPr="00BB261A">
        <w:rPr>
          <w:rFonts w:hint="eastAsia"/>
        </w:rPr>
        <w:t>赋值为</w:t>
      </w:r>
      <w:r w:rsidR="00BB261A" w:rsidRPr="00BB261A">
        <w:rPr>
          <w:rFonts w:hint="eastAsia"/>
        </w:rPr>
        <w:t>1</w:t>
      </w:r>
      <w:r w:rsidR="00BB261A" w:rsidRPr="00BB261A">
        <w:rPr>
          <w:rFonts w:hint="eastAsia"/>
        </w:rPr>
        <w:t>，否则为</w:t>
      </w:r>
      <w:r w:rsidR="00BB261A" w:rsidRPr="00BB261A">
        <w:rPr>
          <w:rFonts w:hint="eastAsia"/>
        </w:rPr>
        <w:t>0</w:t>
      </w:r>
      <w:r w:rsidR="00BB261A" w:rsidRPr="00BB261A">
        <w:rPr>
          <w:rFonts w:hint="eastAsia"/>
        </w:rPr>
        <w:t>；</w:t>
      </w:r>
      <w:r w:rsidR="00BB261A">
        <w:rPr>
          <w:rFonts w:hint="eastAsia"/>
        </w:rPr>
        <w:t>第三，</w:t>
      </w:r>
      <w:r w:rsidR="00BB261A" w:rsidRPr="00BB261A">
        <w:rPr>
          <w:rFonts w:hint="eastAsia"/>
        </w:rPr>
        <w:t>创新活动是否形成技术或工艺产出（</w:t>
      </w:r>
      <m:oMath>
        <m:r>
          <w:rPr>
            <w:rFonts w:ascii="Cambria Math" w:hAnsi="Cambria Math" w:hint="eastAsia"/>
          </w:rPr>
          <m:t>is_tec</m:t>
        </m:r>
        <m:r>
          <w:rPr>
            <w:rFonts w:ascii="Cambria Math" w:hAnsi="Cambria Math" w:cs="Cambria Math"/>
          </w:rPr>
          <m:t>h</m:t>
        </m:r>
        <m:r>
          <w:rPr>
            <w:rFonts w:ascii="Cambria Math" w:hAnsi="Cambria Math" w:hint="eastAsia"/>
          </w:rPr>
          <m:t>_inno</m:t>
        </m:r>
      </m:oMath>
      <w:r w:rsidR="00BB261A" w:rsidRPr="00BB261A">
        <w:rPr>
          <w:rFonts w:hint="eastAsia"/>
        </w:rPr>
        <w:t>）</w:t>
      </w:r>
      <w:r w:rsidR="009E5569">
        <w:rPr>
          <w:rFonts w:hint="eastAsia"/>
        </w:rPr>
        <w:t>，</w:t>
      </w:r>
      <w:r w:rsidR="009E5569" w:rsidRPr="009E5569">
        <w:rPr>
          <w:rFonts w:hint="eastAsia"/>
        </w:rPr>
        <w:t>如果企业</w:t>
      </w:r>
      <w:r w:rsidR="009E5569" w:rsidRPr="009E5569">
        <w:rPr>
          <w:rFonts w:hint="eastAsia"/>
        </w:rPr>
        <w:t>2014</w:t>
      </w:r>
      <w:r w:rsidR="009E5569" w:rsidRPr="009E5569">
        <w:rPr>
          <w:rFonts w:hint="eastAsia"/>
        </w:rPr>
        <w:t>年的研发与创新活动形成了新技术</w:t>
      </w:r>
      <w:r w:rsidR="009E5569" w:rsidRPr="009E5569">
        <w:rPr>
          <w:rFonts w:hint="eastAsia"/>
        </w:rPr>
        <w:t>/</w:t>
      </w:r>
      <w:r w:rsidR="009E5569" w:rsidRPr="009E5569">
        <w:rPr>
          <w:rFonts w:hint="eastAsia"/>
        </w:rPr>
        <w:t>新工艺，则该变量赋值为</w:t>
      </w:r>
      <w:r w:rsidR="009E5569" w:rsidRPr="009E5569">
        <w:rPr>
          <w:rFonts w:hint="eastAsia"/>
        </w:rPr>
        <w:t>1</w:t>
      </w:r>
      <w:r w:rsidR="009E5569" w:rsidRPr="009E5569">
        <w:rPr>
          <w:rFonts w:hint="eastAsia"/>
        </w:rPr>
        <w:t>，否则为</w:t>
      </w:r>
      <w:r w:rsidR="009E5569" w:rsidRPr="009E5569">
        <w:rPr>
          <w:rFonts w:hint="eastAsia"/>
        </w:rPr>
        <w:t>0</w:t>
      </w:r>
      <w:r w:rsidR="009E5569">
        <w:rPr>
          <w:rFonts w:hint="eastAsia"/>
        </w:rPr>
        <w:t>。</w:t>
      </w:r>
      <w:r w:rsidR="00B45630">
        <w:rPr>
          <w:rFonts w:hint="eastAsia"/>
        </w:rPr>
        <w:t>由于创新研发投入必然伴随着银行难以有效评估和识别的</w:t>
      </w:r>
      <w:r w:rsidR="00B45630" w:rsidRPr="00B45630">
        <w:rPr>
          <w:rFonts w:hint="eastAsia"/>
        </w:rPr>
        <w:t>人力资本</w:t>
      </w:r>
      <w:r w:rsidR="00B45630">
        <w:rPr>
          <w:rFonts w:hint="eastAsia"/>
        </w:rPr>
        <w:t>和</w:t>
      </w:r>
      <w:r w:rsidR="00B45630" w:rsidRPr="00B45630">
        <w:rPr>
          <w:rFonts w:hint="eastAsia"/>
        </w:rPr>
        <w:t>无形资产</w:t>
      </w:r>
      <w:r w:rsidR="00B45630">
        <w:rPr>
          <w:rFonts w:hint="eastAsia"/>
        </w:rPr>
        <w:t>的产生，因此，变量</w:t>
      </w:r>
      <m:oMath>
        <m:r>
          <w:rPr>
            <w:rFonts w:ascii="Cambria Math" w:hAnsi="Cambria Math" w:hint="eastAsia"/>
          </w:rPr>
          <m:t>is</m:t>
        </m:r>
        <m:r>
          <w:rPr>
            <w:rFonts w:ascii="Cambria Math" w:hAnsi="Cambria Math"/>
          </w:rPr>
          <m:t>_inno</m:t>
        </m:r>
      </m:oMath>
      <w:r w:rsidR="00B45630">
        <w:rPr>
          <w:rFonts w:hint="eastAsia"/>
        </w:rPr>
        <w:t>包含了</w:t>
      </w:r>
      <w:r w:rsidR="00B45630" w:rsidRPr="00B45630">
        <w:rPr>
          <w:rFonts w:hint="eastAsia"/>
        </w:rPr>
        <w:t>小微企业创新行为本身可能</w:t>
      </w:r>
      <w:r w:rsidR="00B45630">
        <w:rPr>
          <w:rFonts w:hint="eastAsia"/>
        </w:rPr>
        <w:t>对</w:t>
      </w:r>
      <w:r w:rsidR="00B45630" w:rsidRPr="00B45630">
        <w:rPr>
          <w:rFonts w:hint="eastAsia"/>
        </w:rPr>
        <w:t>数字普惠金融效果产生的不利影响</w:t>
      </w:r>
      <w:r w:rsidR="00C10B44">
        <w:rPr>
          <w:rFonts w:hint="eastAsia"/>
        </w:rPr>
        <w:t>。</w:t>
      </w:r>
      <w:r w:rsidR="0031739C">
        <w:rPr>
          <w:rFonts w:hint="eastAsia"/>
        </w:rPr>
        <w:t>而</w:t>
      </w:r>
      <w:r w:rsidR="00E42B13">
        <w:rPr>
          <w:rFonts w:hint="eastAsia"/>
        </w:rPr>
        <w:t>变量</w:t>
      </w:r>
      <m:oMath>
        <m:r>
          <w:rPr>
            <w:rFonts w:ascii="Cambria Math" w:hAnsi="Cambria Math"/>
          </w:rPr>
          <m:t>is_product_inno</m:t>
        </m:r>
      </m:oMath>
      <w:r w:rsidR="0031739C">
        <w:rPr>
          <w:rFonts w:hint="eastAsia"/>
        </w:rPr>
        <w:t>和</w:t>
      </w:r>
      <m:oMath>
        <m:r>
          <w:rPr>
            <w:rFonts w:ascii="Cambria Math" w:hAnsi="Cambria Math"/>
          </w:rPr>
          <m:t>is_tech_inno</m:t>
        </m:r>
      </m:oMath>
      <w:r w:rsidR="00CD39FD">
        <w:rPr>
          <w:rFonts w:hint="eastAsia"/>
        </w:rPr>
        <w:t>则</w:t>
      </w:r>
      <w:r w:rsidR="00E42B13">
        <w:rPr>
          <w:rFonts w:hint="eastAsia"/>
        </w:rPr>
        <w:t>侧面反映了</w:t>
      </w:r>
      <w:r w:rsidR="00CD39FD">
        <w:rPr>
          <w:rFonts w:hint="eastAsia"/>
        </w:rPr>
        <w:t>创新产出所具有的分配不对称性，即使企业已经</w:t>
      </w:r>
      <w:r w:rsidR="005B44AD">
        <w:rPr>
          <w:rFonts w:hint="eastAsia"/>
        </w:rPr>
        <w:t>获得</w:t>
      </w:r>
      <w:r w:rsidR="00CD39FD">
        <w:rPr>
          <w:rFonts w:hint="eastAsia"/>
        </w:rPr>
        <w:t>创新产出，</w:t>
      </w:r>
      <w:r w:rsidR="00E42B13">
        <w:rPr>
          <w:rFonts w:hint="eastAsia"/>
        </w:rPr>
        <w:t>银企间信息不对称</w:t>
      </w:r>
      <w:r w:rsidR="00CD39FD">
        <w:rPr>
          <w:rFonts w:hint="eastAsia"/>
        </w:rPr>
        <w:t>仍然可能由于</w:t>
      </w:r>
      <w:r w:rsidR="005B44AD">
        <w:rPr>
          <w:rFonts w:hint="eastAsia"/>
        </w:rPr>
        <w:t>收益分配和预期不确定等结构性问题</w:t>
      </w:r>
      <w:r w:rsidR="00E42B13">
        <w:rPr>
          <w:rFonts w:hint="eastAsia"/>
        </w:rPr>
        <w:t>而加剧。</w:t>
      </w:r>
    </w:p>
    <w:p w14:paraId="6A659774" w14:textId="48D75D11" w:rsidR="008C502C" w:rsidRPr="00123D51" w:rsidRDefault="00A7269E" w:rsidP="008149FA">
      <w:r>
        <w:rPr>
          <w:rFonts w:hint="eastAsia"/>
        </w:rPr>
        <w:t>为了检验</w:t>
      </w:r>
      <w:r w:rsidR="00603D72">
        <w:rPr>
          <w:rFonts w:hint="eastAsia"/>
        </w:rPr>
        <w:t>上述机制</w:t>
      </w:r>
      <w:r>
        <w:rPr>
          <w:rFonts w:hint="eastAsia"/>
        </w:rPr>
        <w:t>，本文借鉴</w:t>
      </w:r>
      <w:r w:rsidR="00706C1F" w:rsidRPr="00706C1F">
        <w:rPr>
          <w:rFonts w:hint="eastAsia"/>
        </w:rPr>
        <w:t>连玉君</w:t>
      </w:r>
      <w:r w:rsidR="00706C1F">
        <w:rPr>
          <w:rFonts w:hint="eastAsia"/>
        </w:rPr>
        <w:t>和</w:t>
      </w:r>
      <w:r w:rsidR="00706C1F" w:rsidRPr="00706C1F">
        <w:rPr>
          <w:rFonts w:hint="eastAsia"/>
        </w:rPr>
        <w:t>廖俊平</w:t>
      </w:r>
      <w:r w:rsidR="00706C1F">
        <w:rPr>
          <w:rFonts w:hint="eastAsia"/>
        </w:rPr>
        <w:t>（</w:t>
      </w:r>
      <w:r w:rsidR="00706C1F">
        <w:rPr>
          <w:rFonts w:hint="eastAsia"/>
        </w:rPr>
        <w:t>2</w:t>
      </w:r>
      <w:r w:rsidR="00706C1F">
        <w:t>017</w:t>
      </w:r>
      <w:r w:rsidR="00706C1F">
        <w:rPr>
          <w:rFonts w:hint="eastAsia"/>
        </w:rPr>
        <w:t>）的方法</w:t>
      </w:r>
      <w:r w:rsidR="003303CB">
        <w:rPr>
          <w:rFonts w:hint="eastAsia"/>
        </w:rPr>
        <w:t>，将样本企业按照</w:t>
      </w:r>
      <m:oMath>
        <m:r>
          <w:rPr>
            <w:rFonts w:ascii="Cambria Math" w:hAnsi="Cambria Math"/>
          </w:rPr>
          <m:t>is_inno</m:t>
        </m:r>
      </m:oMath>
      <w:r w:rsidR="003303CB">
        <w:rPr>
          <w:rFonts w:hint="eastAsia"/>
        </w:rPr>
        <w:t>、</w:t>
      </w:r>
      <m:oMath>
        <m:r>
          <w:rPr>
            <w:rFonts w:ascii="Cambria Math" w:hAnsi="Cambria Math" w:hint="eastAsia"/>
          </w:rPr>
          <m:t>i</m:t>
        </m:r>
        <m:r>
          <w:rPr>
            <w:rFonts w:ascii="Cambria Math" w:hAnsi="Cambria Math"/>
          </w:rPr>
          <m:t>s_product_inno</m:t>
        </m:r>
      </m:oMath>
      <w:r w:rsidR="003303CB">
        <w:rPr>
          <w:rFonts w:hint="eastAsia"/>
        </w:rPr>
        <w:t>和</w:t>
      </w:r>
      <m:oMath>
        <m:r>
          <w:rPr>
            <w:rFonts w:ascii="Cambria Math" w:hAnsi="Cambria Math"/>
          </w:rPr>
          <m:t>is_tech_inno</m:t>
        </m:r>
      </m:oMath>
      <w:r w:rsidR="003303CB">
        <w:rPr>
          <w:rFonts w:hint="eastAsia"/>
        </w:rPr>
        <w:t>分为创新型小微企业和非创新型小微企业，并且检验组间数字普惠金融缓解信贷约束效果的差异。</w:t>
      </w:r>
      <w:r w:rsidR="00DE6566">
        <w:rPr>
          <w:rFonts w:hint="eastAsia"/>
        </w:rPr>
        <w:t>从表</w:t>
      </w:r>
      <w:r w:rsidR="00DE6566">
        <w:rPr>
          <w:rFonts w:hint="eastAsia"/>
        </w:rPr>
        <w:t>5</w:t>
      </w:r>
      <w:r w:rsidR="00DE6566">
        <w:rPr>
          <w:rFonts w:hint="eastAsia"/>
        </w:rPr>
        <w:t>中</w:t>
      </w:r>
      <w:r w:rsidR="0038430E">
        <w:rPr>
          <w:rFonts w:hint="eastAsia"/>
        </w:rPr>
        <w:t>各组</w:t>
      </w:r>
      <m:oMath>
        <m:r>
          <w:rPr>
            <w:rFonts w:ascii="Cambria Math" w:hAnsi="Cambria Math"/>
          </w:rPr>
          <m:t>ln</m:t>
        </m:r>
        <m:d>
          <m:dPr>
            <m:ctrlPr>
              <w:rPr>
                <w:rFonts w:ascii="Cambria Math" w:hAnsi="Cambria Math"/>
                <w:i/>
              </w:rPr>
            </m:ctrlPr>
          </m:dPr>
          <m:e>
            <m:r>
              <w:rPr>
                <w:rFonts w:ascii="Cambria Math" w:hAnsi="Cambria Math"/>
              </w:rPr>
              <m:t>DFI</m:t>
            </m:r>
          </m:e>
        </m:d>
      </m:oMath>
      <w:r w:rsidR="0038430E">
        <w:rPr>
          <w:rFonts w:hint="eastAsia"/>
        </w:rPr>
        <w:t>的</w:t>
      </w:r>
      <w:r w:rsidR="00DE6566">
        <w:rPr>
          <w:rFonts w:hint="eastAsia"/>
        </w:rPr>
        <w:t>估计系数可以看出，</w:t>
      </w:r>
      <w:r w:rsidR="0038430E">
        <w:rPr>
          <w:rFonts w:hint="eastAsia"/>
        </w:rPr>
        <w:t>非</w:t>
      </w:r>
      <w:r w:rsidR="00DE6566">
        <w:rPr>
          <w:rFonts w:hint="eastAsia"/>
        </w:rPr>
        <w:t>创新型企业</w:t>
      </w:r>
      <w:r w:rsidR="0038430E">
        <w:rPr>
          <w:rStyle w:val="a6"/>
        </w:rPr>
        <w:footnoteReference w:id="20"/>
      </w:r>
      <w:r w:rsidR="0038430E">
        <w:rPr>
          <w:rFonts w:hint="eastAsia"/>
        </w:rPr>
        <w:t>对应系数明显较高，</w:t>
      </w:r>
      <w:r w:rsidR="005D4B14">
        <w:rPr>
          <w:rFonts w:hint="eastAsia"/>
        </w:rPr>
        <w:t>且按照不同指标分组所得结果一致，结果</w:t>
      </w:r>
      <w:r w:rsidR="008C502C">
        <w:rPr>
          <w:rFonts w:hint="eastAsia"/>
        </w:rPr>
        <w:t>非常</w:t>
      </w:r>
      <w:r w:rsidR="005D4B14">
        <w:rPr>
          <w:rFonts w:hint="eastAsia"/>
        </w:rPr>
        <w:t>稳健</w:t>
      </w:r>
      <w:r w:rsidR="008C502C">
        <w:rPr>
          <w:rFonts w:hint="eastAsia"/>
        </w:rPr>
        <w:t>。</w:t>
      </w:r>
      <w:r w:rsidR="0038430E" w:rsidRPr="0038430E">
        <w:rPr>
          <w:rFonts w:hint="eastAsia"/>
        </w:rPr>
        <w:t>经由</w:t>
      </w:r>
      <w:r w:rsidR="0038430E" w:rsidRPr="0038430E">
        <w:rPr>
          <w:rFonts w:hint="eastAsia"/>
        </w:rPr>
        <w:t>Bootstrap</w:t>
      </w:r>
      <w:r w:rsidR="0038430E" w:rsidRPr="0038430E">
        <w:rPr>
          <w:rFonts w:hint="eastAsia"/>
        </w:rPr>
        <w:t>法得到的经验</w:t>
      </w:r>
      <m:oMath>
        <m:r>
          <w:rPr>
            <w:rFonts w:ascii="Cambria Math" w:hAnsi="Cambria Math" w:hint="eastAsia"/>
          </w:rPr>
          <m:t>p</m:t>
        </m:r>
      </m:oMath>
      <w:r w:rsidR="0038430E" w:rsidRPr="0038430E">
        <w:rPr>
          <w:rFonts w:hint="eastAsia"/>
        </w:rPr>
        <w:t>值则进一步证实了上述差异在统计上的显著性：在三种分组情况下对应的经验</w:t>
      </w:r>
      <m:oMath>
        <m:r>
          <w:rPr>
            <w:rFonts w:ascii="Cambria Math" w:hAnsi="Cambria Math" w:hint="eastAsia"/>
          </w:rPr>
          <m:t>p</m:t>
        </m:r>
      </m:oMath>
      <w:r w:rsidR="0038430E" w:rsidRPr="0038430E">
        <w:rPr>
          <w:rFonts w:hint="eastAsia"/>
        </w:rPr>
        <w:t>值分别为</w:t>
      </w:r>
      <w:r w:rsidR="00717BFD">
        <w:t>0.04</w:t>
      </w:r>
      <w:r w:rsidR="0038430E" w:rsidRPr="0038430E">
        <w:rPr>
          <w:rFonts w:hint="eastAsia"/>
        </w:rPr>
        <w:t>、</w:t>
      </w:r>
      <w:r w:rsidR="0038430E" w:rsidRPr="0038430E">
        <w:rPr>
          <w:rFonts w:hint="eastAsia"/>
        </w:rPr>
        <w:t>0.0</w:t>
      </w:r>
      <w:r w:rsidR="00717BFD">
        <w:t>2</w:t>
      </w:r>
      <w:r w:rsidR="0038430E" w:rsidRPr="0038430E">
        <w:rPr>
          <w:rFonts w:hint="eastAsia"/>
        </w:rPr>
        <w:t>和</w:t>
      </w:r>
      <w:r w:rsidR="0038430E" w:rsidRPr="0038430E">
        <w:rPr>
          <w:rFonts w:hint="eastAsia"/>
        </w:rPr>
        <w:t>0.0</w:t>
      </w:r>
      <w:r w:rsidR="00717BFD">
        <w:t>1</w:t>
      </w:r>
      <w:r w:rsidR="0038430E" w:rsidRPr="0038430E">
        <w:rPr>
          <w:rFonts w:hint="eastAsia"/>
        </w:rPr>
        <w:t>，均在</w:t>
      </w:r>
      <w:r w:rsidR="0038430E" w:rsidRPr="0038430E">
        <w:rPr>
          <w:rFonts w:hint="eastAsia"/>
        </w:rPr>
        <w:t>5%</w:t>
      </w:r>
      <w:r w:rsidR="0038430E" w:rsidRPr="0038430E">
        <w:rPr>
          <w:rFonts w:hint="eastAsia"/>
        </w:rPr>
        <w:t>水平上显著。</w:t>
      </w:r>
      <w:r w:rsidR="008C502C" w:rsidRPr="008C502C">
        <w:rPr>
          <w:rFonts w:hint="eastAsia"/>
        </w:rPr>
        <w:t>综上所述，小微企业的创新行为对于数字普惠金融缓解信贷约束的作用存在显著</w:t>
      </w:r>
      <w:r w:rsidR="00816244">
        <w:rPr>
          <w:rFonts w:hint="eastAsia"/>
        </w:rPr>
        <w:t>负面</w:t>
      </w:r>
      <w:r w:rsidR="008C502C" w:rsidRPr="008C502C">
        <w:rPr>
          <w:rFonts w:hint="eastAsia"/>
        </w:rPr>
        <w:t>影响。</w:t>
      </w:r>
    </w:p>
    <w:p w14:paraId="17441E67" w14:textId="77777777" w:rsidR="00BB261A" w:rsidRPr="008C502C" w:rsidRDefault="00BB261A" w:rsidP="00BB261A"/>
    <w:p w14:paraId="57B08D1A" w14:textId="3A0F59A6" w:rsidR="00222B14" w:rsidRPr="00E41891" w:rsidRDefault="00222B14" w:rsidP="00222B14">
      <w:pPr>
        <w:ind w:firstLine="0"/>
        <w:jc w:val="center"/>
        <w:rPr>
          <w:sz w:val="21"/>
          <w:szCs w:val="21"/>
        </w:rPr>
      </w:pPr>
      <w:r w:rsidRPr="00E41891">
        <w:rPr>
          <w:rFonts w:cstheme="majorBidi" w:hint="eastAsia"/>
          <w:sz w:val="21"/>
          <w:szCs w:val="21"/>
        </w:rPr>
        <w:t>表</w:t>
      </w:r>
      <w:r w:rsidR="00D87829">
        <w:rPr>
          <w:sz w:val="21"/>
          <w:szCs w:val="21"/>
        </w:rPr>
        <w:t>5</w:t>
      </w:r>
      <w:r w:rsidRPr="00E41891">
        <w:rPr>
          <w:rFonts w:cstheme="majorBidi" w:hint="eastAsia"/>
          <w:sz w:val="21"/>
          <w:szCs w:val="21"/>
        </w:rPr>
        <w:t>：</w:t>
      </w:r>
      <w:r w:rsidRPr="00E41891">
        <w:rPr>
          <w:rFonts w:hint="eastAsia"/>
          <w:sz w:val="21"/>
          <w:szCs w:val="21"/>
        </w:rPr>
        <w:t>创新对数字普惠金融缓解小微企业信贷约束的抑制作用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796"/>
        <w:gridCol w:w="796"/>
        <w:gridCol w:w="824"/>
        <w:gridCol w:w="796"/>
        <w:gridCol w:w="796"/>
        <w:gridCol w:w="824"/>
        <w:gridCol w:w="796"/>
        <w:gridCol w:w="796"/>
        <w:gridCol w:w="824"/>
      </w:tblGrid>
      <w:tr w:rsidR="00B741D8" w:rsidRPr="00443593" w14:paraId="03482B7D" w14:textId="77777777" w:rsidTr="00050B82">
        <w:trPr>
          <w:trHeight w:val="190"/>
        </w:trPr>
        <w:tc>
          <w:tcPr>
            <w:tcW w:w="637" w:type="pct"/>
            <w:tcBorders>
              <w:top w:val="single" w:sz="12" w:space="0" w:color="auto"/>
              <w:bottom w:val="nil"/>
            </w:tcBorders>
          </w:tcPr>
          <w:p w14:paraId="07CD6DBD" w14:textId="77777777" w:rsidR="00B741D8" w:rsidRPr="00443593" w:rsidRDefault="00B741D8" w:rsidP="00050B82">
            <w:pPr>
              <w:ind w:firstLine="0"/>
              <w:jc w:val="center"/>
              <w:rPr>
                <w:rFonts w:cs="Times New Roman"/>
                <w:sz w:val="21"/>
                <w:szCs w:val="21"/>
              </w:rPr>
            </w:pPr>
          </w:p>
        </w:tc>
        <w:tc>
          <w:tcPr>
            <w:tcW w:w="1454" w:type="pct"/>
            <w:gridSpan w:val="3"/>
            <w:tcBorders>
              <w:top w:val="single" w:sz="12" w:space="0" w:color="auto"/>
              <w:bottom w:val="nil"/>
            </w:tcBorders>
          </w:tcPr>
          <w:p w14:paraId="6EF797DE" w14:textId="7450288C" w:rsidR="00B741D8" w:rsidRDefault="00A723E1" w:rsidP="00050B82">
            <w:pPr>
              <w:wordWrap w:val="0"/>
              <w:ind w:firstLine="0"/>
              <w:jc w:val="center"/>
              <w:rPr>
                <w:rFonts w:cs="Times New Roman"/>
                <w:sz w:val="21"/>
                <w:szCs w:val="21"/>
              </w:rPr>
            </w:pPr>
            <m:oMathPara>
              <m:oMath>
                <m:r>
                  <w:rPr>
                    <w:rFonts w:ascii="Cambria Math" w:hAnsi="Cambria Math" w:cs="Times New Roman" w:hint="eastAsia"/>
                    <w:sz w:val="21"/>
                    <w:szCs w:val="21"/>
                  </w:rPr>
                  <m:t>i</m:t>
                </m:r>
                <m:r>
                  <w:rPr>
                    <w:rFonts w:ascii="Cambria Math" w:hAnsi="Cambria Math" w:cs="Times New Roman"/>
                    <w:sz w:val="21"/>
                    <w:szCs w:val="21"/>
                  </w:rPr>
                  <m:t>s_inno</m:t>
                </m:r>
              </m:oMath>
            </m:oMathPara>
          </w:p>
        </w:tc>
        <w:tc>
          <w:tcPr>
            <w:tcW w:w="1454" w:type="pct"/>
            <w:gridSpan w:val="3"/>
            <w:tcBorders>
              <w:top w:val="single" w:sz="12" w:space="0" w:color="auto"/>
              <w:bottom w:val="nil"/>
            </w:tcBorders>
          </w:tcPr>
          <w:p w14:paraId="2B89FFEF" w14:textId="77777777" w:rsidR="00B741D8" w:rsidRPr="00F842CE" w:rsidRDefault="00B741D8" w:rsidP="00050B82">
            <w:pPr>
              <w:wordWrap w:val="0"/>
              <w:ind w:firstLine="0"/>
              <w:jc w:val="center"/>
              <w:rPr>
                <w:rFonts w:cs="Times New Roman"/>
                <w:sz w:val="22"/>
                <w:szCs w:val="21"/>
              </w:rPr>
            </w:pPr>
            <m:oMathPara>
              <m:oMath>
                <m:r>
                  <w:rPr>
                    <w:rFonts w:ascii="Cambria Math" w:hAnsi="Cambria Math" w:hint="eastAsia"/>
                    <w:sz w:val="22"/>
                    <w:szCs w:val="21"/>
                  </w:rPr>
                  <m:t>is</m:t>
                </m:r>
                <m:r>
                  <w:rPr>
                    <w:rFonts w:ascii="Cambria Math" w:hAnsi="Cambria Math"/>
                    <w:sz w:val="22"/>
                    <w:szCs w:val="21"/>
                  </w:rPr>
                  <m:t>_product_inno</m:t>
                </m:r>
              </m:oMath>
            </m:oMathPara>
          </w:p>
        </w:tc>
        <w:tc>
          <w:tcPr>
            <w:tcW w:w="1454" w:type="pct"/>
            <w:gridSpan w:val="3"/>
            <w:tcBorders>
              <w:top w:val="single" w:sz="12" w:space="0" w:color="auto"/>
              <w:bottom w:val="nil"/>
            </w:tcBorders>
          </w:tcPr>
          <w:p w14:paraId="682C3708" w14:textId="004DFCD0" w:rsidR="00B741D8" w:rsidRPr="006152AD" w:rsidRDefault="00A723E1" w:rsidP="00050B82">
            <w:pPr>
              <w:wordWrap w:val="0"/>
              <w:ind w:firstLine="0"/>
              <w:jc w:val="center"/>
              <w:rPr>
                <w:rFonts w:cs="Times New Roman"/>
                <w:i/>
              </w:rPr>
            </w:pPr>
            <m:oMathPara>
              <m:oMath>
                <m:r>
                  <w:rPr>
                    <w:rFonts w:ascii="Cambria Math" w:hAnsi="Cambria Math" w:cs="Times New Roman" w:hint="eastAsia"/>
                    <w:sz w:val="21"/>
                    <w:szCs w:val="21"/>
                  </w:rPr>
                  <m:t>i</m:t>
                </m:r>
                <m:r>
                  <w:rPr>
                    <w:rFonts w:ascii="Cambria Math" w:hAnsi="Cambria Math" w:cs="Times New Roman"/>
                    <w:sz w:val="21"/>
                    <w:szCs w:val="21"/>
                  </w:rPr>
                  <m:t>s_tech_inno</m:t>
                </m:r>
              </m:oMath>
            </m:oMathPara>
          </w:p>
        </w:tc>
      </w:tr>
      <w:tr w:rsidR="00B741D8" w:rsidRPr="00443593" w14:paraId="5A6E83A2" w14:textId="77777777" w:rsidTr="00050B82">
        <w:trPr>
          <w:trHeight w:val="190"/>
        </w:trPr>
        <w:tc>
          <w:tcPr>
            <w:tcW w:w="637" w:type="pct"/>
            <w:tcBorders>
              <w:top w:val="nil"/>
              <w:bottom w:val="single" w:sz="6" w:space="0" w:color="auto"/>
            </w:tcBorders>
          </w:tcPr>
          <w:p w14:paraId="02B91E60" w14:textId="77777777" w:rsidR="00B741D8" w:rsidRPr="00443593" w:rsidRDefault="00B741D8" w:rsidP="00050B82">
            <w:pPr>
              <w:ind w:firstLine="0"/>
              <w:jc w:val="center"/>
              <w:rPr>
                <w:rFonts w:cs="Times New Roman"/>
                <w:sz w:val="21"/>
                <w:szCs w:val="21"/>
              </w:rPr>
            </w:pPr>
          </w:p>
        </w:tc>
        <w:tc>
          <w:tcPr>
            <w:tcW w:w="479" w:type="pct"/>
            <w:tcBorders>
              <w:top w:val="nil"/>
              <w:bottom w:val="single" w:sz="6" w:space="0" w:color="auto"/>
            </w:tcBorders>
          </w:tcPr>
          <w:p w14:paraId="12CEF2B1"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tc>
        <w:tc>
          <w:tcPr>
            <w:tcW w:w="479" w:type="pct"/>
            <w:tcBorders>
              <w:top w:val="nil"/>
              <w:bottom w:val="single" w:sz="6" w:space="0" w:color="auto"/>
            </w:tcBorders>
          </w:tcPr>
          <w:p w14:paraId="2841220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2)</w:t>
            </w:r>
          </w:p>
        </w:tc>
        <w:tc>
          <w:tcPr>
            <w:tcW w:w="496" w:type="pct"/>
            <w:tcBorders>
              <w:top w:val="nil"/>
              <w:bottom w:val="single" w:sz="6" w:space="0" w:color="auto"/>
            </w:tcBorders>
          </w:tcPr>
          <w:p w14:paraId="65C40FF3" w14:textId="33E77F42" w:rsidR="00B741D8" w:rsidRDefault="00B741D8" w:rsidP="00050B82">
            <w:pPr>
              <w:wordWrap w:val="0"/>
              <w:ind w:firstLine="0"/>
              <w:jc w:val="center"/>
              <w:rPr>
                <w:rFonts w:cs="Times New Roman"/>
                <w:sz w:val="21"/>
                <w:szCs w:val="21"/>
              </w:rPr>
            </w:pPr>
            <w:r>
              <w:rPr>
                <w:rFonts w:cs="Times New Roman"/>
                <w:sz w:val="21"/>
                <w:szCs w:val="21"/>
              </w:rPr>
              <w:t>(</w:t>
            </w:r>
            <w:r w:rsidR="00DE2451">
              <w:rPr>
                <w:rFonts w:cs="Times New Roman"/>
                <w:sz w:val="21"/>
                <w:szCs w:val="21"/>
              </w:rPr>
              <w:t>2</w:t>
            </w:r>
            <w:r>
              <w:rPr>
                <w:rFonts w:cs="Times New Roman"/>
                <w:sz w:val="21"/>
                <w:szCs w:val="21"/>
              </w:rPr>
              <w:t>)-</w:t>
            </w:r>
            <w:r>
              <w:rPr>
                <w:rFonts w:cs="Times New Roman" w:hint="eastAsia"/>
                <w:sz w:val="21"/>
                <w:szCs w:val="21"/>
              </w:rPr>
              <w:t>(</w:t>
            </w:r>
            <w:r w:rsidR="00DE2451">
              <w:rPr>
                <w:rFonts w:cs="Times New Roman"/>
                <w:sz w:val="21"/>
                <w:szCs w:val="21"/>
              </w:rPr>
              <w:t>1</w:t>
            </w:r>
            <w:r>
              <w:rPr>
                <w:rFonts w:cs="Times New Roman"/>
                <w:sz w:val="21"/>
                <w:szCs w:val="21"/>
              </w:rPr>
              <w:t>)</w:t>
            </w:r>
          </w:p>
        </w:tc>
        <w:tc>
          <w:tcPr>
            <w:tcW w:w="479" w:type="pct"/>
            <w:tcBorders>
              <w:top w:val="nil"/>
              <w:bottom w:val="single" w:sz="6" w:space="0" w:color="auto"/>
            </w:tcBorders>
          </w:tcPr>
          <w:p w14:paraId="2DA4D2FE"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479" w:type="pct"/>
            <w:tcBorders>
              <w:top w:val="nil"/>
              <w:bottom w:val="single" w:sz="6" w:space="0" w:color="auto"/>
            </w:tcBorders>
          </w:tcPr>
          <w:p w14:paraId="273F1B77"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496" w:type="pct"/>
            <w:tcBorders>
              <w:top w:val="nil"/>
              <w:bottom w:val="single" w:sz="6" w:space="0" w:color="auto"/>
            </w:tcBorders>
          </w:tcPr>
          <w:p w14:paraId="3B0D58C1" w14:textId="28D685AD"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4</w:t>
            </w:r>
            <w:r>
              <w:rPr>
                <w:rFonts w:cs="Times New Roman"/>
                <w:sz w:val="21"/>
                <w:szCs w:val="21"/>
              </w:rPr>
              <w:t>)-(</w:t>
            </w:r>
            <w:r w:rsidR="00DE2451">
              <w:rPr>
                <w:rFonts w:cs="Times New Roman"/>
                <w:sz w:val="21"/>
                <w:szCs w:val="21"/>
              </w:rPr>
              <w:t>3</w:t>
            </w:r>
            <w:r>
              <w:rPr>
                <w:rFonts w:cs="Times New Roman"/>
                <w:sz w:val="21"/>
                <w:szCs w:val="21"/>
              </w:rPr>
              <w:t>)</w:t>
            </w:r>
          </w:p>
        </w:tc>
        <w:tc>
          <w:tcPr>
            <w:tcW w:w="479" w:type="pct"/>
            <w:tcBorders>
              <w:top w:val="nil"/>
              <w:bottom w:val="single" w:sz="6" w:space="0" w:color="auto"/>
            </w:tcBorders>
          </w:tcPr>
          <w:p w14:paraId="0A12CA9E" w14:textId="77777777" w:rsidR="00B741D8"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tc>
        <w:tc>
          <w:tcPr>
            <w:tcW w:w="479" w:type="pct"/>
            <w:tcBorders>
              <w:top w:val="nil"/>
              <w:bottom w:val="single" w:sz="6" w:space="0" w:color="auto"/>
            </w:tcBorders>
          </w:tcPr>
          <w:p w14:paraId="0DF3D576" w14:textId="77777777" w:rsidR="00B741D8" w:rsidRDefault="00B741D8" w:rsidP="00050B82">
            <w:pPr>
              <w:wordWrap w:val="0"/>
              <w:ind w:firstLine="0"/>
              <w:jc w:val="center"/>
              <w:rPr>
                <w:rFonts w:cs="Times New Roman"/>
                <w:sz w:val="21"/>
                <w:szCs w:val="21"/>
              </w:rPr>
            </w:pPr>
            <w:r>
              <w:rPr>
                <w:rFonts w:cs="Times New Roman"/>
                <w:sz w:val="21"/>
                <w:szCs w:val="21"/>
              </w:rPr>
              <w:t>(6)</w:t>
            </w:r>
          </w:p>
        </w:tc>
        <w:tc>
          <w:tcPr>
            <w:tcW w:w="496" w:type="pct"/>
            <w:tcBorders>
              <w:top w:val="nil"/>
              <w:bottom w:val="single" w:sz="6" w:space="0" w:color="auto"/>
            </w:tcBorders>
          </w:tcPr>
          <w:p w14:paraId="5E50BCF9" w14:textId="3C94EF73" w:rsidR="00B741D8" w:rsidRDefault="00B741D8" w:rsidP="00050B82">
            <w:pPr>
              <w:wordWrap w:val="0"/>
              <w:ind w:firstLine="0"/>
              <w:jc w:val="center"/>
              <w:rPr>
                <w:rFonts w:cs="Times New Roman"/>
                <w:sz w:val="21"/>
                <w:szCs w:val="21"/>
              </w:rPr>
            </w:pPr>
            <w:r>
              <w:rPr>
                <w:rFonts w:cs="Times New Roman" w:hint="eastAsia"/>
                <w:sz w:val="21"/>
                <w:szCs w:val="21"/>
              </w:rPr>
              <w:t>(</w:t>
            </w:r>
            <w:r w:rsidR="00DE2451">
              <w:rPr>
                <w:rFonts w:cs="Times New Roman"/>
                <w:sz w:val="21"/>
                <w:szCs w:val="21"/>
              </w:rPr>
              <w:t>6</w:t>
            </w:r>
            <w:r>
              <w:rPr>
                <w:rFonts w:cs="Times New Roman"/>
                <w:sz w:val="21"/>
                <w:szCs w:val="21"/>
              </w:rPr>
              <w:t>)-(</w:t>
            </w:r>
            <w:r w:rsidR="00DE2451">
              <w:rPr>
                <w:rFonts w:cs="Times New Roman"/>
                <w:sz w:val="21"/>
                <w:szCs w:val="21"/>
              </w:rPr>
              <w:t>5</w:t>
            </w:r>
            <w:r>
              <w:rPr>
                <w:rFonts w:cs="Times New Roman"/>
                <w:sz w:val="21"/>
                <w:szCs w:val="21"/>
              </w:rPr>
              <w:t>)</w:t>
            </w:r>
          </w:p>
        </w:tc>
      </w:tr>
      <w:tr w:rsidR="00B741D8" w:rsidRPr="00443593" w14:paraId="77BBDACE" w14:textId="77777777" w:rsidTr="00050B82">
        <w:tc>
          <w:tcPr>
            <w:tcW w:w="637" w:type="pct"/>
            <w:tcBorders>
              <w:top w:val="single" w:sz="6" w:space="0" w:color="auto"/>
            </w:tcBorders>
          </w:tcPr>
          <w:p w14:paraId="5CBCBC43" w14:textId="77777777" w:rsidR="00B741D8" w:rsidRPr="00443593" w:rsidRDefault="00B741D8" w:rsidP="00050B82">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479" w:type="pct"/>
            <w:tcBorders>
              <w:top w:val="single" w:sz="6" w:space="0" w:color="auto"/>
            </w:tcBorders>
          </w:tcPr>
          <w:p w14:paraId="4F8F2B15"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0.691</w:t>
            </w:r>
            <w:r>
              <w:rPr>
                <w:rFonts w:cs="Times New Roman"/>
                <w:sz w:val="21"/>
                <w:szCs w:val="21"/>
              </w:rPr>
              <w:br/>
              <w:t>(-7.64)</w:t>
            </w:r>
          </w:p>
        </w:tc>
        <w:tc>
          <w:tcPr>
            <w:tcW w:w="479" w:type="pct"/>
            <w:tcBorders>
              <w:top w:val="single" w:sz="6" w:space="0" w:color="auto"/>
            </w:tcBorders>
          </w:tcPr>
          <w:p w14:paraId="4274AF2D"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.439</w:t>
            </w:r>
            <w:r w:rsidRPr="00443593">
              <w:rPr>
                <w:rFonts w:cs="Times New Roman"/>
                <w:sz w:val="21"/>
                <w:szCs w:val="21"/>
              </w:rPr>
              <w:br/>
              <w:t>(</w:t>
            </w:r>
            <w:r>
              <w:rPr>
                <w:rFonts w:cs="Times New Roman"/>
                <w:sz w:val="21"/>
                <w:szCs w:val="21"/>
              </w:rPr>
              <w:t>-4.71</w:t>
            </w:r>
            <w:r w:rsidRPr="00443593">
              <w:rPr>
                <w:rFonts w:cs="Times New Roman"/>
                <w:sz w:val="21"/>
                <w:szCs w:val="21"/>
              </w:rPr>
              <w:t>)</w:t>
            </w:r>
          </w:p>
        </w:tc>
        <w:tc>
          <w:tcPr>
            <w:tcW w:w="496" w:type="pct"/>
            <w:tcBorders>
              <w:top w:val="single" w:sz="6" w:space="0" w:color="auto"/>
            </w:tcBorders>
          </w:tcPr>
          <w:p w14:paraId="1171366E" w14:textId="67B010EB" w:rsidR="00B741D8" w:rsidRPr="00443593" w:rsidRDefault="00B741D8" w:rsidP="00050B82">
            <w:pPr>
              <w:wordWrap w:val="0"/>
              <w:ind w:firstLine="0"/>
              <w:jc w:val="center"/>
              <w:rPr>
                <w:rFonts w:cs="Times New Roman"/>
                <w:sz w:val="21"/>
                <w:szCs w:val="21"/>
              </w:rPr>
            </w:pPr>
            <w:r w:rsidRPr="00A54794">
              <w:rPr>
                <w:rFonts w:cs="Times New Roman"/>
                <w:sz w:val="21"/>
                <w:szCs w:val="21"/>
              </w:rPr>
              <w:t>0.252</w:t>
            </w:r>
            <w:r>
              <w:rPr>
                <w:rFonts w:cs="Times New Roman"/>
                <w:sz w:val="21"/>
                <w:szCs w:val="21"/>
              </w:rPr>
              <w:br/>
              <w:t>&lt;0.04&gt;</w:t>
            </w:r>
          </w:p>
        </w:tc>
        <w:tc>
          <w:tcPr>
            <w:tcW w:w="479" w:type="pct"/>
            <w:tcBorders>
              <w:top w:val="single" w:sz="6" w:space="0" w:color="auto"/>
            </w:tcBorders>
          </w:tcPr>
          <w:p w14:paraId="3F41CEB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0.621</w:t>
            </w:r>
            <w:r>
              <w:rPr>
                <w:rFonts w:cs="Times New Roman"/>
                <w:sz w:val="21"/>
                <w:szCs w:val="21"/>
              </w:rPr>
              <w:br/>
              <w:t>(-7.82)</w:t>
            </w:r>
          </w:p>
        </w:tc>
        <w:tc>
          <w:tcPr>
            <w:tcW w:w="479" w:type="pct"/>
            <w:tcBorders>
              <w:top w:val="single" w:sz="6" w:space="0" w:color="auto"/>
            </w:tcBorders>
          </w:tcPr>
          <w:p w14:paraId="5AA3F12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.314</w:t>
            </w:r>
            <w:r w:rsidRPr="00443593">
              <w:rPr>
                <w:rFonts w:cs="Times New Roman"/>
                <w:sz w:val="21"/>
                <w:szCs w:val="21"/>
              </w:rPr>
              <w:br/>
              <w:t>(</w:t>
            </w:r>
            <w:r>
              <w:rPr>
                <w:rFonts w:cs="Times New Roman"/>
                <w:sz w:val="21"/>
                <w:szCs w:val="21"/>
              </w:rPr>
              <w:t>-1.76</w:t>
            </w:r>
            <w:r w:rsidRPr="00443593">
              <w:rPr>
                <w:rFonts w:cs="Times New Roman"/>
                <w:sz w:val="21"/>
                <w:szCs w:val="21"/>
              </w:rPr>
              <w:t>)</w:t>
            </w:r>
          </w:p>
        </w:tc>
        <w:tc>
          <w:tcPr>
            <w:tcW w:w="496" w:type="pct"/>
            <w:tcBorders>
              <w:top w:val="single" w:sz="6" w:space="0" w:color="auto"/>
            </w:tcBorders>
          </w:tcPr>
          <w:p w14:paraId="5E6791F3" w14:textId="6885F823"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307</w:t>
            </w:r>
            <w:r>
              <w:rPr>
                <w:rFonts w:cs="Times New Roman"/>
                <w:sz w:val="21"/>
                <w:szCs w:val="21"/>
              </w:rPr>
              <w:br/>
              <w:t>&lt;0.02&gt;</w:t>
            </w:r>
          </w:p>
        </w:tc>
        <w:tc>
          <w:tcPr>
            <w:tcW w:w="479" w:type="pct"/>
            <w:tcBorders>
              <w:top w:val="single" w:sz="6" w:space="0" w:color="auto"/>
            </w:tcBorders>
          </w:tcPr>
          <w:p w14:paraId="4657123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w:t>
            </w:r>
            <w:r>
              <w:rPr>
                <w:rFonts w:cs="Times New Roman"/>
                <w:sz w:val="21"/>
                <w:szCs w:val="21"/>
              </w:rPr>
              <w:t>0.612</w:t>
            </w:r>
            <w:r>
              <w:rPr>
                <w:rFonts w:cs="Times New Roman"/>
                <w:sz w:val="21"/>
                <w:szCs w:val="21"/>
              </w:rPr>
              <w:br/>
              <w:t>(-7.72)</w:t>
            </w:r>
          </w:p>
        </w:tc>
        <w:tc>
          <w:tcPr>
            <w:tcW w:w="479" w:type="pct"/>
            <w:tcBorders>
              <w:top w:val="single" w:sz="6" w:space="0" w:color="auto"/>
            </w:tcBorders>
          </w:tcPr>
          <w:p w14:paraId="15636469" w14:textId="77777777" w:rsidR="00B741D8" w:rsidRPr="00443593" w:rsidRDefault="00B741D8" w:rsidP="00050B82">
            <w:pPr>
              <w:wordWrap w:val="0"/>
              <w:ind w:firstLine="0"/>
              <w:jc w:val="center"/>
              <w:rPr>
                <w:rFonts w:cs="Times New Roman"/>
                <w:sz w:val="21"/>
                <w:szCs w:val="21"/>
              </w:rPr>
            </w:pPr>
            <w:r w:rsidRPr="00443593">
              <w:rPr>
                <w:rFonts w:cs="Times New Roman" w:hint="eastAsia"/>
                <w:sz w:val="21"/>
                <w:szCs w:val="21"/>
              </w:rPr>
              <w:t>-</w:t>
            </w:r>
            <w:r w:rsidRPr="00443593">
              <w:rPr>
                <w:rFonts w:cs="Times New Roman"/>
                <w:sz w:val="21"/>
                <w:szCs w:val="21"/>
              </w:rPr>
              <w:t>0</w:t>
            </w:r>
            <w:r>
              <w:rPr>
                <w:rFonts w:cs="Times New Roman"/>
                <w:sz w:val="21"/>
                <w:szCs w:val="21"/>
              </w:rPr>
              <w:t>.241</w:t>
            </w:r>
            <w:r w:rsidRPr="00443593">
              <w:rPr>
                <w:rFonts w:cs="Times New Roman"/>
                <w:sz w:val="21"/>
                <w:szCs w:val="21"/>
              </w:rPr>
              <w:br/>
              <w:t>(</w:t>
            </w:r>
            <w:r>
              <w:rPr>
                <w:rFonts w:cs="Times New Roman"/>
                <w:sz w:val="21"/>
                <w:szCs w:val="21"/>
              </w:rPr>
              <w:t>-1.31</w:t>
            </w:r>
            <w:r w:rsidRPr="00443593">
              <w:rPr>
                <w:rFonts w:cs="Times New Roman"/>
                <w:sz w:val="21"/>
                <w:szCs w:val="21"/>
              </w:rPr>
              <w:t>)</w:t>
            </w:r>
          </w:p>
        </w:tc>
        <w:tc>
          <w:tcPr>
            <w:tcW w:w="496" w:type="pct"/>
            <w:tcBorders>
              <w:top w:val="single" w:sz="6" w:space="0" w:color="auto"/>
            </w:tcBorders>
          </w:tcPr>
          <w:p w14:paraId="210FD71B" w14:textId="768D3EB6" w:rsidR="00B741D8" w:rsidRPr="00443593" w:rsidRDefault="00B741D8" w:rsidP="00050B82">
            <w:pPr>
              <w:wordWrap w:val="0"/>
              <w:ind w:firstLine="0"/>
              <w:jc w:val="center"/>
              <w:rPr>
                <w:rFonts w:cs="Times New Roman"/>
                <w:sz w:val="21"/>
                <w:szCs w:val="21"/>
              </w:rPr>
            </w:pPr>
            <w:r w:rsidRPr="00A54794">
              <w:rPr>
                <w:rFonts w:cs="Times New Roman"/>
                <w:sz w:val="21"/>
                <w:szCs w:val="21"/>
              </w:rPr>
              <w:t>0.</w:t>
            </w:r>
            <w:r>
              <w:rPr>
                <w:rFonts w:cs="Times New Roman"/>
                <w:sz w:val="21"/>
                <w:szCs w:val="21"/>
              </w:rPr>
              <w:t>371</w:t>
            </w:r>
            <w:r>
              <w:rPr>
                <w:rFonts w:cs="Times New Roman"/>
                <w:sz w:val="21"/>
                <w:szCs w:val="21"/>
              </w:rPr>
              <w:br/>
              <w:t>&lt;0.01&gt;</w:t>
            </w:r>
          </w:p>
        </w:tc>
      </w:tr>
      <w:tr w:rsidR="00B741D8" w:rsidRPr="00443593" w14:paraId="34C7E556" w14:textId="77777777" w:rsidTr="00050B82">
        <w:tc>
          <w:tcPr>
            <w:tcW w:w="637" w:type="pct"/>
          </w:tcPr>
          <w:p w14:paraId="7CC61348" w14:textId="77777777" w:rsidR="00B741D8" w:rsidRPr="00443593" w:rsidRDefault="00B741D8" w:rsidP="00050B82">
            <w:pPr>
              <w:snapToGrid w:val="0"/>
              <w:ind w:firstLine="0"/>
              <w:rPr>
                <w:rFonts w:cs="Times New Roman"/>
                <w:sz w:val="21"/>
                <w:szCs w:val="21"/>
              </w:rPr>
            </w:pPr>
          </w:p>
        </w:tc>
        <w:tc>
          <w:tcPr>
            <w:tcW w:w="479" w:type="pct"/>
          </w:tcPr>
          <w:p w14:paraId="55DEBA80" w14:textId="77777777" w:rsidR="00B741D8" w:rsidRPr="00443593" w:rsidRDefault="00B741D8" w:rsidP="00050B82">
            <w:pPr>
              <w:wordWrap w:val="0"/>
              <w:ind w:firstLine="0"/>
              <w:jc w:val="center"/>
              <w:rPr>
                <w:rFonts w:cs="Times New Roman"/>
                <w:sz w:val="21"/>
                <w:szCs w:val="21"/>
              </w:rPr>
            </w:pPr>
          </w:p>
        </w:tc>
        <w:tc>
          <w:tcPr>
            <w:tcW w:w="479" w:type="pct"/>
          </w:tcPr>
          <w:p w14:paraId="5CA59864" w14:textId="77777777" w:rsidR="00B741D8" w:rsidRPr="00443593" w:rsidRDefault="00B741D8" w:rsidP="00050B82">
            <w:pPr>
              <w:wordWrap w:val="0"/>
              <w:ind w:firstLine="0"/>
              <w:jc w:val="center"/>
              <w:rPr>
                <w:rFonts w:cs="Times New Roman"/>
                <w:sz w:val="21"/>
                <w:szCs w:val="21"/>
              </w:rPr>
            </w:pPr>
          </w:p>
        </w:tc>
        <w:tc>
          <w:tcPr>
            <w:tcW w:w="496" w:type="pct"/>
          </w:tcPr>
          <w:p w14:paraId="57D410A3" w14:textId="77777777" w:rsidR="00B741D8" w:rsidRPr="00443593" w:rsidRDefault="00B741D8" w:rsidP="00050B82">
            <w:pPr>
              <w:wordWrap w:val="0"/>
              <w:ind w:firstLine="0"/>
              <w:jc w:val="center"/>
              <w:rPr>
                <w:rFonts w:cs="Times New Roman"/>
                <w:sz w:val="21"/>
                <w:szCs w:val="21"/>
              </w:rPr>
            </w:pPr>
          </w:p>
        </w:tc>
        <w:tc>
          <w:tcPr>
            <w:tcW w:w="479" w:type="pct"/>
          </w:tcPr>
          <w:p w14:paraId="7D8F3506" w14:textId="77777777" w:rsidR="00B741D8" w:rsidRPr="00443593" w:rsidRDefault="00B741D8" w:rsidP="00050B82">
            <w:pPr>
              <w:wordWrap w:val="0"/>
              <w:ind w:firstLine="0"/>
              <w:jc w:val="center"/>
              <w:rPr>
                <w:rFonts w:cs="Times New Roman"/>
                <w:sz w:val="21"/>
                <w:szCs w:val="21"/>
              </w:rPr>
            </w:pPr>
          </w:p>
        </w:tc>
        <w:tc>
          <w:tcPr>
            <w:tcW w:w="479" w:type="pct"/>
          </w:tcPr>
          <w:p w14:paraId="79F21206" w14:textId="77777777" w:rsidR="00B741D8" w:rsidRPr="00443593" w:rsidRDefault="00B741D8" w:rsidP="00050B82">
            <w:pPr>
              <w:wordWrap w:val="0"/>
              <w:ind w:firstLine="0"/>
              <w:jc w:val="center"/>
              <w:rPr>
                <w:rFonts w:cs="Times New Roman"/>
                <w:sz w:val="21"/>
                <w:szCs w:val="21"/>
              </w:rPr>
            </w:pPr>
          </w:p>
        </w:tc>
        <w:tc>
          <w:tcPr>
            <w:tcW w:w="496" w:type="pct"/>
          </w:tcPr>
          <w:p w14:paraId="56AA7148" w14:textId="77777777" w:rsidR="00B741D8" w:rsidRPr="00443593" w:rsidRDefault="00B741D8" w:rsidP="00050B82">
            <w:pPr>
              <w:wordWrap w:val="0"/>
              <w:ind w:firstLine="0"/>
              <w:jc w:val="center"/>
              <w:rPr>
                <w:rFonts w:cs="Times New Roman"/>
                <w:sz w:val="21"/>
                <w:szCs w:val="21"/>
              </w:rPr>
            </w:pPr>
          </w:p>
        </w:tc>
        <w:tc>
          <w:tcPr>
            <w:tcW w:w="479" w:type="pct"/>
          </w:tcPr>
          <w:p w14:paraId="63C8AFCB" w14:textId="77777777" w:rsidR="00B741D8" w:rsidRPr="00443593" w:rsidRDefault="00B741D8" w:rsidP="00050B82">
            <w:pPr>
              <w:wordWrap w:val="0"/>
              <w:ind w:firstLine="0"/>
              <w:jc w:val="center"/>
              <w:rPr>
                <w:rFonts w:cs="Times New Roman"/>
                <w:sz w:val="21"/>
                <w:szCs w:val="21"/>
              </w:rPr>
            </w:pPr>
          </w:p>
        </w:tc>
        <w:tc>
          <w:tcPr>
            <w:tcW w:w="479" w:type="pct"/>
          </w:tcPr>
          <w:p w14:paraId="250CFA61" w14:textId="77777777" w:rsidR="00B741D8" w:rsidRPr="00443593" w:rsidRDefault="00B741D8" w:rsidP="00050B82">
            <w:pPr>
              <w:wordWrap w:val="0"/>
              <w:ind w:firstLine="0"/>
              <w:jc w:val="center"/>
              <w:rPr>
                <w:rFonts w:cs="Times New Roman"/>
                <w:sz w:val="21"/>
                <w:szCs w:val="21"/>
              </w:rPr>
            </w:pPr>
          </w:p>
        </w:tc>
        <w:tc>
          <w:tcPr>
            <w:tcW w:w="496" w:type="pct"/>
          </w:tcPr>
          <w:p w14:paraId="7DEE29D6" w14:textId="77777777" w:rsidR="00B741D8" w:rsidRPr="00443593" w:rsidRDefault="00B741D8" w:rsidP="00050B82">
            <w:pPr>
              <w:wordWrap w:val="0"/>
              <w:ind w:firstLine="0"/>
              <w:jc w:val="center"/>
              <w:rPr>
                <w:rFonts w:cs="Times New Roman"/>
                <w:sz w:val="21"/>
                <w:szCs w:val="21"/>
              </w:rPr>
            </w:pPr>
          </w:p>
        </w:tc>
      </w:tr>
      <w:tr w:rsidR="00B741D8" w:rsidRPr="00443593" w14:paraId="035590F5" w14:textId="77777777" w:rsidTr="00050B82">
        <w:tc>
          <w:tcPr>
            <w:tcW w:w="637" w:type="pct"/>
          </w:tcPr>
          <w:p w14:paraId="73B5F1FA" w14:textId="77777777" w:rsidR="00B741D8" w:rsidRPr="00443593" w:rsidRDefault="00B741D8" w:rsidP="00050B82">
            <w:pPr>
              <w:snapToGrid w:val="0"/>
              <w:ind w:firstLine="0"/>
              <w:rPr>
                <w:rFonts w:cs="Times New Roman"/>
                <w:sz w:val="21"/>
                <w:szCs w:val="21"/>
              </w:rPr>
            </w:pPr>
            <m:oMath>
              <m:r>
                <w:rPr>
                  <w:rFonts w:ascii="Cambria Math" w:hAnsi="Cambria Math" w:cs="Times New Roman" w:hint="eastAsia"/>
                  <w:sz w:val="21"/>
                  <w:szCs w:val="21"/>
                </w:rPr>
                <m:t>F</m:t>
              </m:r>
            </m:oMath>
            <w:r>
              <w:rPr>
                <w:rFonts w:cs="Times New Roman" w:hint="eastAsia"/>
                <w:sz w:val="21"/>
                <w:szCs w:val="21"/>
              </w:rPr>
              <w:t>统计量</w:t>
            </w:r>
          </w:p>
        </w:tc>
        <w:tc>
          <w:tcPr>
            <w:tcW w:w="479" w:type="pct"/>
          </w:tcPr>
          <w:p w14:paraId="2610E694"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7.63</w:t>
            </w:r>
          </w:p>
        </w:tc>
        <w:tc>
          <w:tcPr>
            <w:tcW w:w="479" w:type="pct"/>
          </w:tcPr>
          <w:p w14:paraId="716A7ED3"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3.24</w:t>
            </w:r>
          </w:p>
        </w:tc>
        <w:tc>
          <w:tcPr>
            <w:tcW w:w="496" w:type="pct"/>
          </w:tcPr>
          <w:p w14:paraId="1D90544C" w14:textId="77777777" w:rsidR="00B741D8" w:rsidRPr="00443593" w:rsidRDefault="00B741D8" w:rsidP="00050B82">
            <w:pPr>
              <w:wordWrap w:val="0"/>
              <w:ind w:firstLine="0"/>
              <w:jc w:val="center"/>
              <w:rPr>
                <w:rFonts w:cs="Times New Roman"/>
                <w:sz w:val="21"/>
                <w:szCs w:val="21"/>
              </w:rPr>
            </w:pPr>
          </w:p>
        </w:tc>
        <w:tc>
          <w:tcPr>
            <w:tcW w:w="479" w:type="pct"/>
          </w:tcPr>
          <w:p w14:paraId="44FEB3F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9.64</w:t>
            </w:r>
          </w:p>
        </w:tc>
        <w:tc>
          <w:tcPr>
            <w:tcW w:w="479" w:type="pct"/>
          </w:tcPr>
          <w:p w14:paraId="7A4AC1B9"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.77</w:t>
            </w:r>
          </w:p>
        </w:tc>
        <w:tc>
          <w:tcPr>
            <w:tcW w:w="496" w:type="pct"/>
          </w:tcPr>
          <w:p w14:paraId="20F6E2DA" w14:textId="77777777" w:rsidR="00B741D8" w:rsidRPr="00443593" w:rsidRDefault="00B741D8" w:rsidP="00050B82">
            <w:pPr>
              <w:wordWrap w:val="0"/>
              <w:ind w:firstLine="0"/>
              <w:jc w:val="center"/>
              <w:rPr>
                <w:rFonts w:cs="Times New Roman"/>
                <w:sz w:val="21"/>
                <w:szCs w:val="21"/>
              </w:rPr>
            </w:pPr>
          </w:p>
        </w:tc>
        <w:tc>
          <w:tcPr>
            <w:tcW w:w="479" w:type="pct"/>
          </w:tcPr>
          <w:p w14:paraId="3A69766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9.25</w:t>
            </w:r>
          </w:p>
        </w:tc>
        <w:tc>
          <w:tcPr>
            <w:tcW w:w="479" w:type="pct"/>
          </w:tcPr>
          <w:p w14:paraId="7AF0F408"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3</w:t>
            </w:r>
            <w:r>
              <w:rPr>
                <w:rFonts w:cs="Times New Roman"/>
                <w:sz w:val="21"/>
                <w:szCs w:val="21"/>
              </w:rPr>
              <w:t>.31</w:t>
            </w:r>
          </w:p>
        </w:tc>
        <w:tc>
          <w:tcPr>
            <w:tcW w:w="496" w:type="pct"/>
          </w:tcPr>
          <w:p w14:paraId="08CEDF34" w14:textId="77777777" w:rsidR="00B741D8" w:rsidRPr="00443593" w:rsidRDefault="00B741D8" w:rsidP="00050B82">
            <w:pPr>
              <w:wordWrap w:val="0"/>
              <w:ind w:firstLine="0"/>
              <w:jc w:val="center"/>
              <w:rPr>
                <w:rFonts w:cs="Times New Roman"/>
                <w:sz w:val="21"/>
                <w:szCs w:val="21"/>
              </w:rPr>
            </w:pPr>
          </w:p>
        </w:tc>
      </w:tr>
      <w:tr w:rsidR="00B741D8" w:rsidRPr="00443593" w14:paraId="56BCB1ED" w14:textId="77777777" w:rsidTr="00050B82">
        <w:tc>
          <w:tcPr>
            <w:tcW w:w="637" w:type="pct"/>
          </w:tcPr>
          <w:p w14:paraId="04A6A9ED" w14:textId="77777777" w:rsidR="00B741D8" w:rsidRPr="00443593" w:rsidRDefault="00B741D8" w:rsidP="00050B82">
            <w:pPr>
              <w:snapToGrid w:val="0"/>
              <w:ind w:firstLine="0"/>
              <w:rPr>
                <w:rFonts w:cs="Times New Roman"/>
                <w:sz w:val="21"/>
                <w:szCs w:val="21"/>
              </w:rPr>
            </w:pPr>
            <w:r w:rsidRPr="00443593">
              <w:rPr>
                <w:rFonts w:cs="Times New Roman" w:hint="eastAsia"/>
                <w:sz w:val="21"/>
                <w:szCs w:val="21"/>
              </w:rPr>
              <w:t>样本容量</w:t>
            </w:r>
          </w:p>
        </w:tc>
        <w:tc>
          <w:tcPr>
            <w:tcW w:w="479" w:type="pct"/>
          </w:tcPr>
          <w:p w14:paraId="08D18EF1" w14:textId="77777777" w:rsidR="00B741D8" w:rsidRPr="00443593" w:rsidRDefault="00B741D8" w:rsidP="00050B82">
            <w:pPr>
              <w:wordWrap w:val="0"/>
              <w:ind w:firstLine="0"/>
              <w:jc w:val="center"/>
              <w:rPr>
                <w:rFonts w:cs="Times New Roman"/>
                <w:sz w:val="21"/>
                <w:szCs w:val="21"/>
              </w:rPr>
            </w:pPr>
            <w:r>
              <w:rPr>
                <w:rFonts w:cs="Times New Roman"/>
                <w:sz w:val="21"/>
                <w:szCs w:val="21"/>
              </w:rPr>
              <w:t>1677</w:t>
            </w:r>
          </w:p>
        </w:tc>
        <w:tc>
          <w:tcPr>
            <w:tcW w:w="479" w:type="pct"/>
          </w:tcPr>
          <w:p w14:paraId="6A655C9C"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1</w:t>
            </w:r>
            <w:r>
              <w:rPr>
                <w:rFonts w:cs="Times New Roman"/>
                <w:sz w:val="21"/>
                <w:szCs w:val="21"/>
              </w:rPr>
              <w:t>729</w:t>
            </w:r>
          </w:p>
        </w:tc>
        <w:tc>
          <w:tcPr>
            <w:tcW w:w="496" w:type="pct"/>
          </w:tcPr>
          <w:p w14:paraId="4D9EBB31" w14:textId="77777777" w:rsidR="00B741D8" w:rsidRPr="00443593" w:rsidRDefault="00B741D8" w:rsidP="00050B82">
            <w:pPr>
              <w:wordWrap w:val="0"/>
              <w:ind w:firstLine="0"/>
              <w:jc w:val="center"/>
              <w:rPr>
                <w:rFonts w:cs="Times New Roman"/>
                <w:sz w:val="21"/>
                <w:szCs w:val="21"/>
              </w:rPr>
            </w:pPr>
          </w:p>
        </w:tc>
        <w:tc>
          <w:tcPr>
            <w:tcW w:w="479" w:type="pct"/>
          </w:tcPr>
          <w:p w14:paraId="5D801D91" w14:textId="77777777" w:rsidR="00B741D8" w:rsidRPr="00443593" w:rsidRDefault="00B741D8" w:rsidP="00050B82">
            <w:pPr>
              <w:wordWrap w:val="0"/>
              <w:ind w:firstLine="0"/>
              <w:jc w:val="center"/>
              <w:rPr>
                <w:rFonts w:cs="Times New Roman"/>
                <w:sz w:val="21"/>
                <w:szCs w:val="21"/>
              </w:rPr>
            </w:pPr>
            <w:r>
              <w:rPr>
                <w:rFonts w:cs="Times New Roman"/>
                <w:sz w:val="21"/>
                <w:szCs w:val="21"/>
              </w:rPr>
              <w:t>2203</w:t>
            </w:r>
          </w:p>
        </w:tc>
        <w:tc>
          <w:tcPr>
            <w:tcW w:w="479" w:type="pct"/>
          </w:tcPr>
          <w:p w14:paraId="16FB2A8E" w14:textId="77777777" w:rsidR="00B741D8" w:rsidRPr="00443593" w:rsidRDefault="00B741D8" w:rsidP="00050B82">
            <w:pPr>
              <w:wordWrap w:val="0"/>
              <w:ind w:firstLine="0"/>
              <w:jc w:val="center"/>
              <w:rPr>
                <w:rFonts w:cs="Times New Roman"/>
                <w:sz w:val="21"/>
                <w:szCs w:val="21"/>
              </w:rPr>
            </w:pPr>
            <w:r>
              <w:rPr>
                <w:rFonts w:cs="Times New Roman"/>
                <w:sz w:val="21"/>
                <w:szCs w:val="21"/>
              </w:rPr>
              <w:t>498</w:t>
            </w:r>
          </w:p>
        </w:tc>
        <w:tc>
          <w:tcPr>
            <w:tcW w:w="496" w:type="pct"/>
          </w:tcPr>
          <w:p w14:paraId="3C9C4C1F" w14:textId="77777777" w:rsidR="00B741D8" w:rsidRPr="00443593" w:rsidRDefault="00B741D8" w:rsidP="00050B82">
            <w:pPr>
              <w:wordWrap w:val="0"/>
              <w:ind w:firstLine="0"/>
              <w:jc w:val="center"/>
              <w:rPr>
                <w:rFonts w:cs="Times New Roman"/>
                <w:sz w:val="21"/>
                <w:szCs w:val="21"/>
              </w:rPr>
            </w:pPr>
          </w:p>
        </w:tc>
        <w:tc>
          <w:tcPr>
            <w:tcW w:w="479" w:type="pct"/>
          </w:tcPr>
          <w:p w14:paraId="5321267D"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2</w:t>
            </w:r>
            <w:r>
              <w:rPr>
                <w:rFonts w:cs="Times New Roman"/>
                <w:sz w:val="21"/>
                <w:szCs w:val="21"/>
              </w:rPr>
              <w:t>222</w:t>
            </w:r>
          </w:p>
        </w:tc>
        <w:tc>
          <w:tcPr>
            <w:tcW w:w="479" w:type="pct"/>
          </w:tcPr>
          <w:p w14:paraId="39CE7276" w14:textId="77777777" w:rsidR="00B741D8" w:rsidRPr="00443593" w:rsidRDefault="00B741D8" w:rsidP="00050B82">
            <w:pPr>
              <w:wordWrap w:val="0"/>
              <w:ind w:firstLine="0"/>
              <w:jc w:val="center"/>
              <w:rPr>
                <w:rFonts w:cs="Times New Roman"/>
                <w:sz w:val="21"/>
                <w:szCs w:val="21"/>
              </w:rPr>
            </w:pPr>
            <w:r>
              <w:rPr>
                <w:rFonts w:cs="Times New Roman" w:hint="eastAsia"/>
                <w:sz w:val="21"/>
                <w:szCs w:val="21"/>
              </w:rPr>
              <w:t>4</w:t>
            </w:r>
            <w:r>
              <w:rPr>
                <w:rFonts w:cs="Times New Roman"/>
                <w:sz w:val="21"/>
                <w:szCs w:val="21"/>
              </w:rPr>
              <w:t>63</w:t>
            </w:r>
          </w:p>
        </w:tc>
        <w:tc>
          <w:tcPr>
            <w:tcW w:w="496" w:type="pct"/>
          </w:tcPr>
          <w:p w14:paraId="4009E5AB" w14:textId="77777777" w:rsidR="00B741D8" w:rsidRPr="00443593" w:rsidRDefault="00B741D8" w:rsidP="00050B82">
            <w:pPr>
              <w:wordWrap w:val="0"/>
              <w:ind w:firstLine="0"/>
              <w:jc w:val="center"/>
              <w:rPr>
                <w:rFonts w:cs="Times New Roman"/>
                <w:sz w:val="21"/>
                <w:szCs w:val="21"/>
              </w:rPr>
            </w:pPr>
          </w:p>
        </w:tc>
      </w:tr>
    </w:tbl>
    <w:p w14:paraId="3536865D" w14:textId="7D915BEB" w:rsidR="00B741D8" w:rsidRPr="00B741D8" w:rsidRDefault="00A4592C" w:rsidP="00B741D8">
      <w:pPr>
        <w:ind w:firstLine="0"/>
      </w:pPr>
      <w:r>
        <w:rPr>
          <w:rFonts w:cstheme="majorBidi" w:hint="eastAsia"/>
          <w:sz w:val="21"/>
          <w:szCs w:val="21"/>
        </w:rPr>
        <w:t>注：括号中报告的是使用稳健标准误计算的</w:t>
      </w:r>
      <m:oMath>
        <m:r>
          <w:rPr>
            <w:rFonts w:ascii="Cambria Math" w:hAnsi="Cambria Math" w:cstheme="majorBidi" w:hint="eastAsia"/>
            <w:sz w:val="21"/>
            <w:szCs w:val="21"/>
          </w:rPr>
          <m:t>t</m:t>
        </m:r>
      </m:oMath>
      <w:r>
        <w:rPr>
          <w:rFonts w:cstheme="majorBidi" w:hint="eastAsia"/>
          <w:sz w:val="21"/>
          <w:szCs w:val="21"/>
        </w:rPr>
        <w:t>值，尖</w:t>
      </w:r>
      <w:r w:rsidR="00274352">
        <w:rPr>
          <w:rFonts w:cstheme="majorBidi" w:hint="eastAsia"/>
          <w:sz w:val="21"/>
          <w:szCs w:val="21"/>
        </w:rPr>
        <w:t>括号中报告的经验</w:t>
      </w:r>
      <m:oMath>
        <m:r>
          <w:rPr>
            <w:rFonts w:ascii="Cambria Math" w:hAnsi="Cambria Math" w:cstheme="majorBidi" w:hint="eastAsia"/>
            <w:sz w:val="21"/>
            <w:szCs w:val="21"/>
          </w:rPr>
          <m:t>p</m:t>
        </m:r>
      </m:oMath>
      <w:r w:rsidR="00274352">
        <w:rPr>
          <w:rFonts w:cstheme="majorBidi" w:hint="eastAsia"/>
          <w:sz w:val="21"/>
          <w:szCs w:val="21"/>
        </w:rPr>
        <w:t>值</w:t>
      </w:r>
      <w:r w:rsidR="003303CB">
        <w:rPr>
          <w:rFonts w:cstheme="majorBidi" w:hint="eastAsia"/>
          <w:sz w:val="21"/>
          <w:szCs w:val="21"/>
        </w:rPr>
        <w:t>用于检验组间系数</w:t>
      </w:r>
      <w:r w:rsidR="00B550B5">
        <w:rPr>
          <w:rFonts w:cstheme="majorBidi" w:hint="eastAsia"/>
          <w:sz w:val="21"/>
          <w:szCs w:val="21"/>
        </w:rPr>
        <w:t>差异的显著性，通过自体抽样</w:t>
      </w:r>
      <w:r w:rsidR="00B550B5">
        <w:rPr>
          <w:rFonts w:cstheme="majorBidi" w:hint="eastAsia"/>
          <w:sz w:val="21"/>
          <w:szCs w:val="21"/>
        </w:rPr>
        <w:t>1</w:t>
      </w:r>
      <w:r w:rsidR="00B550B5">
        <w:rPr>
          <w:rFonts w:cstheme="majorBidi"/>
          <w:sz w:val="21"/>
          <w:szCs w:val="21"/>
        </w:rPr>
        <w:t>000</w:t>
      </w:r>
      <w:r w:rsidR="00B550B5">
        <w:rPr>
          <w:rFonts w:cstheme="majorBidi" w:hint="eastAsia"/>
          <w:sz w:val="21"/>
          <w:szCs w:val="21"/>
        </w:rPr>
        <w:t>次得到。</w:t>
      </w:r>
    </w:p>
    <w:p w14:paraId="65D80FFD" w14:textId="4D8C05D3" w:rsidR="00410E9C" w:rsidRDefault="00410E9C" w:rsidP="00C23AA4">
      <w:pPr>
        <w:pStyle w:val="2"/>
      </w:pPr>
      <w:r>
        <w:rPr>
          <w:rFonts w:hint="eastAsia"/>
        </w:rPr>
        <w:lastRenderedPageBreak/>
        <w:t>（二）数字足迹</w:t>
      </w:r>
    </w:p>
    <w:p w14:paraId="0FC84A65" w14:textId="44D03204" w:rsidR="00955359" w:rsidRDefault="00955359" w:rsidP="00955359">
      <w:r>
        <w:rPr>
          <w:rFonts w:hint="eastAsia"/>
        </w:rPr>
        <w:t>参考</w:t>
      </w:r>
      <w:r w:rsidR="00E337BC" w:rsidRPr="00E337BC">
        <w:rPr>
          <w:rFonts w:hint="eastAsia"/>
        </w:rPr>
        <w:t>杨其静</w:t>
      </w:r>
      <w:r w:rsidR="00E337BC">
        <w:rPr>
          <w:rFonts w:hint="eastAsia"/>
        </w:rPr>
        <w:t>等（</w:t>
      </w:r>
      <w:r w:rsidR="00E337BC">
        <w:rPr>
          <w:rFonts w:hint="eastAsia"/>
        </w:rPr>
        <w:t>2</w:t>
      </w:r>
      <w:r w:rsidR="00E337BC">
        <w:t>022</w:t>
      </w:r>
      <w:r w:rsidR="00E337BC">
        <w:rPr>
          <w:rFonts w:hint="eastAsia"/>
        </w:rPr>
        <w:t>）和</w:t>
      </w:r>
      <w:r w:rsidR="006212B4" w:rsidRPr="006212B4">
        <w:rPr>
          <w:rFonts w:hint="eastAsia"/>
        </w:rPr>
        <w:t>张铭心</w:t>
      </w:r>
      <w:r w:rsidR="006212B4">
        <w:rPr>
          <w:rFonts w:hint="eastAsia"/>
        </w:rPr>
        <w:t>（</w:t>
      </w:r>
      <w:r w:rsidR="006212B4">
        <w:rPr>
          <w:rFonts w:hint="eastAsia"/>
        </w:rPr>
        <w:t>2</w:t>
      </w:r>
      <w:r w:rsidR="006212B4">
        <w:t>022</w:t>
      </w:r>
      <w:r w:rsidR="006212B4">
        <w:rPr>
          <w:rFonts w:hint="eastAsia"/>
        </w:rPr>
        <w:t>）的做法，</w:t>
      </w:r>
      <w:r w:rsidR="005F17BC">
        <w:rPr>
          <w:rFonts w:hint="eastAsia"/>
        </w:rPr>
        <w:t>本文使用</w:t>
      </w:r>
      <w:r w:rsidR="006F55D2">
        <w:rPr>
          <w:rFonts w:hint="eastAsia"/>
        </w:rPr>
        <w:t>的</w:t>
      </w:r>
      <w:r w:rsidR="009C3216">
        <w:rPr>
          <w:rFonts w:hint="eastAsia"/>
        </w:rPr>
        <w:t>小微企业数字足迹代理指标有</w:t>
      </w:r>
      <w:r w:rsidR="00B60261">
        <w:rPr>
          <w:rFonts w:hint="eastAsia"/>
        </w:rPr>
        <w:t>以下三个</w:t>
      </w:r>
      <w:r w:rsidR="009C3216">
        <w:rPr>
          <w:rFonts w:hint="eastAsia"/>
        </w:rPr>
        <w:t>：</w:t>
      </w:r>
      <w:r w:rsidR="006F55D2">
        <w:rPr>
          <w:rFonts w:hint="eastAsia"/>
        </w:rPr>
        <w:t>2</w:t>
      </w:r>
      <w:r w:rsidR="006F55D2">
        <w:t>014</w:t>
      </w:r>
      <w:r w:rsidR="006F55D2">
        <w:rPr>
          <w:rFonts w:hint="eastAsia"/>
        </w:rPr>
        <w:t>年</w:t>
      </w:r>
      <w:r w:rsidR="009C3216" w:rsidRPr="009C3216">
        <w:rPr>
          <w:rFonts w:hint="eastAsia"/>
        </w:rPr>
        <w:t>企业的主要采购渠道是否包含互联网（</w:t>
      </w:r>
      <m:oMath>
        <m:r>
          <w:rPr>
            <w:rFonts w:ascii="Cambria Math" w:hAnsi="Cambria Math" w:hint="eastAsia"/>
          </w:rPr>
          <m:t>is_buy_internet</m:t>
        </m:r>
      </m:oMath>
      <w:r w:rsidR="009C3216" w:rsidRPr="009C3216">
        <w:rPr>
          <w:rFonts w:hint="eastAsia"/>
        </w:rPr>
        <w:t>）、互联网采购额</w:t>
      </w:r>
      <w:r w:rsidR="005E52BD">
        <w:rPr>
          <w:rStyle w:val="a6"/>
        </w:rPr>
        <w:footnoteReference w:id="21"/>
      </w:r>
      <w:r w:rsidR="009C3216" w:rsidRPr="009C3216">
        <w:rPr>
          <w:rFonts w:hint="eastAsia"/>
        </w:rPr>
        <w:t>（</w:t>
      </w:r>
      <m:oMath>
        <m:r>
          <w:rPr>
            <w:rFonts w:ascii="Cambria Math" w:hAnsi="Cambria Math" w:hint="eastAsia"/>
          </w:rPr>
          <m:t>buy_internet_amount</m:t>
        </m:r>
      </m:oMath>
      <w:r w:rsidR="009C3216" w:rsidRPr="009C3216">
        <w:rPr>
          <w:rFonts w:hint="eastAsia"/>
        </w:rPr>
        <w:t>）和互联网采购额占总采购额的比例（</w:t>
      </w:r>
      <m:oMath>
        <m:r>
          <w:rPr>
            <w:rFonts w:ascii="Cambria Math" w:hAnsi="Cambria Math" w:hint="eastAsia"/>
          </w:rPr>
          <m:t>buy_internet_rate</m:t>
        </m:r>
      </m:oMath>
      <w:r w:rsidR="009C3216" w:rsidRPr="009C3216">
        <w:rPr>
          <w:rFonts w:hint="eastAsia"/>
        </w:rPr>
        <w:t>）</w:t>
      </w:r>
      <w:r w:rsidR="009C3216">
        <w:rPr>
          <w:rFonts w:hint="eastAsia"/>
        </w:rPr>
        <w:t>。</w:t>
      </w:r>
    </w:p>
    <w:p w14:paraId="2AB7065C" w14:textId="790E5DA9" w:rsidR="006F55D2" w:rsidRDefault="006F55D2" w:rsidP="00955359">
      <w:r>
        <w:rPr>
          <w:rFonts w:hint="eastAsia"/>
        </w:rPr>
        <w:t>为了验证假设三，本文首先按照主营业务所属行业将小微企业分成零售行业和其他行业，</w:t>
      </w:r>
      <w:r w:rsidR="00B60261">
        <w:rPr>
          <w:rFonts w:hint="eastAsia"/>
        </w:rPr>
        <w:t>这是由于零售业的小微企业更多地通过各类平台进行市场化交易，存在更多的数字化交易信息，而其他行业（制造业等）的小微企业则更多的处于供应链中较固定的位置，留下的数字足迹较少。而后，</w:t>
      </w:r>
      <w:r w:rsidR="00112604">
        <w:rPr>
          <w:rFonts w:hint="eastAsia"/>
        </w:rPr>
        <w:t>将样本企业</w:t>
      </w:r>
      <w:r w:rsidR="00B60261">
        <w:rPr>
          <w:rFonts w:hint="eastAsia"/>
        </w:rPr>
        <w:t>分别按照</w:t>
      </w:r>
      <m:oMath>
        <m:r>
          <w:rPr>
            <w:rFonts w:ascii="Cambria Math" w:hAnsi="Cambria Math"/>
          </w:rPr>
          <m:t>is_buy_internet</m:t>
        </m:r>
      </m:oMath>
      <w:r w:rsidR="00824E57">
        <w:rPr>
          <w:rFonts w:hint="eastAsia"/>
        </w:rPr>
        <w:t>、</w:t>
      </w:r>
      <m:oMath>
        <m:r>
          <w:rPr>
            <w:rFonts w:ascii="Cambria Math" w:hAnsi="Cambria Math"/>
          </w:rPr>
          <m:t>buy_internet_amount</m:t>
        </m:r>
      </m:oMath>
      <w:r w:rsidR="00E572B8">
        <w:rPr>
          <w:rFonts w:hint="eastAsia"/>
        </w:rPr>
        <w:t>多少</w:t>
      </w:r>
      <w:r w:rsidR="00824E57">
        <w:rPr>
          <w:rFonts w:hint="eastAsia"/>
        </w:rPr>
        <w:t>和</w:t>
      </w:r>
      <m:oMath>
        <m:r>
          <w:rPr>
            <w:rFonts w:ascii="Cambria Math" w:hAnsi="Cambria Math"/>
          </w:rPr>
          <m:t>buy_internet_rate</m:t>
        </m:r>
      </m:oMath>
      <w:r w:rsidR="00E572B8">
        <w:rPr>
          <w:rFonts w:hint="eastAsia"/>
        </w:rPr>
        <w:t>大小</w:t>
      </w:r>
      <w:r w:rsidR="00112604">
        <w:rPr>
          <w:rFonts w:hint="eastAsia"/>
        </w:rPr>
        <w:t>分成有数字足迹和无数字足迹</w:t>
      </w:r>
      <w:r w:rsidR="004355FE">
        <w:rPr>
          <w:rFonts w:hint="eastAsia"/>
        </w:rPr>
        <w:t>两组，并且检验组间</w:t>
      </w:r>
      <w:r w:rsidR="004355FE" w:rsidRPr="004355FE">
        <w:rPr>
          <w:rFonts w:hint="eastAsia"/>
        </w:rPr>
        <w:t>数字普惠金融缓解信贷约束效果的差异</w:t>
      </w:r>
      <w:r w:rsidR="004355FE">
        <w:rPr>
          <w:rFonts w:hint="eastAsia"/>
        </w:rPr>
        <w:t>。表</w:t>
      </w:r>
      <w:r w:rsidR="004355FE">
        <w:rPr>
          <w:rFonts w:hint="eastAsia"/>
        </w:rPr>
        <w:t>6</w:t>
      </w:r>
      <w:r w:rsidR="004355FE">
        <w:rPr>
          <w:rFonts w:hint="eastAsia"/>
        </w:rPr>
        <w:t>中报告了组间系数的差异，</w:t>
      </w:r>
      <w:r w:rsidR="00A31672">
        <w:rPr>
          <w:rFonts w:hint="eastAsia"/>
        </w:rPr>
        <w:t>可以看出，零售业存在非常显著的组间差异，有数字足迹的企业相较无数字足迹的企业，数字普惠金融对信贷约束的缓解作用显著更强（三组情况下对应的经验</w:t>
      </w:r>
      <m:oMath>
        <m:r>
          <w:rPr>
            <w:rFonts w:ascii="Cambria Math" w:hAnsi="Cambria Math"/>
          </w:rPr>
          <m:t>p</m:t>
        </m:r>
      </m:oMath>
      <w:r w:rsidR="00A31672">
        <w:rPr>
          <w:rFonts w:hint="eastAsia"/>
        </w:rPr>
        <w:t>值分别为</w:t>
      </w:r>
      <w:r w:rsidR="00A31672">
        <w:rPr>
          <w:rFonts w:hint="eastAsia"/>
        </w:rPr>
        <w:t>0</w:t>
      </w:r>
      <w:r w:rsidR="00A31672">
        <w:t>.004</w:t>
      </w:r>
      <w:r w:rsidR="00A31672">
        <w:rPr>
          <w:rFonts w:hint="eastAsia"/>
        </w:rPr>
        <w:t>、</w:t>
      </w:r>
      <w:r w:rsidR="00A31672">
        <w:rPr>
          <w:rFonts w:hint="eastAsia"/>
        </w:rPr>
        <w:t>0</w:t>
      </w:r>
      <w:r w:rsidR="00A31672">
        <w:t>.021</w:t>
      </w:r>
      <w:r w:rsidR="00A31672">
        <w:rPr>
          <w:rFonts w:hint="eastAsia"/>
        </w:rPr>
        <w:t>和</w:t>
      </w:r>
      <w:r w:rsidR="00A31672">
        <w:rPr>
          <w:rFonts w:hint="eastAsia"/>
        </w:rPr>
        <w:t>0</w:t>
      </w:r>
      <w:r w:rsidR="00A31672">
        <w:t>.018</w:t>
      </w:r>
      <w:r w:rsidR="00A31672">
        <w:rPr>
          <w:rFonts w:hint="eastAsia"/>
        </w:rPr>
        <w:t>，均在</w:t>
      </w:r>
      <w:r w:rsidR="00A31672">
        <w:rPr>
          <w:rFonts w:hint="eastAsia"/>
        </w:rPr>
        <w:t>5</w:t>
      </w:r>
      <w:r w:rsidR="00A31672">
        <w:t>%</w:t>
      </w:r>
      <w:r w:rsidR="00A31672">
        <w:rPr>
          <w:rFonts w:hint="eastAsia"/>
        </w:rPr>
        <w:t>水平上显著）</w:t>
      </w:r>
      <w:r w:rsidR="00F43219">
        <w:rPr>
          <w:rFonts w:hint="eastAsia"/>
        </w:rPr>
        <w:t>，而其他行业则不存在这一现象。上述结果支持本文的假设三，且非常稳健。这意味着数字足迹对于银行识别</w:t>
      </w:r>
      <w:r w:rsidR="001B1935">
        <w:rPr>
          <w:rFonts w:hint="eastAsia"/>
        </w:rPr>
        <w:t>零售业的</w:t>
      </w:r>
      <w:r w:rsidR="00F43219">
        <w:rPr>
          <w:rFonts w:hint="eastAsia"/>
        </w:rPr>
        <w:t>小微企业而言是十分重要的特征，能够有效帮助银行进行有效评估，显著降低银企间信息不对称，提升数字普惠金融对信贷约束的缓解作用。</w:t>
      </w:r>
    </w:p>
    <w:p w14:paraId="78D64F10" w14:textId="77777777" w:rsidR="00610F4A" w:rsidRPr="009C3216" w:rsidRDefault="00610F4A" w:rsidP="00955359"/>
    <w:p w14:paraId="61815711" w14:textId="72759F63" w:rsidR="00D87829" w:rsidRPr="00D87829" w:rsidRDefault="00D87829" w:rsidP="00D87829">
      <w:pPr>
        <w:ind w:firstLine="0"/>
        <w:jc w:val="center"/>
        <w:rPr>
          <w:sz w:val="21"/>
          <w:szCs w:val="21"/>
        </w:rPr>
      </w:pPr>
      <w:r w:rsidRPr="00E41891">
        <w:rPr>
          <w:rFonts w:cstheme="majorBidi" w:hint="eastAsia"/>
          <w:sz w:val="21"/>
          <w:szCs w:val="21"/>
        </w:rPr>
        <w:t>表</w:t>
      </w:r>
      <w:r w:rsidR="000551EB">
        <w:rPr>
          <w:sz w:val="21"/>
          <w:szCs w:val="21"/>
        </w:rPr>
        <w:t>6</w:t>
      </w:r>
      <w:r w:rsidRPr="00E41891">
        <w:rPr>
          <w:rFonts w:cstheme="majorBidi" w:hint="eastAsia"/>
          <w:sz w:val="21"/>
          <w:szCs w:val="21"/>
        </w:rPr>
        <w:t>：</w:t>
      </w:r>
      <w:r>
        <w:rPr>
          <w:rFonts w:hint="eastAsia"/>
          <w:sz w:val="21"/>
          <w:szCs w:val="21"/>
        </w:rPr>
        <w:t>数字足迹</w:t>
      </w:r>
      <w:r w:rsidRPr="00E41891">
        <w:rPr>
          <w:rFonts w:hint="eastAsia"/>
          <w:sz w:val="21"/>
          <w:szCs w:val="21"/>
        </w:rPr>
        <w:t>对数字普惠金融缓解小微企业信贷约束的</w:t>
      </w:r>
      <w:r>
        <w:rPr>
          <w:rFonts w:hint="eastAsia"/>
          <w:sz w:val="21"/>
          <w:szCs w:val="21"/>
        </w:rPr>
        <w:t>促进</w:t>
      </w:r>
      <w:r w:rsidRPr="00E41891">
        <w:rPr>
          <w:rFonts w:hint="eastAsia"/>
          <w:sz w:val="21"/>
          <w:szCs w:val="21"/>
        </w:rPr>
        <w:t>作用</w:t>
      </w:r>
    </w:p>
    <w:tbl>
      <w:tblPr>
        <w:tblStyle w:val="af2"/>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64"/>
        <w:gridCol w:w="1164"/>
        <w:gridCol w:w="1166"/>
        <w:gridCol w:w="1241"/>
        <w:gridCol w:w="1241"/>
        <w:gridCol w:w="1165"/>
        <w:gridCol w:w="1165"/>
      </w:tblGrid>
      <w:tr w:rsidR="00B416BF" w:rsidRPr="00443593" w14:paraId="66891778" w14:textId="021091F5" w:rsidTr="007B4AB4">
        <w:trPr>
          <w:trHeight w:val="190"/>
        </w:trPr>
        <w:tc>
          <w:tcPr>
            <w:tcW w:w="701" w:type="pct"/>
            <w:tcBorders>
              <w:top w:val="single" w:sz="12" w:space="0" w:color="auto"/>
              <w:bottom w:val="nil"/>
            </w:tcBorders>
          </w:tcPr>
          <w:p w14:paraId="4C3C02BB" w14:textId="77777777" w:rsidR="00B416BF" w:rsidRPr="00443593" w:rsidRDefault="00B416BF" w:rsidP="00B416BF">
            <w:pPr>
              <w:ind w:firstLine="0"/>
              <w:jc w:val="center"/>
              <w:rPr>
                <w:rFonts w:cs="Times New Roman"/>
                <w:sz w:val="21"/>
                <w:szCs w:val="21"/>
              </w:rPr>
            </w:pPr>
          </w:p>
        </w:tc>
        <w:tc>
          <w:tcPr>
            <w:tcW w:w="1403" w:type="pct"/>
            <w:gridSpan w:val="2"/>
            <w:tcBorders>
              <w:top w:val="single" w:sz="12" w:space="0" w:color="auto"/>
              <w:bottom w:val="nil"/>
            </w:tcBorders>
          </w:tcPr>
          <w:p w14:paraId="31D1C1FA" w14:textId="001FA7C6" w:rsidR="00B416BF" w:rsidRDefault="00B416BF" w:rsidP="00B416BF">
            <w:pPr>
              <w:wordWrap w:val="0"/>
              <w:ind w:firstLine="0"/>
              <w:jc w:val="center"/>
              <w:rPr>
                <w:rFonts w:cs="Times New Roman"/>
                <w:sz w:val="21"/>
                <w:szCs w:val="21"/>
              </w:rPr>
            </w:pPr>
            <m:oMathPara>
              <m:oMath>
                <m:r>
                  <w:rPr>
                    <w:rFonts w:ascii="Cambria Math" w:hAnsi="Cambria Math" w:cs="Times New Roman"/>
                    <w:sz w:val="21"/>
                    <w:szCs w:val="21"/>
                  </w:rPr>
                  <m:t>is_buy_internet</m:t>
                </m:r>
              </m:oMath>
            </m:oMathPara>
          </w:p>
        </w:tc>
        <w:tc>
          <w:tcPr>
            <w:tcW w:w="1493" w:type="pct"/>
            <w:gridSpan w:val="2"/>
            <w:tcBorders>
              <w:top w:val="single" w:sz="12" w:space="0" w:color="auto"/>
              <w:bottom w:val="nil"/>
            </w:tcBorders>
          </w:tcPr>
          <w:p w14:paraId="170C7A48" w14:textId="622246EF"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buy_internet_amount</m:t>
                </m:r>
              </m:oMath>
            </m:oMathPara>
          </w:p>
        </w:tc>
        <w:tc>
          <w:tcPr>
            <w:tcW w:w="1403" w:type="pct"/>
            <w:gridSpan w:val="2"/>
            <w:tcBorders>
              <w:top w:val="single" w:sz="12" w:space="0" w:color="auto"/>
              <w:bottom w:val="nil"/>
            </w:tcBorders>
          </w:tcPr>
          <w:p w14:paraId="50BC16BB" w14:textId="1B104471" w:rsidR="00B416BF" w:rsidRPr="00A723E1" w:rsidRDefault="00B416BF" w:rsidP="00B416BF">
            <w:pPr>
              <w:wordWrap w:val="0"/>
              <w:ind w:firstLine="0"/>
              <w:jc w:val="center"/>
              <w:rPr>
                <w:rFonts w:cs="Times New Roman"/>
                <w:sz w:val="21"/>
                <w:szCs w:val="21"/>
              </w:rPr>
            </w:pPr>
            <m:oMathPara>
              <m:oMath>
                <m:r>
                  <w:rPr>
                    <w:rFonts w:ascii="Cambria Math" w:hAnsi="Cambria Math" w:cs="Times New Roman"/>
                    <w:sz w:val="21"/>
                    <w:szCs w:val="21"/>
                  </w:rPr>
                  <m:t>buy_internet_rate</m:t>
                </m:r>
              </m:oMath>
            </m:oMathPara>
          </w:p>
        </w:tc>
      </w:tr>
      <w:tr w:rsidR="007B4AB4" w:rsidRPr="00443593" w14:paraId="5E574741" w14:textId="5AC0DCA6" w:rsidTr="007B4AB4">
        <w:trPr>
          <w:trHeight w:val="190"/>
        </w:trPr>
        <w:tc>
          <w:tcPr>
            <w:tcW w:w="701" w:type="pct"/>
            <w:tcBorders>
              <w:top w:val="nil"/>
              <w:bottom w:val="single" w:sz="6" w:space="0" w:color="auto"/>
            </w:tcBorders>
          </w:tcPr>
          <w:p w14:paraId="345653BA" w14:textId="77777777" w:rsidR="00B416BF" w:rsidRPr="00443593" w:rsidRDefault="00B416BF" w:rsidP="00B416BF">
            <w:pPr>
              <w:ind w:firstLine="0"/>
              <w:jc w:val="center"/>
              <w:rPr>
                <w:rFonts w:cs="Times New Roman"/>
                <w:sz w:val="21"/>
                <w:szCs w:val="21"/>
              </w:rPr>
            </w:pPr>
          </w:p>
        </w:tc>
        <w:tc>
          <w:tcPr>
            <w:tcW w:w="701" w:type="pct"/>
            <w:tcBorders>
              <w:top w:val="nil"/>
              <w:bottom w:val="single" w:sz="6" w:space="0" w:color="auto"/>
            </w:tcBorders>
          </w:tcPr>
          <w:p w14:paraId="6ED6C715" w14:textId="136AF94B"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01" w:type="pct"/>
            <w:tcBorders>
              <w:top w:val="nil"/>
              <w:bottom w:val="single" w:sz="6" w:space="0" w:color="auto"/>
            </w:tcBorders>
          </w:tcPr>
          <w:p w14:paraId="40A05987" w14:textId="3ADF4095" w:rsidR="00B416BF" w:rsidRPr="00443593" w:rsidRDefault="00B416BF" w:rsidP="00B416BF">
            <w:pPr>
              <w:wordWrap w:val="0"/>
              <w:ind w:firstLine="0"/>
              <w:jc w:val="center"/>
              <w:rPr>
                <w:rFonts w:cs="Times New Roman"/>
                <w:sz w:val="21"/>
                <w:szCs w:val="21"/>
              </w:rPr>
            </w:pPr>
            <w:r>
              <w:rPr>
                <w:rFonts w:cs="Times New Roman" w:hint="eastAsia"/>
                <w:sz w:val="21"/>
                <w:szCs w:val="21"/>
              </w:rPr>
              <w:t>其他行业</w:t>
            </w:r>
          </w:p>
        </w:tc>
        <w:tc>
          <w:tcPr>
            <w:tcW w:w="747" w:type="pct"/>
            <w:tcBorders>
              <w:top w:val="nil"/>
              <w:bottom w:val="single" w:sz="6" w:space="0" w:color="auto"/>
            </w:tcBorders>
          </w:tcPr>
          <w:p w14:paraId="7D2F5325" w14:textId="4FF16EB6"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47" w:type="pct"/>
            <w:tcBorders>
              <w:top w:val="nil"/>
              <w:bottom w:val="single" w:sz="6" w:space="0" w:color="auto"/>
            </w:tcBorders>
          </w:tcPr>
          <w:p w14:paraId="44DFA29A" w14:textId="7C311B6C" w:rsidR="00B416BF" w:rsidRDefault="00B416BF" w:rsidP="00B416BF">
            <w:pPr>
              <w:wordWrap w:val="0"/>
              <w:ind w:firstLine="0"/>
              <w:jc w:val="center"/>
              <w:rPr>
                <w:rFonts w:cs="Times New Roman"/>
                <w:sz w:val="21"/>
                <w:szCs w:val="21"/>
              </w:rPr>
            </w:pPr>
            <w:r>
              <w:rPr>
                <w:rFonts w:cs="Times New Roman" w:hint="eastAsia"/>
                <w:sz w:val="21"/>
                <w:szCs w:val="21"/>
              </w:rPr>
              <w:t>其他行业</w:t>
            </w:r>
          </w:p>
        </w:tc>
        <w:tc>
          <w:tcPr>
            <w:tcW w:w="701" w:type="pct"/>
            <w:tcBorders>
              <w:top w:val="nil"/>
              <w:bottom w:val="single" w:sz="6" w:space="0" w:color="auto"/>
            </w:tcBorders>
          </w:tcPr>
          <w:p w14:paraId="0C082BCF" w14:textId="0B057ACB" w:rsidR="00B416BF" w:rsidRDefault="00B416BF" w:rsidP="00B416BF">
            <w:pPr>
              <w:wordWrap w:val="0"/>
              <w:ind w:firstLine="0"/>
              <w:jc w:val="center"/>
              <w:rPr>
                <w:rFonts w:cs="Times New Roman"/>
                <w:sz w:val="21"/>
                <w:szCs w:val="21"/>
              </w:rPr>
            </w:pPr>
            <w:r>
              <w:rPr>
                <w:rFonts w:cs="Times New Roman" w:hint="eastAsia"/>
                <w:sz w:val="21"/>
                <w:szCs w:val="21"/>
              </w:rPr>
              <w:t>零售行业</w:t>
            </w:r>
          </w:p>
        </w:tc>
        <w:tc>
          <w:tcPr>
            <w:tcW w:w="701" w:type="pct"/>
            <w:tcBorders>
              <w:top w:val="nil"/>
              <w:bottom w:val="single" w:sz="6" w:space="0" w:color="auto"/>
            </w:tcBorders>
          </w:tcPr>
          <w:p w14:paraId="33DDBF8C" w14:textId="6C44762A" w:rsidR="00B416BF" w:rsidRDefault="00B416BF" w:rsidP="00B416BF">
            <w:pPr>
              <w:wordWrap w:val="0"/>
              <w:ind w:firstLine="0"/>
              <w:jc w:val="center"/>
              <w:rPr>
                <w:rFonts w:cs="Times New Roman"/>
                <w:sz w:val="21"/>
                <w:szCs w:val="21"/>
              </w:rPr>
            </w:pPr>
            <w:r>
              <w:rPr>
                <w:rFonts w:cs="Times New Roman" w:hint="eastAsia"/>
                <w:sz w:val="21"/>
                <w:szCs w:val="21"/>
              </w:rPr>
              <w:t>其他行业</w:t>
            </w:r>
          </w:p>
        </w:tc>
      </w:tr>
      <w:tr w:rsidR="007B4AB4" w:rsidRPr="00443593" w14:paraId="13D3699D" w14:textId="5D0A1F45" w:rsidTr="007B4AB4">
        <w:tc>
          <w:tcPr>
            <w:tcW w:w="701" w:type="pct"/>
            <w:tcBorders>
              <w:top w:val="single" w:sz="6" w:space="0" w:color="auto"/>
            </w:tcBorders>
          </w:tcPr>
          <w:p w14:paraId="55557CD4" w14:textId="297B45A8" w:rsidR="007B4AB4" w:rsidRPr="005A2E7D" w:rsidRDefault="00F6429A" w:rsidP="007B4AB4">
            <w:pPr>
              <w:snapToGrid w:val="0"/>
              <w:ind w:firstLine="0"/>
              <w:rPr>
                <w:rFonts w:cs="Times New Roman"/>
                <w:i/>
                <w:sz w:val="21"/>
                <w:szCs w:val="21"/>
              </w:rPr>
            </w:pPr>
            <m:oMathPara>
              <m:oMathParaPr>
                <m:jc m:val="left"/>
              </m:oMathParaPr>
              <m:oMath>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β</m:t>
                    </m:r>
                  </m:e>
                  <m:sub>
                    <m:r>
                      <w:rPr>
                        <w:rFonts w:ascii="Cambria Math" w:hAnsi="Cambria Math" w:cs="Times New Roman"/>
                        <w:sz w:val="21"/>
                        <w:szCs w:val="21"/>
                      </w:rPr>
                      <m:t>1</m:t>
                    </m:r>
                  </m:sub>
                </m:sSub>
              </m:oMath>
            </m:oMathPara>
          </w:p>
        </w:tc>
        <w:tc>
          <w:tcPr>
            <w:tcW w:w="701" w:type="pct"/>
            <w:tcBorders>
              <w:top w:val="single" w:sz="6" w:space="0" w:color="auto"/>
            </w:tcBorders>
          </w:tcPr>
          <w:p w14:paraId="4BA2ABC1" w14:textId="6D31F532" w:rsidR="007B4AB4" w:rsidRPr="00443593" w:rsidRDefault="007B4AB4" w:rsidP="007B4AB4">
            <w:pPr>
              <w:wordWrap w:val="0"/>
              <w:ind w:firstLine="0"/>
              <w:jc w:val="center"/>
              <w:rPr>
                <w:rFonts w:cs="Times New Roman"/>
                <w:sz w:val="21"/>
                <w:szCs w:val="21"/>
              </w:rPr>
            </w:pPr>
            <w:r>
              <w:rPr>
                <w:rFonts w:cs="Times New Roman"/>
                <w:sz w:val="21"/>
                <w:szCs w:val="21"/>
              </w:rPr>
              <w:t>0.706</w:t>
            </w:r>
            <w:r>
              <w:rPr>
                <w:rFonts w:cs="Times New Roman"/>
                <w:sz w:val="21"/>
                <w:szCs w:val="21"/>
              </w:rPr>
              <w:br/>
              <w:t>(0.004)</w:t>
            </w:r>
          </w:p>
        </w:tc>
        <w:tc>
          <w:tcPr>
            <w:tcW w:w="701" w:type="pct"/>
            <w:tcBorders>
              <w:top w:val="single" w:sz="6" w:space="0" w:color="auto"/>
            </w:tcBorders>
          </w:tcPr>
          <w:p w14:paraId="3AA3E3AE" w14:textId="6EF55088" w:rsidR="007B4AB4" w:rsidRPr="00443593" w:rsidRDefault="007B4AB4" w:rsidP="007B4AB4">
            <w:pPr>
              <w:wordWrap w:val="0"/>
              <w:ind w:firstLine="0"/>
              <w:jc w:val="center"/>
              <w:rPr>
                <w:rFonts w:cs="Times New Roman"/>
                <w:sz w:val="21"/>
                <w:szCs w:val="21"/>
              </w:rPr>
            </w:pPr>
            <w:r>
              <w:rPr>
                <w:rFonts w:cs="Times New Roman"/>
                <w:sz w:val="21"/>
                <w:szCs w:val="21"/>
              </w:rPr>
              <w:t>0.153</w:t>
            </w:r>
            <w:r>
              <w:rPr>
                <w:rFonts w:cs="Times New Roman"/>
                <w:sz w:val="21"/>
                <w:szCs w:val="21"/>
              </w:rPr>
              <w:br/>
              <w:t>(0.401)</w:t>
            </w:r>
          </w:p>
        </w:tc>
        <w:tc>
          <w:tcPr>
            <w:tcW w:w="747" w:type="pct"/>
            <w:tcBorders>
              <w:top w:val="single" w:sz="6" w:space="0" w:color="auto"/>
            </w:tcBorders>
          </w:tcPr>
          <w:p w14:paraId="56163697" w14:textId="02120F03" w:rsidR="007B4AB4" w:rsidRPr="00443593" w:rsidRDefault="00810AA7" w:rsidP="007B4AB4">
            <w:pPr>
              <w:wordWrap w:val="0"/>
              <w:ind w:firstLine="0"/>
              <w:jc w:val="center"/>
              <w:rPr>
                <w:rFonts w:cs="Times New Roman"/>
                <w:sz w:val="21"/>
                <w:szCs w:val="21"/>
              </w:rPr>
            </w:pPr>
            <w:r>
              <w:rPr>
                <w:rFonts w:cs="Times New Roman"/>
                <w:sz w:val="21"/>
                <w:szCs w:val="21"/>
              </w:rPr>
              <w:t>0.596</w:t>
            </w:r>
            <w:r w:rsidR="007B4AB4">
              <w:rPr>
                <w:rFonts w:cs="Times New Roman"/>
                <w:sz w:val="21"/>
                <w:szCs w:val="21"/>
              </w:rPr>
              <w:br/>
              <w:t>(0.0</w:t>
            </w:r>
            <w:r>
              <w:rPr>
                <w:rFonts w:cs="Times New Roman"/>
                <w:sz w:val="21"/>
                <w:szCs w:val="21"/>
              </w:rPr>
              <w:t>21</w:t>
            </w:r>
            <w:r w:rsidR="007B4AB4">
              <w:rPr>
                <w:rFonts w:cs="Times New Roman"/>
                <w:sz w:val="21"/>
                <w:szCs w:val="21"/>
              </w:rPr>
              <w:t>)</w:t>
            </w:r>
          </w:p>
        </w:tc>
        <w:tc>
          <w:tcPr>
            <w:tcW w:w="747" w:type="pct"/>
            <w:tcBorders>
              <w:top w:val="single" w:sz="6" w:space="0" w:color="auto"/>
            </w:tcBorders>
          </w:tcPr>
          <w:p w14:paraId="562677C1" w14:textId="6AE3337C"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255</w:t>
            </w:r>
            <w:r>
              <w:rPr>
                <w:rFonts w:cs="Times New Roman"/>
                <w:sz w:val="21"/>
                <w:szCs w:val="21"/>
              </w:rPr>
              <w:br/>
              <w:t>(0.</w:t>
            </w:r>
            <w:r w:rsidR="00810AA7">
              <w:rPr>
                <w:rFonts w:cs="Times New Roman"/>
                <w:sz w:val="21"/>
                <w:szCs w:val="21"/>
              </w:rPr>
              <w:t>304</w:t>
            </w:r>
            <w:r>
              <w:rPr>
                <w:rFonts w:cs="Times New Roman"/>
                <w:sz w:val="21"/>
                <w:szCs w:val="21"/>
              </w:rPr>
              <w:t>)</w:t>
            </w:r>
          </w:p>
        </w:tc>
        <w:tc>
          <w:tcPr>
            <w:tcW w:w="701" w:type="pct"/>
            <w:tcBorders>
              <w:top w:val="single" w:sz="6" w:space="0" w:color="auto"/>
            </w:tcBorders>
          </w:tcPr>
          <w:p w14:paraId="04877BC9" w14:textId="49893149"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650</w:t>
            </w:r>
            <w:r>
              <w:rPr>
                <w:rFonts w:cs="Times New Roman"/>
                <w:sz w:val="21"/>
                <w:szCs w:val="21"/>
              </w:rPr>
              <w:br/>
              <w:t>(0.0</w:t>
            </w:r>
            <w:r w:rsidR="00810AA7">
              <w:rPr>
                <w:rFonts w:cs="Times New Roman"/>
                <w:sz w:val="21"/>
                <w:szCs w:val="21"/>
              </w:rPr>
              <w:t>18</w:t>
            </w:r>
            <w:r>
              <w:rPr>
                <w:rFonts w:cs="Times New Roman"/>
                <w:sz w:val="21"/>
                <w:szCs w:val="21"/>
              </w:rPr>
              <w:t>)</w:t>
            </w:r>
          </w:p>
        </w:tc>
        <w:tc>
          <w:tcPr>
            <w:tcW w:w="701" w:type="pct"/>
            <w:tcBorders>
              <w:top w:val="single" w:sz="6" w:space="0" w:color="auto"/>
            </w:tcBorders>
          </w:tcPr>
          <w:p w14:paraId="685E89DB" w14:textId="2D815964" w:rsidR="007B4AB4" w:rsidRPr="00443593" w:rsidRDefault="007B4AB4" w:rsidP="007B4AB4">
            <w:pPr>
              <w:wordWrap w:val="0"/>
              <w:ind w:firstLine="0"/>
              <w:jc w:val="center"/>
              <w:rPr>
                <w:rFonts w:cs="Times New Roman"/>
                <w:sz w:val="21"/>
                <w:szCs w:val="21"/>
              </w:rPr>
            </w:pPr>
            <w:r>
              <w:rPr>
                <w:rFonts w:cs="Times New Roman"/>
                <w:sz w:val="21"/>
                <w:szCs w:val="21"/>
              </w:rPr>
              <w:t>0.</w:t>
            </w:r>
            <w:r w:rsidR="00810AA7">
              <w:rPr>
                <w:rFonts w:cs="Times New Roman"/>
                <w:sz w:val="21"/>
                <w:szCs w:val="21"/>
              </w:rPr>
              <w:t>721</w:t>
            </w:r>
            <w:r>
              <w:rPr>
                <w:rFonts w:cs="Times New Roman"/>
                <w:sz w:val="21"/>
                <w:szCs w:val="21"/>
              </w:rPr>
              <w:br/>
              <w:t>(0.</w:t>
            </w:r>
            <w:r w:rsidR="00810AA7">
              <w:rPr>
                <w:rFonts w:cs="Times New Roman"/>
                <w:sz w:val="21"/>
                <w:szCs w:val="21"/>
              </w:rPr>
              <w:t>082</w:t>
            </w:r>
            <w:r>
              <w:rPr>
                <w:rFonts w:cs="Times New Roman"/>
                <w:sz w:val="21"/>
                <w:szCs w:val="21"/>
              </w:rPr>
              <w:t>)</w:t>
            </w:r>
          </w:p>
        </w:tc>
      </w:tr>
      <w:tr w:rsidR="007B4AB4" w:rsidRPr="00443593" w14:paraId="6F7D9E8E" w14:textId="0DDB9710" w:rsidTr="007B4AB4">
        <w:tc>
          <w:tcPr>
            <w:tcW w:w="701" w:type="pct"/>
          </w:tcPr>
          <w:p w14:paraId="30876AAD" w14:textId="77777777" w:rsidR="00B416BF" w:rsidRPr="00443593" w:rsidRDefault="00B416BF" w:rsidP="00B416BF">
            <w:pPr>
              <w:snapToGrid w:val="0"/>
              <w:ind w:firstLine="0"/>
              <w:rPr>
                <w:rFonts w:cs="Times New Roman"/>
                <w:sz w:val="21"/>
                <w:szCs w:val="21"/>
              </w:rPr>
            </w:pPr>
          </w:p>
        </w:tc>
        <w:tc>
          <w:tcPr>
            <w:tcW w:w="701" w:type="pct"/>
          </w:tcPr>
          <w:p w14:paraId="561442FE" w14:textId="77777777" w:rsidR="00B416BF" w:rsidRPr="00443593" w:rsidRDefault="00B416BF" w:rsidP="00B416BF">
            <w:pPr>
              <w:wordWrap w:val="0"/>
              <w:ind w:firstLine="0"/>
              <w:jc w:val="center"/>
              <w:rPr>
                <w:rFonts w:cs="Times New Roman"/>
                <w:sz w:val="21"/>
                <w:szCs w:val="21"/>
              </w:rPr>
            </w:pPr>
          </w:p>
        </w:tc>
        <w:tc>
          <w:tcPr>
            <w:tcW w:w="701" w:type="pct"/>
          </w:tcPr>
          <w:p w14:paraId="625AE370" w14:textId="77777777" w:rsidR="00B416BF" w:rsidRPr="00443593" w:rsidRDefault="00B416BF" w:rsidP="00B416BF">
            <w:pPr>
              <w:wordWrap w:val="0"/>
              <w:ind w:firstLine="0"/>
              <w:jc w:val="center"/>
              <w:rPr>
                <w:rFonts w:cs="Times New Roman"/>
                <w:sz w:val="21"/>
                <w:szCs w:val="21"/>
              </w:rPr>
            </w:pPr>
          </w:p>
        </w:tc>
        <w:tc>
          <w:tcPr>
            <w:tcW w:w="747" w:type="pct"/>
          </w:tcPr>
          <w:p w14:paraId="04A5BD1F" w14:textId="77777777" w:rsidR="00B416BF" w:rsidRPr="00443593" w:rsidRDefault="00B416BF" w:rsidP="00B416BF">
            <w:pPr>
              <w:wordWrap w:val="0"/>
              <w:ind w:firstLine="0"/>
              <w:jc w:val="center"/>
              <w:rPr>
                <w:rFonts w:cs="Times New Roman"/>
                <w:sz w:val="21"/>
                <w:szCs w:val="21"/>
              </w:rPr>
            </w:pPr>
          </w:p>
        </w:tc>
        <w:tc>
          <w:tcPr>
            <w:tcW w:w="747" w:type="pct"/>
          </w:tcPr>
          <w:p w14:paraId="01622E88" w14:textId="2D39274F" w:rsidR="00B416BF" w:rsidRPr="00443593" w:rsidRDefault="00B416BF" w:rsidP="00B416BF">
            <w:pPr>
              <w:wordWrap w:val="0"/>
              <w:ind w:firstLine="0"/>
              <w:jc w:val="center"/>
              <w:rPr>
                <w:rFonts w:cs="Times New Roman"/>
                <w:sz w:val="21"/>
                <w:szCs w:val="21"/>
              </w:rPr>
            </w:pPr>
          </w:p>
        </w:tc>
        <w:tc>
          <w:tcPr>
            <w:tcW w:w="701" w:type="pct"/>
          </w:tcPr>
          <w:p w14:paraId="2F9F7483" w14:textId="1CCD0C6B" w:rsidR="00B416BF" w:rsidRPr="00443593" w:rsidRDefault="00B416BF" w:rsidP="00B416BF">
            <w:pPr>
              <w:wordWrap w:val="0"/>
              <w:ind w:firstLine="0"/>
              <w:jc w:val="center"/>
              <w:rPr>
                <w:rFonts w:cs="Times New Roman"/>
                <w:sz w:val="21"/>
                <w:szCs w:val="21"/>
              </w:rPr>
            </w:pPr>
          </w:p>
        </w:tc>
        <w:tc>
          <w:tcPr>
            <w:tcW w:w="701" w:type="pct"/>
          </w:tcPr>
          <w:p w14:paraId="3C3F07FF" w14:textId="5CA48C19" w:rsidR="00B416BF" w:rsidRPr="00443593" w:rsidRDefault="00B416BF" w:rsidP="00B416BF">
            <w:pPr>
              <w:wordWrap w:val="0"/>
              <w:ind w:firstLine="0"/>
              <w:jc w:val="center"/>
              <w:rPr>
                <w:rFonts w:cs="Times New Roman"/>
                <w:sz w:val="21"/>
                <w:szCs w:val="21"/>
              </w:rPr>
            </w:pPr>
          </w:p>
        </w:tc>
      </w:tr>
      <w:tr w:rsidR="007B4AB4" w:rsidRPr="00443593" w14:paraId="5FCA82B8" w14:textId="59228A8A" w:rsidTr="007B4AB4">
        <w:tc>
          <w:tcPr>
            <w:tcW w:w="701" w:type="pct"/>
          </w:tcPr>
          <w:p w14:paraId="2288E680" w14:textId="77777777" w:rsidR="007B4AB4" w:rsidRPr="00443593" w:rsidRDefault="007B4AB4" w:rsidP="007B4AB4">
            <w:pPr>
              <w:snapToGrid w:val="0"/>
              <w:ind w:firstLine="0"/>
              <w:rPr>
                <w:rFonts w:cs="Times New Roman"/>
                <w:sz w:val="21"/>
                <w:szCs w:val="21"/>
              </w:rPr>
            </w:pPr>
            <w:r w:rsidRPr="00443593">
              <w:rPr>
                <w:rFonts w:cs="Times New Roman" w:hint="eastAsia"/>
                <w:sz w:val="21"/>
                <w:szCs w:val="21"/>
              </w:rPr>
              <w:t>样本容量</w:t>
            </w:r>
          </w:p>
        </w:tc>
        <w:tc>
          <w:tcPr>
            <w:tcW w:w="701" w:type="pct"/>
          </w:tcPr>
          <w:p w14:paraId="78FF92AA" w14:textId="08994494" w:rsidR="007B4AB4" w:rsidRPr="00443593" w:rsidRDefault="007B4AB4" w:rsidP="007B4AB4">
            <w:pPr>
              <w:wordWrap w:val="0"/>
              <w:ind w:firstLine="0"/>
              <w:jc w:val="center"/>
              <w:rPr>
                <w:rFonts w:cs="Times New Roman"/>
                <w:sz w:val="21"/>
                <w:szCs w:val="21"/>
              </w:rPr>
            </w:pPr>
            <w:r>
              <w:rPr>
                <w:rFonts w:cs="Times New Roman" w:hint="eastAsia"/>
                <w:sz w:val="21"/>
                <w:szCs w:val="21"/>
              </w:rPr>
              <w:t>7</w:t>
            </w:r>
            <w:r>
              <w:rPr>
                <w:rFonts w:cs="Times New Roman"/>
                <w:sz w:val="21"/>
                <w:szCs w:val="21"/>
              </w:rPr>
              <w:t>09</w:t>
            </w:r>
          </w:p>
        </w:tc>
        <w:tc>
          <w:tcPr>
            <w:tcW w:w="701" w:type="pct"/>
          </w:tcPr>
          <w:p w14:paraId="7FAA7F9C" w14:textId="6F190984" w:rsidR="007B4AB4" w:rsidRPr="00443593" w:rsidRDefault="007B4AB4" w:rsidP="007B4AB4">
            <w:pPr>
              <w:wordWrap w:val="0"/>
              <w:ind w:firstLine="0"/>
              <w:jc w:val="center"/>
              <w:rPr>
                <w:rFonts w:cs="Times New Roman"/>
                <w:sz w:val="21"/>
                <w:szCs w:val="21"/>
              </w:rPr>
            </w:pPr>
            <w:r>
              <w:rPr>
                <w:rFonts w:cs="Times New Roman" w:hint="eastAsia"/>
                <w:sz w:val="21"/>
                <w:szCs w:val="21"/>
              </w:rPr>
              <w:t>2</w:t>
            </w:r>
            <w:r>
              <w:rPr>
                <w:rFonts w:cs="Times New Roman"/>
                <w:sz w:val="21"/>
                <w:szCs w:val="21"/>
              </w:rPr>
              <w:t>78</w:t>
            </w:r>
          </w:p>
        </w:tc>
        <w:tc>
          <w:tcPr>
            <w:tcW w:w="747" w:type="pct"/>
          </w:tcPr>
          <w:p w14:paraId="096CDE9F" w14:textId="0A6C25BA" w:rsidR="007B4AB4" w:rsidRDefault="007B4AB4" w:rsidP="007B4AB4">
            <w:pPr>
              <w:wordWrap w:val="0"/>
              <w:ind w:firstLine="0"/>
              <w:jc w:val="center"/>
              <w:rPr>
                <w:rFonts w:cs="Times New Roman"/>
                <w:sz w:val="21"/>
                <w:szCs w:val="21"/>
              </w:rPr>
            </w:pPr>
            <w:r>
              <w:rPr>
                <w:rFonts w:cs="Times New Roman" w:hint="eastAsia"/>
                <w:sz w:val="21"/>
                <w:szCs w:val="21"/>
              </w:rPr>
              <w:t>7</w:t>
            </w:r>
            <w:r>
              <w:rPr>
                <w:rFonts w:cs="Times New Roman"/>
                <w:sz w:val="21"/>
                <w:szCs w:val="21"/>
              </w:rPr>
              <w:t>0</w:t>
            </w:r>
            <w:r w:rsidR="00810AA7">
              <w:rPr>
                <w:rFonts w:cs="Times New Roman"/>
                <w:sz w:val="21"/>
                <w:szCs w:val="21"/>
              </w:rPr>
              <w:t>1</w:t>
            </w:r>
          </w:p>
        </w:tc>
        <w:tc>
          <w:tcPr>
            <w:tcW w:w="747" w:type="pct"/>
          </w:tcPr>
          <w:p w14:paraId="40A4CF64" w14:textId="3093B697" w:rsidR="007B4AB4" w:rsidRDefault="00810AA7" w:rsidP="007B4AB4">
            <w:pPr>
              <w:wordWrap w:val="0"/>
              <w:ind w:firstLine="0"/>
              <w:jc w:val="center"/>
              <w:rPr>
                <w:rFonts w:cs="Times New Roman"/>
                <w:sz w:val="21"/>
                <w:szCs w:val="21"/>
              </w:rPr>
            </w:pPr>
            <w:r>
              <w:rPr>
                <w:rFonts w:cs="Times New Roman" w:hint="eastAsia"/>
                <w:sz w:val="21"/>
                <w:szCs w:val="21"/>
              </w:rPr>
              <w:t>3</w:t>
            </w:r>
            <w:r>
              <w:rPr>
                <w:rFonts w:cs="Times New Roman"/>
                <w:sz w:val="21"/>
                <w:szCs w:val="21"/>
              </w:rPr>
              <w:t>43</w:t>
            </w:r>
          </w:p>
        </w:tc>
        <w:tc>
          <w:tcPr>
            <w:tcW w:w="701" w:type="pct"/>
          </w:tcPr>
          <w:p w14:paraId="6CE8DFD6" w14:textId="18E01BB8" w:rsidR="007B4AB4" w:rsidRDefault="00810AA7" w:rsidP="007B4AB4">
            <w:pPr>
              <w:wordWrap w:val="0"/>
              <w:ind w:firstLine="0"/>
              <w:jc w:val="center"/>
              <w:rPr>
                <w:rFonts w:cs="Times New Roman"/>
                <w:sz w:val="21"/>
                <w:szCs w:val="21"/>
              </w:rPr>
            </w:pPr>
            <w:r>
              <w:rPr>
                <w:rFonts w:cs="Times New Roman"/>
                <w:sz w:val="21"/>
                <w:szCs w:val="21"/>
              </w:rPr>
              <w:t>670</w:t>
            </w:r>
          </w:p>
        </w:tc>
        <w:tc>
          <w:tcPr>
            <w:tcW w:w="701" w:type="pct"/>
          </w:tcPr>
          <w:p w14:paraId="1D29C639" w14:textId="13FCFCB9" w:rsidR="007B4AB4" w:rsidRDefault="007B4AB4" w:rsidP="007B4AB4">
            <w:pPr>
              <w:wordWrap w:val="0"/>
              <w:ind w:firstLine="0"/>
              <w:jc w:val="center"/>
              <w:rPr>
                <w:rFonts w:cs="Times New Roman"/>
                <w:sz w:val="21"/>
                <w:szCs w:val="21"/>
              </w:rPr>
            </w:pPr>
            <w:r>
              <w:rPr>
                <w:rFonts w:cs="Times New Roman" w:hint="eastAsia"/>
                <w:sz w:val="21"/>
                <w:szCs w:val="21"/>
              </w:rPr>
              <w:t>2</w:t>
            </w:r>
            <w:r w:rsidR="00810AA7">
              <w:rPr>
                <w:rFonts w:cs="Times New Roman"/>
                <w:sz w:val="21"/>
                <w:szCs w:val="21"/>
              </w:rPr>
              <w:t>8</w:t>
            </w:r>
            <w:r>
              <w:rPr>
                <w:rFonts w:cs="Times New Roman"/>
                <w:sz w:val="21"/>
                <w:szCs w:val="21"/>
              </w:rPr>
              <w:t>8</w:t>
            </w:r>
          </w:p>
        </w:tc>
      </w:tr>
    </w:tbl>
    <w:p w14:paraId="7ACF820C" w14:textId="15831399" w:rsidR="00A723E1" w:rsidRDefault="007B4AB4" w:rsidP="00A723E1">
      <w:pPr>
        <w:ind w:firstLine="0"/>
      </w:pPr>
      <w:r>
        <w:rPr>
          <w:rFonts w:cstheme="majorBidi" w:hint="eastAsia"/>
          <w:sz w:val="21"/>
          <w:szCs w:val="21"/>
        </w:rPr>
        <w:t>注：</w:t>
      </w:r>
      <w:r w:rsidR="00B550B5" w:rsidRPr="00B550B5">
        <w:rPr>
          <w:rFonts w:cstheme="majorBidi" w:hint="eastAsia"/>
          <w:sz w:val="21"/>
          <w:szCs w:val="21"/>
        </w:rPr>
        <w:t>括号中报告的经验</w:t>
      </w:r>
      <m:oMath>
        <m:r>
          <w:rPr>
            <w:rFonts w:ascii="Cambria Math" w:hAnsi="Cambria Math" w:cstheme="majorBidi" w:hint="eastAsia"/>
            <w:sz w:val="21"/>
            <w:szCs w:val="21"/>
          </w:rPr>
          <m:t>p</m:t>
        </m:r>
      </m:oMath>
      <w:r w:rsidR="00B550B5" w:rsidRPr="00B550B5">
        <w:rPr>
          <w:rFonts w:cstheme="majorBidi" w:hint="eastAsia"/>
          <w:sz w:val="21"/>
          <w:szCs w:val="21"/>
        </w:rPr>
        <w:t>值用于检验组间系数差异的显著性，通过自体抽样</w:t>
      </w:r>
      <w:r w:rsidR="00B550B5" w:rsidRPr="00B550B5">
        <w:rPr>
          <w:rFonts w:cstheme="majorBidi" w:hint="eastAsia"/>
          <w:sz w:val="21"/>
          <w:szCs w:val="21"/>
        </w:rPr>
        <w:t>1000</w:t>
      </w:r>
      <w:r w:rsidR="00B550B5" w:rsidRPr="00B550B5">
        <w:rPr>
          <w:rFonts w:cstheme="majorBidi" w:hint="eastAsia"/>
          <w:sz w:val="21"/>
          <w:szCs w:val="21"/>
        </w:rPr>
        <w:t>次得到。</w:t>
      </w:r>
    </w:p>
    <w:p w14:paraId="3C79464A" w14:textId="63CFD769" w:rsidR="006F2948" w:rsidRDefault="002F300B" w:rsidP="00DB09AF">
      <w:pPr>
        <w:pStyle w:val="1"/>
        <w:wordWrap w:val="0"/>
      </w:pPr>
      <w:r>
        <w:rPr>
          <w:rFonts w:hint="eastAsia"/>
        </w:rPr>
        <w:t>六</w:t>
      </w:r>
      <w:r w:rsidR="006F2948">
        <w:rPr>
          <w:rFonts w:hint="eastAsia"/>
        </w:rPr>
        <w:t>、进一步分析</w:t>
      </w:r>
    </w:p>
    <w:p w14:paraId="49452AB6" w14:textId="7D2A0D20" w:rsidR="008B2D73" w:rsidRDefault="008B2D73" w:rsidP="008B2D73">
      <w:r>
        <w:rPr>
          <w:rFonts w:hint="eastAsia"/>
        </w:rPr>
        <w:t>我国的信贷市场呈现正规和非正规市场共存的二元结构。民间贷款作为银行贷款的补充，会替代一部分银行的职能。根据</w:t>
      </w:r>
      <w:r>
        <w:rPr>
          <w:rFonts w:hint="eastAsia"/>
        </w:rPr>
        <w:t>2015</w:t>
      </w:r>
      <w:r>
        <w:rPr>
          <w:rFonts w:hint="eastAsia"/>
        </w:rPr>
        <w:t>年中国小微企业调查的数据（</w:t>
      </w:r>
      <w:r>
        <w:rPr>
          <w:rFonts w:hint="eastAsia"/>
        </w:rPr>
        <w:t>CMES</w:t>
      </w:r>
      <w:r>
        <w:rPr>
          <w:rFonts w:hint="eastAsia"/>
        </w:rPr>
        <w:t>），我国</w:t>
      </w:r>
      <w:r>
        <w:rPr>
          <w:rFonts w:hint="eastAsia"/>
        </w:rPr>
        <w:t>17.03%</w:t>
      </w:r>
      <w:r>
        <w:rPr>
          <w:rFonts w:hint="eastAsia"/>
        </w:rPr>
        <w:t>的企业获得银行贷款，约有</w:t>
      </w:r>
      <w:r>
        <w:rPr>
          <w:rFonts w:hint="eastAsia"/>
        </w:rPr>
        <w:t>11.41%</w:t>
      </w:r>
      <w:r>
        <w:rPr>
          <w:rFonts w:hint="eastAsia"/>
        </w:rPr>
        <w:t>的企业从民间渠道融资，其中在获得民间贷款的小微企业中，将近</w:t>
      </w:r>
      <w:r>
        <w:rPr>
          <w:rFonts w:hint="eastAsia"/>
        </w:rPr>
        <w:t>85%</w:t>
      </w:r>
      <w:r>
        <w:rPr>
          <w:rFonts w:hint="eastAsia"/>
        </w:rPr>
        <w:t>的贷款是由亲朋好友提供的。可以见得，民间贷款的贷方主要依靠人缘、地缘或其它商业关系获取借方的软信息（林毅夫和孙希芳，</w:t>
      </w:r>
      <w:r>
        <w:rPr>
          <w:rFonts w:hint="eastAsia"/>
        </w:rPr>
        <w:t>2005</w:t>
      </w:r>
      <w:r>
        <w:rPr>
          <w:rFonts w:hint="eastAsia"/>
        </w:rPr>
        <w:t>；朱信凯和刘刚</w:t>
      </w:r>
      <w:r w:rsidR="009C446D">
        <w:rPr>
          <w:rFonts w:hint="eastAsia"/>
        </w:rPr>
        <w:t>，</w:t>
      </w:r>
      <w:r w:rsidR="009C446D">
        <w:rPr>
          <w:rFonts w:hint="eastAsia"/>
        </w:rPr>
        <w:t>2</w:t>
      </w:r>
      <w:r w:rsidR="009C446D">
        <w:t>009</w:t>
      </w:r>
      <w:r>
        <w:rPr>
          <w:rFonts w:hint="eastAsia"/>
        </w:rPr>
        <w:t>）。因此，影响民间贷款可得性的主要因素是社会关系</w:t>
      </w:r>
      <w:r>
        <w:rPr>
          <w:rFonts w:hint="eastAsia"/>
        </w:rPr>
        <w:t>,</w:t>
      </w:r>
      <w:r>
        <w:rPr>
          <w:rFonts w:hint="eastAsia"/>
        </w:rPr>
        <w:t>一般用社会网络来衡量（马光荣和杨恩艳，</w:t>
      </w:r>
      <w:r>
        <w:rPr>
          <w:rFonts w:hint="eastAsia"/>
        </w:rPr>
        <w:t>2011</w:t>
      </w:r>
      <w:r>
        <w:rPr>
          <w:rFonts w:hint="eastAsia"/>
        </w:rPr>
        <w:t>；</w:t>
      </w:r>
      <w:r>
        <w:rPr>
          <w:rFonts w:hint="eastAsia"/>
        </w:rPr>
        <w:t>Fafchamps</w:t>
      </w:r>
      <w:r w:rsidR="009C446D">
        <w:rPr>
          <w:rFonts w:hint="eastAsia"/>
        </w:rPr>
        <w:t>和</w:t>
      </w:r>
      <w:r>
        <w:rPr>
          <w:rFonts w:hint="eastAsia"/>
        </w:rPr>
        <w:t>Gubert</w:t>
      </w:r>
      <w:r w:rsidR="009C446D">
        <w:rPr>
          <w:rFonts w:hint="eastAsia"/>
        </w:rPr>
        <w:t>，</w:t>
      </w:r>
      <w:r>
        <w:rPr>
          <w:rFonts w:hint="eastAsia"/>
        </w:rPr>
        <w:t>2007</w:t>
      </w:r>
      <w:r>
        <w:rPr>
          <w:rFonts w:hint="eastAsia"/>
        </w:rPr>
        <w:t>），而数字普惠金融主要通过央行的政策调控，影响正规信贷市场中的商业银行，难以普惠到对通过民间贷款渠道借款的小微企业。同时，民间借款对正规金融有一定的挤出效应（</w:t>
      </w:r>
      <w:r>
        <w:rPr>
          <w:rFonts w:hint="eastAsia"/>
        </w:rPr>
        <w:t>Bose</w:t>
      </w:r>
      <w:r>
        <w:rPr>
          <w:rFonts w:hint="eastAsia"/>
        </w:rPr>
        <w:t>，</w:t>
      </w:r>
      <w:r>
        <w:rPr>
          <w:rFonts w:hint="eastAsia"/>
        </w:rPr>
        <w:t>1998</w:t>
      </w:r>
      <w:r>
        <w:rPr>
          <w:rFonts w:hint="eastAsia"/>
        </w:rPr>
        <w:t>），即当企业获得民间贷款时，会降低对银行贷款的需求。</w:t>
      </w:r>
    </w:p>
    <w:p w14:paraId="5146904A" w14:textId="34656EF2" w:rsidR="00574F05" w:rsidRDefault="00B818FA" w:rsidP="008B2D73">
      <w:r>
        <w:rPr>
          <w:rFonts w:hint="eastAsia"/>
        </w:rPr>
        <w:lastRenderedPageBreak/>
        <w:t>首先</w:t>
      </w:r>
      <w:r w:rsidR="00574F05">
        <w:rPr>
          <w:rFonts w:hint="eastAsia"/>
        </w:rPr>
        <w:t>，本文</w:t>
      </w:r>
      <w:r w:rsidR="00BD7EFE">
        <w:rPr>
          <w:rFonts w:hint="eastAsia"/>
        </w:rPr>
        <w:t>在基准回归</w:t>
      </w:r>
      <w:r>
        <w:rPr>
          <w:rFonts w:hint="eastAsia"/>
        </w:rPr>
        <w:t>模型</w:t>
      </w:r>
      <w:r w:rsidR="00BD7EFE">
        <w:rPr>
          <w:rFonts w:hint="eastAsia"/>
        </w:rPr>
        <w:t>的基础上加入</w:t>
      </w:r>
      <w:r>
        <w:rPr>
          <w:rFonts w:hint="eastAsia"/>
        </w:rPr>
        <w:t>了</w:t>
      </w:r>
      <w:r w:rsidR="00BD7EFE" w:rsidRPr="00BD7EFE">
        <w:rPr>
          <w:rFonts w:hint="eastAsia"/>
        </w:rPr>
        <w:t>小微企业的民间借款总额</w:t>
      </w:r>
      <w:r w:rsidR="003D4CA1">
        <w:rPr>
          <w:rStyle w:val="a6"/>
        </w:rPr>
        <w:footnoteReference w:id="22"/>
      </w:r>
      <w:r w:rsidR="00BD7EFE" w:rsidRPr="00BD7EFE">
        <w:rPr>
          <w:rFonts w:hint="eastAsia"/>
        </w:rPr>
        <w:t>（</w:t>
      </w:r>
      <m:oMath>
        <m:r>
          <w:rPr>
            <w:rFonts w:ascii="Cambria Math" w:hAnsi="Cambria Math" w:hint="eastAsia"/>
          </w:rPr>
          <m:t>private_loan</m:t>
        </m:r>
      </m:oMath>
      <w:r w:rsidR="00BD7EFE" w:rsidRPr="00BD7EFE">
        <w:rPr>
          <w:rFonts w:hint="eastAsia"/>
        </w:rPr>
        <w:t>）</w:t>
      </w:r>
      <w:r w:rsidR="00BD7EFE">
        <w:rPr>
          <w:rFonts w:hint="eastAsia"/>
        </w:rPr>
        <w:t>及其与数字普惠金融指数的</w:t>
      </w:r>
      <w:r w:rsidR="00BD7EFE" w:rsidRPr="00BD7EFE">
        <w:rPr>
          <w:rFonts w:hint="eastAsia"/>
        </w:rPr>
        <w:t>交互项</w:t>
      </w:r>
      <w:r w:rsidR="00BD7EFE">
        <w:rPr>
          <w:rFonts w:hint="eastAsia"/>
        </w:rPr>
        <w:t>（</w:t>
      </w:r>
      <m:oMath>
        <m:r>
          <w:rPr>
            <w:rFonts w:ascii="Cambria Math" w:hAnsi="Cambria Math"/>
          </w:rPr>
          <m:t>ln(DFI)×private_loan</m:t>
        </m:r>
      </m:oMath>
      <w:r w:rsidR="00BD7EFE">
        <w:rPr>
          <w:rFonts w:hint="eastAsia"/>
        </w:rPr>
        <w:t>）。</w:t>
      </w:r>
      <w:r w:rsidR="00A31B9C">
        <w:rPr>
          <w:rFonts w:hint="eastAsia"/>
        </w:rPr>
        <w:t>该调节效应的结果见表</w:t>
      </w:r>
      <w:r w:rsidR="00A31B9C">
        <w:rPr>
          <w:rFonts w:hint="eastAsia"/>
        </w:rPr>
        <w:t>7</w:t>
      </w:r>
      <w:r w:rsidR="00A31B9C">
        <w:rPr>
          <w:rFonts w:hint="eastAsia"/>
        </w:rPr>
        <w:t>第</w:t>
      </w:r>
      <w:r w:rsidR="00A31B9C">
        <w:t>(1)</w:t>
      </w:r>
      <w:r w:rsidR="00A31B9C">
        <w:rPr>
          <w:rFonts w:hint="eastAsia"/>
        </w:rPr>
        <w:t>列，结果显示，</w:t>
      </w:r>
      <w:r w:rsidR="00A31B9C" w:rsidRPr="00A31B9C">
        <w:rPr>
          <w:rFonts w:hint="eastAsia"/>
        </w:rPr>
        <w:t>交互项</w:t>
      </w:r>
      <w:r w:rsidR="00A31B9C">
        <w:rPr>
          <w:rFonts w:hint="eastAsia"/>
        </w:rPr>
        <w:t>对应系数在</w:t>
      </w:r>
      <w:r w:rsidR="00A31B9C">
        <w:rPr>
          <w:rFonts w:hint="eastAsia"/>
        </w:rPr>
        <w:t>5</w:t>
      </w:r>
      <w:r w:rsidR="00A31B9C">
        <w:t>%</w:t>
      </w:r>
      <w:r w:rsidR="00A31B9C">
        <w:rPr>
          <w:rFonts w:hint="eastAsia"/>
        </w:rPr>
        <w:t>水平上显著为正，</w:t>
      </w:r>
      <w:r>
        <w:rPr>
          <w:rFonts w:hint="eastAsia"/>
        </w:rPr>
        <w:t>且与数字普惠金融指数对应系数符号相反。这说明，小微企业的民间借款难以受到普惠金融政策的支持，在一定程度上削弱了数字普惠金融对信贷约束的缓解作用。为了进一步</w:t>
      </w:r>
      <w:r w:rsidR="006333D3">
        <w:rPr>
          <w:rFonts w:hint="eastAsia"/>
        </w:rPr>
        <w:t>验证上述逻辑，本文根据小微企业的融资渠道（</w:t>
      </w:r>
      <m:oMath>
        <m:r>
          <w:rPr>
            <w:rFonts w:ascii="Cambria Math" w:hAnsi="Cambria Math"/>
          </w:rPr>
          <m:t>preference</m:t>
        </m:r>
      </m:oMath>
      <w:r w:rsidR="006333D3">
        <w:rPr>
          <w:rFonts w:hint="eastAsia"/>
        </w:rPr>
        <w:t>）进行分组，如果企业更偏好</w:t>
      </w:r>
      <w:r w:rsidR="006333D3" w:rsidRPr="006333D3">
        <w:rPr>
          <w:rFonts w:hint="eastAsia"/>
        </w:rPr>
        <w:t>银行、信用社等银行融资渠道</w:t>
      </w:r>
      <w:r w:rsidR="006333D3">
        <w:rPr>
          <w:rFonts w:hint="eastAsia"/>
        </w:rPr>
        <w:t>，则该变量赋值为</w:t>
      </w:r>
      <w:r w:rsidR="006333D3">
        <w:rPr>
          <w:rFonts w:hint="eastAsia"/>
        </w:rPr>
        <w:t>1</w:t>
      </w:r>
      <w:r w:rsidR="006333D3">
        <w:rPr>
          <w:rFonts w:hint="eastAsia"/>
        </w:rPr>
        <w:t>，否则为</w:t>
      </w:r>
      <w:r w:rsidR="006333D3">
        <w:rPr>
          <w:rFonts w:hint="eastAsia"/>
        </w:rPr>
        <w:t>0</w:t>
      </w:r>
      <w:r w:rsidR="006333D3">
        <w:rPr>
          <w:rFonts w:hint="eastAsia"/>
        </w:rPr>
        <w:t>。</w:t>
      </w:r>
      <w:r w:rsidR="006A48C3">
        <w:rPr>
          <w:rFonts w:hint="eastAsia"/>
        </w:rPr>
        <w:t>本文认为，偏好银行融资渠道的小微企业，应当不会受到民间借款的挤出作用的影响，而偏好其他融资渠道的小微企业，则更容易被其他类型的融资“挤出”数字普惠金融的缓解作用。分组回归的结果见表</w:t>
      </w:r>
      <w:r w:rsidR="006A48C3">
        <w:rPr>
          <w:rFonts w:hint="eastAsia"/>
        </w:rPr>
        <w:t>7</w:t>
      </w:r>
      <w:r w:rsidR="006A48C3">
        <w:rPr>
          <w:rFonts w:hint="eastAsia"/>
        </w:rPr>
        <w:t>第</w:t>
      </w:r>
      <w:r w:rsidR="006A48C3">
        <w:t>(2)</w:t>
      </w:r>
      <w:r w:rsidR="006A48C3">
        <w:rPr>
          <w:rFonts w:hint="eastAsia"/>
        </w:rPr>
        <w:t>、</w:t>
      </w:r>
      <w:r w:rsidR="006A48C3">
        <w:t>(3)</w:t>
      </w:r>
      <w:r w:rsidR="006A48C3">
        <w:rPr>
          <w:rFonts w:hint="eastAsia"/>
        </w:rPr>
        <w:t>列，偏好</w:t>
      </w:r>
      <w:r w:rsidR="00AF0B4E">
        <w:rPr>
          <w:rFonts w:hint="eastAsia"/>
        </w:rPr>
        <w:t>其他</w:t>
      </w:r>
      <w:r w:rsidR="006A48C3">
        <w:rPr>
          <w:rFonts w:hint="eastAsia"/>
        </w:rPr>
        <w:t>融资渠道的小微企业</w:t>
      </w:r>
      <w:r w:rsidR="00AF0B4E">
        <w:rPr>
          <w:rFonts w:hint="eastAsia"/>
        </w:rPr>
        <w:t>，其交互项对应系数在</w:t>
      </w:r>
      <w:r w:rsidR="00AF0B4E">
        <w:rPr>
          <w:rFonts w:hint="eastAsia"/>
        </w:rPr>
        <w:t>1</w:t>
      </w:r>
      <w:r w:rsidR="00AF0B4E">
        <w:t>%</w:t>
      </w:r>
      <w:r w:rsidR="00AF0B4E">
        <w:rPr>
          <w:rFonts w:hint="eastAsia"/>
        </w:rPr>
        <w:t>水平上显著为正，与第</w:t>
      </w:r>
      <w:r w:rsidR="00AF0B4E">
        <w:t>(1)</w:t>
      </w:r>
      <w:r w:rsidR="00AF0B4E">
        <w:rPr>
          <w:rFonts w:hint="eastAsia"/>
        </w:rPr>
        <w:t>列中的结果一致，而偏好银行融资渠道的小微企业，则不存在“挤出”现象。综上所述，小微企业的民间借款会削弱数字普惠金融对信贷约束的缓解作用。</w:t>
      </w:r>
    </w:p>
    <w:p w14:paraId="1AE77F3F" w14:textId="791276BA" w:rsidR="00822826" w:rsidRPr="003D721A" w:rsidRDefault="000C3B07" w:rsidP="003D721A">
      <w:pPr>
        <w:rPr>
          <w:rFonts w:hint="eastAsia"/>
        </w:rPr>
      </w:pPr>
      <w:r>
        <w:rPr>
          <w:rFonts w:hint="eastAsia"/>
        </w:rPr>
        <w:t>为了进一步说明“关系”在这一机制中的作用，本文还将小微企业按照招待费</w:t>
      </w:r>
      <w:r w:rsidR="000669A4">
        <w:rPr>
          <w:rStyle w:val="a6"/>
        </w:rPr>
        <w:footnoteReference w:id="23"/>
      </w:r>
      <w:r w:rsidR="000669A4">
        <w:rPr>
          <w:rFonts w:hint="eastAsia"/>
        </w:rPr>
        <w:t>（</w:t>
      </w:r>
      <m:oMath>
        <m:r>
          <w:rPr>
            <w:rFonts w:ascii="Cambria Math" w:hAnsi="Cambria Math" w:hint="eastAsia"/>
          </w:rPr>
          <m:t>treat</m:t>
        </m:r>
      </m:oMath>
      <w:r w:rsidR="000669A4">
        <w:rPr>
          <w:rFonts w:hint="eastAsia"/>
        </w:rPr>
        <w:t>）</w:t>
      </w:r>
      <w:r>
        <w:rPr>
          <w:rFonts w:hint="eastAsia"/>
        </w:rPr>
        <w:t>高低分成两组</w:t>
      </w:r>
      <w:r w:rsidR="000669A4">
        <w:rPr>
          <w:rFonts w:hint="eastAsia"/>
        </w:rPr>
        <w:t>。由于民间渠道融资主要依靠各类</w:t>
      </w:r>
      <w:r w:rsidR="00822826">
        <w:rPr>
          <w:rFonts w:hint="eastAsia"/>
        </w:rPr>
        <w:t>社会</w:t>
      </w:r>
      <w:r w:rsidR="000669A4">
        <w:rPr>
          <w:rFonts w:hint="eastAsia"/>
        </w:rPr>
        <w:t>关系，</w:t>
      </w:r>
      <w:r w:rsidR="003D673E">
        <w:rPr>
          <w:rFonts w:hint="eastAsia"/>
        </w:rPr>
        <w:t>而</w:t>
      </w:r>
      <w:r w:rsidR="003D673E" w:rsidRPr="003D673E">
        <w:rPr>
          <w:rFonts w:hint="eastAsia"/>
        </w:rPr>
        <w:t>关系的建立及维护需要投入</w:t>
      </w:r>
      <w:r w:rsidR="003D673E">
        <w:rPr>
          <w:rFonts w:hint="eastAsia"/>
        </w:rPr>
        <w:t>（</w:t>
      </w:r>
      <w:r w:rsidR="0081170C" w:rsidRPr="0081170C">
        <w:rPr>
          <w:color w:val="FF0000"/>
        </w:rPr>
        <w:t>From the Soil: The Foundations of Chinese Society</w:t>
      </w:r>
      <w:r w:rsidR="003D673E">
        <w:rPr>
          <w:rFonts w:hint="eastAsia"/>
        </w:rPr>
        <w:t>）</w:t>
      </w:r>
      <w:r w:rsidR="0081170C">
        <w:rPr>
          <w:rFonts w:hint="eastAsia"/>
        </w:rPr>
        <w:t>，因此，本文认为招待费可以在一定程度上代表小微企业的“关系”。</w:t>
      </w:r>
      <w:r w:rsidR="006849D3">
        <w:rPr>
          <w:rFonts w:hint="eastAsia"/>
        </w:rPr>
        <w:t>分组回归的</w:t>
      </w:r>
      <w:r w:rsidR="002408C6">
        <w:rPr>
          <w:rFonts w:hint="eastAsia"/>
        </w:rPr>
        <w:t>结果见表</w:t>
      </w:r>
      <w:r w:rsidR="002408C6">
        <w:rPr>
          <w:rFonts w:hint="eastAsia"/>
        </w:rPr>
        <w:t>7</w:t>
      </w:r>
      <w:r w:rsidR="002408C6">
        <w:rPr>
          <w:rFonts w:hint="eastAsia"/>
        </w:rPr>
        <w:t>第</w:t>
      </w:r>
      <w:r w:rsidR="002408C6">
        <w:t>(4)</w:t>
      </w:r>
      <w:r w:rsidR="002408C6">
        <w:rPr>
          <w:rFonts w:hint="eastAsia"/>
        </w:rPr>
        <w:t>、</w:t>
      </w:r>
      <w:r w:rsidR="002408C6">
        <w:t>(5)</w:t>
      </w:r>
      <w:r w:rsidR="002408C6">
        <w:rPr>
          <w:rFonts w:hint="eastAsia"/>
        </w:rPr>
        <w:t>列，招待费较高的</w:t>
      </w:r>
      <w:r w:rsidR="000C3EAC">
        <w:rPr>
          <w:rFonts w:hint="eastAsia"/>
        </w:rPr>
        <w:t>“关系型”</w:t>
      </w:r>
      <w:r w:rsidR="002408C6">
        <w:rPr>
          <w:rFonts w:hint="eastAsia"/>
        </w:rPr>
        <w:t>小微企业</w:t>
      </w:r>
      <w:r w:rsidR="000C3EAC">
        <w:rPr>
          <w:rFonts w:hint="eastAsia"/>
        </w:rPr>
        <w:t>，其交互项对应系数在</w:t>
      </w:r>
      <w:r w:rsidR="000C3EAC">
        <w:rPr>
          <w:rFonts w:hint="eastAsia"/>
        </w:rPr>
        <w:t>5%</w:t>
      </w:r>
      <w:r w:rsidR="000C3EAC">
        <w:rPr>
          <w:rFonts w:hint="eastAsia"/>
        </w:rPr>
        <w:t>水平上显著为正，与</w:t>
      </w:r>
      <w:r w:rsidR="000C3EAC" w:rsidRPr="000C3EAC">
        <w:rPr>
          <w:rFonts w:hint="eastAsia"/>
        </w:rPr>
        <w:t>第</w:t>
      </w:r>
      <w:r w:rsidR="000C3EAC" w:rsidRPr="000C3EAC">
        <w:rPr>
          <w:rFonts w:hint="eastAsia"/>
        </w:rPr>
        <w:t>(1)</w:t>
      </w:r>
      <w:r w:rsidR="000C3EAC" w:rsidRPr="000C3EAC">
        <w:rPr>
          <w:rFonts w:hint="eastAsia"/>
        </w:rPr>
        <w:t>列中的结果一致</w:t>
      </w:r>
      <w:r w:rsidR="000C3EAC">
        <w:rPr>
          <w:rFonts w:hint="eastAsia"/>
        </w:rPr>
        <w:t>，而招待费较低的“无关系型”小微企业，则并不会由于民间借款而使得数字普惠金融的作用被降低。</w:t>
      </w:r>
      <w:r w:rsidR="003D721A">
        <w:rPr>
          <w:rFonts w:hint="eastAsia"/>
        </w:rPr>
        <w:t>换言之</w:t>
      </w:r>
      <w:r w:rsidR="00C333CA">
        <w:rPr>
          <w:rFonts w:hint="eastAsia"/>
        </w:rPr>
        <w:t>，</w:t>
      </w:r>
      <w:r w:rsidR="003D721A">
        <w:rPr>
          <w:rFonts w:hint="eastAsia"/>
        </w:rPr>
        <w:t>民间借款挤出数字普惠金融作用的核心在于，关系等“软信息”挤出了金融科技等新兴技术在缓解信息不对称过程中产生的“硬信息”，从而使得数字普惠金融缓解信贷约束的作用被削弱了。</w:t>
      </w:r>
    </w:p>
    <w:p w14:paraId="234C99C2" w14:textId="77777777" w:rsidR="003D673E" w:rsidRDefault="003D673E" w:rsidP="00822826">
      <w:pPr>
        <w:rPr>
          <w:rFonts w:hint="eastAsia"/>
        </w:rPr>
      </w:pPr>
    </w:p>
    <w:p w14:paraId="3787B568" w14:textId="1453C77E" w:rsidR="00D87829" w:rsidRPr="000551EB" w:rsidRDefault="000551EB" w:rsidP="000551EB">
      <w:pPr>
        <w:ind w:firstLine="0"/>
        <w:jc w:val="center"/>
        <w:rPr>
          <w:sz w:val="21"/>
          <w:szCs w:val="21"/>
        </w:rPr>
      </w:pPr>
      <w:r w:rsidRPr="00E41891">
        <w:rPr>
          <w:rFonts w:cstheme="majorBidi" w:hint="eastAsia"/>
          <w:sz w:val="21"/>
          <w:szCs w:val="21"/>
        </w:rPr>
        <w:t>表</w:t>
      </w:r>
      <w:r>
        <w:rPr>
          <w:sz w:val="21"/>
          <w:szCs w:val="21"/>
        </w:rPr>
        <w:t>7</w:t>
      </w:r>
      <w:r w:rsidRPr="00E41891">
        <w:rPr>
          <w:rFonts w:cstheme="majorBidi" w:hint="eastAsia"/>
          <w:sz w:val="21"/>
          <w:szCs w:val="21"/>
        </w:rPr>
        <w:t>：</w:t>
      </w:r>
      <w:r>
        <w:rPr>
          <w:rFonts w:hint="eastAsia"/>
          <w:sz w:val="21"/>
          <w:szCs w:val="21"/>
        </w:rPr>
        <w:t>民间</w:t>
      </w:r>
      <w:r w:rsidR="00215B5B">
        <w:rPr>
          <w:rFonts w:hint="eastAsia"/>
          <w:sz w:val="21"/>
          <w:szCs w:val="21"/>
        </w:rPr>
        <w:t>借款对银行借款</w:t>
      </w:r>
      <w:r w:rsidRPr="00E41891">
        <w:rPr>
          <w:rFonts w:hint="eastAsia"/>
          <w:sz w:val="21"/>
          <w:szCs w:val="21"/>
        </w:rPr>
        <w:t>的</w:t>
      </w:r>
      <w:r>
        <w:rPr>
          <w:rFonts w:hint="eastAsia"/>
          <w:sz w:val="21"/>
          <w:szCs w:val="21"/>
        </w:rPr>
        <w:t>挤出</w:t>
      </w:r>
      <w:r w:rsidRPr="00E41891">
        <w:rPr>
          <w:rFonts w:hint="eastAsia"/>
          <w:sz w:val="21"/>
          <w:szCs w:val="21"/>
        </w:rPr>
        <w:t>作用</w:t>
      </w:r>
      <w:r w:rsidR="00215B5B">
        <w:rPr>
          <w:rFonts w:hint="eastAsia"/>
          <w:sz w:val="21"/>
          <w:szCs w:val="21"/>
        </w:rPr>
        <w:t>（</w:t>
      </w:r>
      <w:r w:rsidR="00215B5B" w:rsidRPr="00215B5B">
        <w:rPr>
          <w:rFonts w:hint="eastAsia"/>
          <w:color w:val="FF0000"/>
          <w:sz w:val="21"/>
          <w:szCs w:val="21"/>
        </w:rPr>
        <w:t>TODO</w:t>
      </w:r>
      <w:r w:rsidR="00D51240">
        <w:rPr>
          <w:rFonts w:hint="eastAsia"/>
          <w:color w:val="FF0000"/>
          <w:sz w:val="21"/>
          <w:szCs w:val="21"/>
        </w:rPr>
        <w:t>：宽度</w:t>
      </w:r>
      <w:r w:rsidR="00215B5B">
        <w:rPr>
          <w:rFonts w:hint="eastAsia"/>
          <w:sz w:val="21"/>
          <w:szCs w:val="21"/>
        </w:rPr>
        <w:t>）</w:t>
      </w:r>
    </w:p>
    <w:tbl>
      <w:tblPr>
        <w:tblStyle w:val="af2"/>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88"/>
        <w:gridCol w:w="1074"/>
        <w:gridCol w:w="1074"/>
        <w:gridCol w:w="1074"/>
        <w:gridCol w:w="1074"/>
        <w:gridCol w:w="1074"/>
      </w:tblGrid>
      <w:tr w:rsidR="008A7535" w:rsidRPr="00B51BB1" w14:paraId="62E6434D" w14:textId="77777777" w:rsidTr="00D5648C">
        <w:trPr>
          <w:trHeight w:val="27"/>
          <w:jc w:val="center"/>
        </w:trPr>
        <w:tc>
          <w:tcPr>
            <w:tcW w:w="0" w:type="auto"/>
            <w:tcBorders>
              <w:top w:val="single" w:sz="12" w:space="0" w:color="auto"/>
              <w:bottom w:val="nil"/>
            </w:tcBorders>
            <w:vAlign w:val="center"/>
          </w:tcPr>
          <w:p w14:paraId="1AA8EEEE" w14:textId="77777777" w:rsidR="008A7535" w:rsidRPr="00B51BB1" w:rsidRDefault="008A7535" w:rsidP="00305A4C">
            <w:pPr>
              <w:ind w:firstLine="0"/>
              <w:rPr>
                <w:rFonts w:cs="Times New Roman"/>
                <w:sz w:val="21"/>
                <w:szCs w:val="21"/>
              </w:rPr>
            </w:pPr>
          </w:p>
        </w:tc>
        <w:tc>
          <w:tcPr>
            <w:tcW w:w="0" w:type="auto"/>
            <w:tcBorders>
              <w:top w:val="single" w:sz="12" w:space="0" w:color="auto"/>
              <w:bottom w:val="nil"/>
            </w:tcBorders>
            <w:vAlign w:val="center"/>
          </w:tcPr>
          <w:p w14:paraId="5DE2F248" w14:textId="150CA681" w:rsidR="008A7535" w:rsidRDefault="00833EB3" w:rsidP="00305A4C">
            <w:pPr>
              <w:wordWrap w:val="0"/>
              <w:ind w:firstLine="0"/>
              <w:jc w:val="center"/>
              <w:rPr>
                <w:rFonts w:cs="Times New Roman"/>
                <w:sz w:val="21"/>
                <w:szCs w:val="21"/>
              </w:rPr>
            </w:pPr>
            <m:oMathPara>
              <m:oMath>
                <m:r>
                  <w:rPr>
                    <w:rFonts w:ascii="Cambria Math" w:hAnsi="Cambria Math" w:cs="Times New Roman"/>
                    <w:sz w:val="21"/>
                    <w:szCs w:val="21"/>
                  </w:rPr>
                  <m:t>a</m:t>
                </m:r>
                <m:r>
                  <w:rPr>
                    <w:rFonts w:ascii="Cambria Math" w:hAnsi="Cambria Math" w:cs="Times New Roman" w:hint="eastAsia"/>
                    <w:sz w:val="21"/>
                    <w:szCs w:val="21"/>
                  </w:rPr>
                  <m:t>ll</m:t>
                </m:r>
              </m:oMath>
            </m:oMathPara>
          </w:p>
        </w:tc>
        <w:tc>
          <w:tcPr>
            <w:tcW w:w="0" w:type="auto"/>
            <w:gridSpan w:val="2"/>
            <w:tcBorders>
              <w:top w:val="single" w:sz="12" w:space="0" w:color="auto"/>
              <w:bottom w:val="nil"/>
            </w:tcBorders>
            <w:vAlign w:val="center"/>
          </w:tcPr>
          <w:p w14:paraId="48DAAA08" w14:textId="2DDCDA43" w:rsidR="008A7535" w:rsidRDefault="00C866A8" w:rsidP="00305A4C">
            <w:pPr>
              <w:wordWrap w:val="0"/>
              <w:ind w:firstLine="0"/>
              <w:jc w:val="center"/>
              <w:rPr>
                <w:rFonts w:cs="Times New Roman"/>
                <w:sz w:val="21"/>
                <w:szCs w:val="21"/>
              </w:rPr>
            </w:pPr>
            <m:oMathPara>
              <m:oMath>
                <m:r>
                  <w:rPr>
                    <w:rFonts w:ascii="Cambria Math" w:hAnsi="Cambria Math" w:cs="Times New Roman"/>
                    <w:sz w:val="21"/>
                    <w:szCs w:val="21"/>
                  </w:rPr>
                  <m:t>preference</m:t>
                </m:r>
              </m:oMath>
            </m:oMathPara>
          </w:p>
        </w:tc>
        <w:tc>
          <w:tcPr>
            <w:tcW w:w="0" w:type="auto"/>
            <w:gridSpan w:val="2"/>
            <w:tcBorders>
              <w:top w:val="single" w:sz="12" w:space="0" w:color="auto"/>
              <w:bottom w:val="nil"/>
            </w:tcBorders>
            <w:vAlign w:val="center"/>
          </w:tcPr>
          <w:p w14:paraId="7C3D9E13" w14:textId="6A9B4F30" w:rsidR="008A7535" w:rsidRDefault="00C866A8" w:rsidP="008A7535">
            <w:pPr>
              <w:wordWrap w:val="0"/>
              <w:ind w:firstLine="0"/>
              <w:jc w:val="center"/>
              <w:rPr>
                <w:rFonts w:cs="Times New Roman"/>
                <w:sz w:val="21"/>
                <w:szCs w:val="21"/>
              </w:rPr>
            </w:pPr>
            <m:oMathPara>
              <m:oMath>
                <m:r>
                  <w:rPr>
                    <w:rFonts w:ascii="Cambria Math" w:hAnsi="Cambria Math" w:cs="Times New Roman" w:hint="eastAsia"/>
                    <w:sz w:val="21"/>
                    <w:szCs w:val="21"/>
                  </w:rPr>
                  <m:t>treat</m:t>
                </m:r>
              </m:oMath>
            </m:oMathPara>
          </w:p>
        </w:tc>
      </w:tr>
      <w:tr w:rsidR="004E6AD4" w:rsidRPr="00B51BB1" w14:paraId="40416CBD" w14:textId="25ABFAE6" w:rsidTr="00D5648C">
        <w:trPr>
          <w:trHeight w:val="472"/>
          <w:jc w:val="center"/>
        </w:trPr>
        <w:tc>
          <w:tcPr>
            <w:tcW w:w="0" w:type="auto"/>
            <w:tcBorders>
              <w:top w:val="nil"/>
              <w:bottom w:val="single" w:sz="6" w:space="0" w:color="auto"/>
            </w:tcBorders>
            <w:vAlign w:val="center"/>
          </w:tcPr>
          <w:p w14:paraId="0373B4B8" w14:textId="77777777" w:rsidR="008A7535" w:rsidRPr="00B51BB1" w:rsidRDefault="008A7535" w:rsidP="008A7535">
            <w:pPr>
              <w:ind w:firstLine="0"/>
              <w:rPr>
                <w:rFonts w:cs="Times New Roman"/>
                <w:sz w:val="21"/>
                <w:szCs w:val="21"/>
              </w:rPr>
            </w:pPr>
          </w:p>
        </w:tc>
        <w:tc>
          <w:tcPr>
            <w:tcW w:w="0" w:type="auto"/>
            <w:tcBorders>
              <w:top w:val="nil"/>
              <w:bottom w:val="single" w:sz="6" w:space="0" w:color="auto"/>
            </w:tcBorders>
            <w:vAlign w:val="center"/>
          </w:tcPr>
          <w:p w14:paraId="607921DB" w14:textId="744A74B5"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1)</w:t>
            </w:r>
          </w:p>
        </w:tc>
        <w:tc>
          <w:tcPr>
            <w:tcW w:w="0" w:type="auto"/>
            <w:tcBorders>
              <w:top w:val="nil"/>
              <w:bottom w:val="single" w:sz="6" w:space="0" w:color="auto"/>
            </w:tcBorders>
            <w:vAlign w:val="center"/>
          </w:tcPr>
          <w:p w14:paraId="113BF850" w14:textId="0F7543BB" w:rsidR="008A7535" w:rsidRPr="008A7535" w:rsidRDefault="008A7535" w:rsidP="008A7535">
            <w:pPr>
              <w:wordWrap w:val="0"/>
              <w:ind w:firstLine="0"/>
              <w:jc w:val="center"/>
              <w:rPr>
                <w:rFonts w:cs="Times New Roman"/>
                <w:sz w:val="21"/>
                <w:szCs w:val="21"/>
              </w:rPr>
            </w:pPr>
            <w:r>
              <w:rPr>
                <w:rFonts w:cs="Times New Roman" w:hint="eastAsia"/>
                <w:sz w:val="21"/>
                <w:szCs w:val="21"/>
              </w:rPr>
              <w:t>(</w:t>
            </w:r>
            <w:r w:rsidRPr="00B51BB1">
              <w:rPr>
                <w:rFonts w:cs="Times New Roman"/>
                <w:sz w:val="21"/>
                <w:szCs w:val="21"/>
              </w:rPr>
              <w:t>2</w:t>
            </w:r>
            <w:r>
              <w:rPr>
                <w:rFonts w:cs="Times New Roman"/>
                <w:sz w:val="21"/>
                <w:szCs w:val="21"/>
              </w:rPr>
              <w:t>)</w:t>
            </w:r>
          </w:p>
        </w:tc>
        <w:tc>
          <w:tcPr>
            <w:tcW w:w="0" w:type="auto"/>
            <w:tcBorders>
              <w:top w:val="nil"/>
              <w:bottom w:val="single" w:sz="6" w:space="0" w:color="auto"/>
            </w:tcBorders>
            <w:vAlign w:val="center"/>
          </w:tcPr>
          <w:p w14:paraId="71FCF819" w14:textId="3E0ACE3B" w:rsidR="008A7535" w:rsidRPr="008A7535"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3)</w:t>
            </w:r>
          </w:p>
        </w:tc>
        <w:tc>
          <w:tcPr>
            <w:tcW w:w="0" w:type="auto"/>
            <w:tcBorders>
              <w:top w:val="nil"/>
              <w:bottom w:val="single" w:sz="6" w:space="0" w:color="auto"/>
            </w:tcBorders>
            <w:vAlign w:val="center"/>
          </w:tcPr>
          <w:p w14:paraId="34807CD3" w14:textId="6DC66213"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4)</w:t>
            </w:r>
          </w:p>
        </w:tc>
        <w:tc>
          <w:tcPr>
            <w:tcW w:w="0" w:type="auto"/>
            <w:tcBorders>
              <w:top w:val="nil"/>
              <w:bottom w:val="single" w:sz="6" w:space="0" w:color="auto"/>
            </w:tcBorders>
            <w:vAlign w:val="center"/>
          </w:tcPr>
          <w:p w14:paraId="51C5135C" w14:textId="4BA5D85C" w:rsidR="008A7535"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5)</w:t>
            </w:r>
          </w:p>
        </w:tc>
      </w:tr>
      <w:tr w:rsidR="004E6AD4" w:rsidRPr="00B51BB1" w14:paraId="70E9D17A" w14:textId="1084870B" w:rsidTr="00D5648C">
        <w:trPr>
          <w:jc w:val="center"/>
        </w:trPr>
        <w:tc>
          <w:tcPr>
            <w:tcW w:w="0" w:type="auto"/>
            <w:tcBorders>
              <w:top w:val="single" w:sz="6" w:space="0" w:color="auto"/>
            </w:tcBorders>
            <w:vAlign w:val="center"/>
          </w:tcPr>
          <w:p w14:paraId="28F57071" w14:textId="77777777" w:rsidR="008A7535" w:rsidRPr="00B51BB1" w:rsidRDefault="008A7535" w:rsidP="008A7535">
            <w:pPr>
              <w:snapToGrid w:val="0"/>
              <w:ind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0" w:type="auto"/>
            <w:tcBorders>
              <w:top w:val="single" w:sz="6" w:space="0" w:color="auto"/>
            </w:tcBorders>
            <w:vAlign w:val="center"/>
          </w:tcPr>
          <w:p w14:paraId="6AE77A76" w14:textId="4249F339" w:rsidR="008A7535" w:rsidRPr="00B51BB1" w:rsidRDefault="008A7535"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w:t>
            </w:r>
            <w:r w:rsidR="00C866A8">
              <w:rPr>
                <w:rFonts w:cs="Times New Roman"/>
                <w:sz w:val="21"/>
                <w:szCs w:val="21"/>
              </w:rPr>
              <w:t>480</w:t>
            </w:r>
            <w:r>
              <w:rPr>
                <w:rFonts w:cs="Times New Roman"/>
                <w:sz w:val="21"/>
                <w:szCs w:val="21"/>
              </w:rPr>
              <w:t>***</w:t>
            </w:r>
            <w:r>
              <w:rPr>
                <w:rFonts w:cs="Times New Roman"/>
                <w:sz w:val="21"/>
                <w:szCs w:val="21"/>
              </w:rPr>
              <w:br/>
              <w:t>(-</w:t>
            </w:r>
            <w:r w:rsidR="00C866A8">
              <w:rPr>
                <w:rFonts w:cs="Times New Roman"/>
                <w:sz w:val="21"/>
                <w:szCs w:val="21"/>
              </w:rPr>
              <w:t>6.43</w:t>
            </w:r>
            <w:r>
              <w:rPr>
                <w:rFonts w:cs="Times New Roman"/>
                <w:sz w:val="21"/>
                <w:szCs w:val="21"/>
              </w:rPr>
              <w:t>)</w:t>
            </w:r>
          </w:p>
        </w:tc>
        <w:tc>
          <w:tcPr>
            <w:tcW w:w="0" w:type="auto"/>
            <w:tcBorders>
              <w:top w:val="single" w:sz="6" w:space="0" w:color="auto"/>
            </w:tcBorders>
            <w:vAlign w:val="center"/>
          </w:tcPr>
          <w:p w14:paraId="4D51F1C9" w14:textId="36312787" w:rsidR="008A7535" w:rsidRPr="00B51BB1" w:rsidRDefault="008A7535" w:rsidP="00D5648C">
            <w:pPr>
              <w:wordWrap w:val="0"/>
              <w:ind w:firstLine="0"/>
              <w:jc w:val="center"/>
              <w:rPr>
                <w:rFonts w:cs="Times New Roman"/>
                <w:sz w:val="21"/>
                <w:szCs w:val="21"/>
              </w:rPr>
            </w:pPr>
            <w:r w:rsidRPr="00B51BB1">
              <w:rPr>
                <w:rFonts w:cs="Times New Roman" w:hint="eastAsia"/>
                <w:sz w:val="21"/>
                <w:szCs w:val="21"/>
              </w:rPr>
              <w:t>-</w:t>
            </w:r>
            <w:r w:rsidR="00576281">
              <w:rPr>
                <w:rFonts w:cs="Times New Roman"/>
                <w:sz w:val="21"/>
                <w:szCs w:val="21"/>
              </w:rPr>
              <w:t>0.</w:t>
            </w:r>
            <w:r w:rsidR="00D5648C">
              <w:rPr>
                <w:rFonts w:cs="Times New Roman"/>
                <w:sz w:val="21"/>
                <w:szCs w:val="21"/>
              </w:rPr>
              <w:t>554</w:t>
            </w:r>
            <w:r w:rsidRPr="00B51BB1">
              <w:rPr>
                <w:rFonts w:cs="Times New Roman"/>
                <w:sz w:val="21"/>
                <w:szCs w:val="21"/>
              </w:rPr>
              <w:t>**</w:t>
            </w:r>
            <w:r w:rsidR="00D5648C">
              <w:rPr>
                <w:rFonts w:cs="Times New Roman"/>
                <w:sz w:val="21"/>
                <w:szCs w:val="21"/>
              </w:rPr>
              <w:t>*</w:t>
            </w:r>
            <w:r w:rsidRPr="00B51BB1">
              <w:rPr>
                <w:rFonts w:cs="Times New Roman"/>
                <w:sz w:val="21"/>
                <w:szCs w:val="21"/>
              </w:rPr>
              <w:br/>
              <w:t>(</w:t>
            </w:r>
            <w:r w:rsidR="00576281">
              <w:rPr>
                <w:rFonts w:cs="Times New Roman"/>
                <w:sz w:val="21"/>
                <w:szCs w:val="21"/>
              </w:rPr>
              <w:t>-</w:t>
            </w:r>
            <w:r w:rsidR="00D5648C">
              <w:rPr>
                <w:rFonts w:cs="Times New Roman"/>
                <w:sz w:val="21"/>
                <w:szCs w:val="21"/>
              </w:rPr>
              <w:t>6.29</w:t>
            </w:r>
            <w:r w:rsidRPr="00B51BB1">
              <w:rPr>
                <w:rFonts w:cs="Times New Roman"/>
                <w:sz w:val="21"/>
                <w:szCs w:val="21"/>
              </w:rPr>
              <w:t>)</w:t>
            </w:r>
          </w:p>
        </w:tc>
        <w:tc>
          <w:tcPr>
            <w:tcW w:w="0" w:type="auto"/>
            <w:tcBorders>
              <w:top w:val="single" w:sz="6" w:space="0" w:color="auto"/>
            </w:tcBorders>
            <w:vAlign w:val="center"/>
          </w:tcPr>
          <w:p w14:paraId="5BB57BAB" w14:textId="696E89B7"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sidR="007B225C">
              <w:rPr>
                <w:rFonts w:cs="Times New Roman"/>
                <w:sz w:val="21"/>
                <w:szCs w:val="21"/>
              </w:rPr>
              <w:t>0.367*</w:t>
            </w:r>
            <w:r>
              <w:rPr>
                <w:rFonts w:cs="Times New Roman"/>
                <w:sz w:val="21"/>
                <w:szCs w:val="21"/>
              </w:rPr>
              <w:t>**</w:t>
            </w:r>
            <w:r>
              <w:rPr>
                <w:rFonts w:cs="Times New Roman"/>
                <w:sz w:val="21"/>
                <w:szCs w:val="21"/>
              </w:rPr>
              <w:br/>
              <w:t>(</w:t>
            </w:r>
            <w:r w:rsidR="00D5648C">
              <w:rPr>
                <w:rFonts w:cs="Times New Roman"/>
                <w:sz w:val="21"/>
                <w:szCs w:val="21"/>
              </w:rPr>
              <w:t>-2.96</w:t>
            </w:r>
            <w:r>
              <w:rPr>
                <w:rFonts w:cs="Times New Roman"/>
                <w:sz w:val="21"/>
                <w:szCs w:val="21"/>
              </w:rPr>
              <w:t>)</w:t>
            </w:r>
          </w:p>
        </w:tc>
        <w:tc>
          <w:tcPr>
            <w:tcW w:w="0" w:type="auto"/>
            <w:tcBorders>
              <w:top w:val="single" w:sz="6" w:space="0" w:color="auto"/>
            </w:tcBorders>
            <w:vAlign w:val="center"/>
          </w:tcPr>
          <w:p w14:paraId="5C562C2E" w14:textId="466DE4E5" w:rsidR="008A7535" w:rsidRPr="00B51BB1" w:rsidRDefault="00576281"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w:t>
            </w:r>
            <w:r w:rsidR="00D5648C">
              <w:rPr>
                <w:rFonts w:cs="Times New Roman"/>
                <w:sz w:val="21"/>
                <w:szCs w:val="21"/>
              </w:rPr>
              <w:t>529</w:t>
            </w:r>
            <w:r>
              <w:rPr>
                <w:rFonts w:cs="Times New Roman"/>
                <w:sz w:val="21"/>
                <w:szCs w:val="21"/>
              </w:rPr>
              <w:t>**</w:t>
            </w:r>
            <w:r w:rsidR="00D5648C">
              <w:rPr>
                <w:rFonts w:cs="Times New Roman"/>
                <w:sz w:val="21"/>
                <w:szCs w:val="21"/>
              </w:rPr>
              <w:t>*</w:t>
            </w:r>
            <w:r>
              <w:rPr>
                <w:rFonts w:cs="Times New Roman"/>
                <w:sz w:val="21"/>
                <w:szCs w:val="21"/>
              </w:rPr>
              <w:br/>
              <w:t>(-</w:t>
            </w:r>
            <w:r w:rsidR="00D5648C">
              <w:rPr>
                <w:rFonts w:cs="Times New Roman"/>
                <w:sz w:val="21"/>
                <w:szCs w:val="21"/>
              </w:rPr>
              <w:t>5.05</w:t>
            </w:r>
            <w:r>
              <w:rPr>
                <w:rFonts w:cs="Times New Roman"/>
                <w:sz w:val="21"/>
                <w:szCs w:val="21"/>
              </w:rPr>
              <w:t>)</w:t>
            </w:r>
          </w:p>
        </w:tc>
        <w:tc>
          <w:tcPr>
            <w:tcW w:w="0" w:type="auto"/>
            <w:tcBorders>
              <w:top w:val="single" w:sz="6" w:space="0" w:color="auto"/>
            </w:tcBorders>
            <w:vAlign w:val="center"/>
          </w:tcPr>
          <w:p w14:paraId="473D6393" w14:textId="2CF91CF0" w:rsidR="008A7535" w:rsidRPr="00B51BB1" w:rsidRDefault="00F906E8" w:rsidP="008A7535">
            <w:pPr>
              <w:wordWrap w:val="0"/>
              <w:ind w:firstLine="0"/>
              <w:jc w:val="center"/>
              <w:rPr>
                <w:rFonts w:cs="Times New Roman"/>
                <w:sz w:val="21"/>
                <w:szCs w:val="21"/>
              </w:rPr>
            </w:pPr>
            <w:r>
              <w:rPr>
                <w:rFonts w:cs="Times New Roman" w:hint="eastAsia"/>
                <w:sz w:val="21"/>
                <w:szCs w:val="21"/>
              </w:rPr>
              <w:t>-</w:t>
            </w:r>
            <w:r>
              <w:rPr>
                <w:rFonts w:cs="Times New Roman"/>
                <w:sz w:val="21"/>
                <w:szCs w:val="21"/>
              </w:rPr>
              <w:t>0.</w:t>
            </w:r>
            <w:r w:rsidR="00D5648C">
              <w:rPr>
                <w:rFonts w:cs="Times New Roman"/>
                <w:sz w:val="21"/>
                <w:szCs w:val="21"/>
              </w:rPr>
              <w:t>474</w:t>
            </w:r>
            <w:r>
              <w:rPr>
                <w:rFonts w:cs="Times New Roman"/>
                <w:sz w:val="21"/>
                <w:szCs w:val="21"/>
              </w:rPr>
              <w:t>***</w:t>
            </w:r>
            <w:r>
              <w:rPr>
                <w:rFonts w:cs="Times New Roman"/>
                <w:sz w:val="21"/>
                <w:szCs w:val="21"/>
              </w:rPr>
              <w:br/>
              <w:t>(-</w:t>
            </w:r>
            <w:r w:rsidR="00D5648C">
              <w:rPr>
                <w:rFonts w:cs="Times New Roman"/>
                <w:sz w:val="21"/>
                <w:szCs w:val="21"/>
              </w:rPr>
              <w:t>4.40</w:t>
            </w:r>
            <w:r>
              <w:rPr>
                <w:rFonts w:cs="Times New Roman"/>
                <w:sz w:val="21"/>
                <w:szCs w:val="21"/>
              </w:rPr>
              <w:t>)</w:t>
            </w:r>
          </w:p>
        </w:tc>
      </w:tr>
      <w:tr w:rsidR="008A7535" w:rsidRPr="00B51BB1" w14:paraId="004A5F27" w14:textId="1921C92F" w:rsidTr="00D5648C">
        <w:trPr>
          <w:jc w:val="center"/>
        </w:trPr>
        <w:tc>
          <w:tcPr>
            <w:tcW w:w="0" w:type="auto"/>
            <w:vAlign w:val="center"/>
          </w:tcPr>
          <w:p w14:paraId="55161D52" w14:textId="4B7995FD" w:rsidR="008A7535" w:rsidRPr="00C73F16" w:rsidRDefault="008A7535" w:rsidP="008A7535">
            <w:pPr>
              <w:snapToGrid w:val="0"/>
              <w:ind w:firstLine="0"/>
              <w:rPr>
                <w:rFonts w:cs="Times New Roman"/>
                <w:i/>
                <w:sz w:val="21"/>
                <w:szCs w:val="21"/>
              </w:rPr>
            </w:pPr>
            <m:oMathPara>
              <m:oMathParaPr>
                <m:jc m:val="left"/>
              </m:oMathParaPr>
              <m:oMath>
                <m:r>
                  <w:rPr>
                    <w:rFonts w:ascii="Cambria Math" w:hAnsi="Cambria Math" w:cs="Times New Roman"/>
                    <w:sz w:val="21"/>
                    <w:szCs w:val="21"/>
                  </w:rPr>
                  <m:t>private_</m:t>
                </m:r>
                <m:r>
                  <w:rPr>
                    <w:rFonts w:ascii="Cambria Math" w:hAnsi="Cambria Math" w:cs="Times New Roman" w:hint="eastAsia"/>
                    <w:sz w:val="21"/>
                    <w:szCs w:val="21"/>
                  </w:rPr>
                  <m:t>loan</m:t>
                </m:r>
              </m:oMath>
            </m:oMathPara>
          </w:p>
        </w:tc>
        <w:tc>
          <w:tcPr>
            <w:tcW w:w="0" w:type="auto"/>
            <w:vAlign w:val="center"/>
          </w:tcPr>
          <w:p w14:paraId="4C6FB120" w14:textId="15A03E1F" w:rsidR="008A7535" w:rsidRPr="00B51BB1" w:rsidRDefault="00C866A8" w:rsidP="008A7535">
            <w:pPr>
              <w:wordWrap w:val="0"/>
              <w:ind w:firstLine="0"/>
              <w:jc w:val="center"/>
              <w:rPr>
                <w:rFonts w:cs="Times New Roman"/>
                <w:sz w:val="21"/>
                <w:szCs w:val="21"/>
              </w:rPr>
            </w:pPr>
            <w:r>
              <w:rPr>
                <w:rFonts w:cs="Times New Roman"/>
                <w:sz w:val="21"/>
                <w:szCs w:val="21"/>
              </w:rPr>
              <w:t>0.031</w:t>
            </w:r>
            <w:r w:rsidR="008A7535" w:rsidRPr="00B51BB1">
              <w:rPr>
                <w:rFonts w:cs="Times New Roman"/>
                <w:sz w:val="21"/>
                <w:szCs w:val="21"/>
              </w:rPr>
              <w:t>**</w:t>
            </w:r>
            <w:r w:rsidR="008A7535">
              <w:rPr>
                <w:rFonts w:cs="Times New Roman"/>
                <w:sz w:val="21"/>
                <w:szCs w:val="21"/>
              </w:rPr>
              <w:t>*</w:t>
            </w:r>
            <w:r w:rsidR="008A7535" w:rsidRPr="00B51BB1">
              <w:rPr>
                <w:rFonts w:cs="Times New Roman"/>
                <w:sz w:val="21"/>
                <w:szCs w:val="21"/>
              </w:rPr>
              <w:br/>
              <w:t>(</w:t>
            </w:r>
            <w:r w:rsidR="00C73F16">
              <w:rPr>
                <w:rFonts w:cs="Times New Roman"/>
                <w:sz w:val="21"/>
                <w:szCs w:val="21"/>
              </w:rPr>
              <w:t>15.53</w:t>
            </w:r>
            <w:r w:rsidR="008A7535" w:rsidRPr="00B51BB1">
              <w:rPr>
                <w:rFonts w:cs="Times New Roman"/>
                <w:sz w:val="21"/>
                <w:szCs w:val="21"/>
              </w:rPr>
              <w:t>)</w:t>
            </w:r>
          </w:p>
        </w:tc>
        <w:tc>
          <w:tcPr>
            <w:tcW w:w="0" w:type="auto"/>
            <w:vAlign w:val="center"/>
          </w:tcPr>
          <w:p w14:paraId="73EAE666" w14:textId="6A9F80EB"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w:t>
            </w:r>
            <w:r w:rsidR="00D5648C">
              <w:rPr>
                <w:rFonts w:cs="Times New Roman"/>
                <w:sz w:val="21"/>
                <w:szCs w:val="21"/>
              </w:rPr>
              <w:t>043</w:t>
            </w:r>
            <w:r>
              <w:rPr>
                <w:rFonts w:cs="Times New Roman"/>
                <w:sz w:val="21"/>
                <w:szCs w:val="21"/>
              </w:rPr>
              <w:t>***</w:t>
            </w:r>
            <w:r>
              <w:rPr>
                <w:rFonts w:cs="Times New Roman"/>
                <w:sz w:val="21"/>
                <w:szCs w:val="21"/>
              </w:rPr>
              <w:br/>
              <w:t>(2</w:t>
            </w:r>
            <w:r w:rsidR="00D5648C">
              <w:rPr>
                <w:rFonts w:cs="Times New Roman"/>
                <w:sz w:val="21"/>
                <w:szCs w:val="21"/>
              </w:rPr>
              <w:t>2.22</w:t>
            </w:r>
            <w:r>
              <w:rPr>
                <w:rFonts w:cs="Times New Roman"/>
                <w:sz w:val="21"/>
                <w:szCs w:val="21"/>
              </w:rPr>
              <w:t>)</w:t>
            </w:r>
          </w:p>
        </w:tc>
        <w:tc>
          <w:tcPr>
            <w:tcW w:w="0" w:type="auto"/>
            <w:vAlign w:val="center"/>
          </w:tcPr>
          <w:p w14:paraId="1595C5BA" w14:textId="5AF7C5EE" w:rsidR="008A7535" w:rsidRPr="00B51BB1" w:rsidRDefault="00576281" w:rsidP="008A7535">
            <w:pPr>
              <w:wordWrap w:val="0"/>
              <w:ind w:firstLine="0"/>
              <w:jc w:val="center"/>
              <w:rPr>
                <w:rFonts w:cs="Times New Roman"/>
                <w:sz w:val="21"/>
                <w:szCs w:val="21"/>
              </w:rPr>
            </w:pPr>
            <w:r>
              <w:rPr>
                <w:rFonts w:cs="Times New Roman"/>
                <w:sz w:val="21"/>
                <w:szCs w:val="21"/>
              </w:rPr>
              <w:t>0.</w:t>
            </w:r>
            <w:r w:rsidR="00D5648C">
              <w:rPr>
                <w:rFonts w:cs="Times New Roman"/>
                <w:sz w:val="21"/>
                <w:szCs w:val="21"/>
              </w:rPr>
              <w:t>005</w:t>
            </w:r>
            <w:r w:rsidR="008A7535" w:rsidRPr="00B51BB1">
              <w:rPr>
                <w:rFonts w:cs="Times New Roman"/>
                <w:sz w:val="21"/>
                <w:szCs w:val="21"/>
              </w:rPr>
              <w:br/>
              <w:t>(</w:t>
            </w:r>
            <w:r w:rsidR="00D5648C">
              <w:rPr>
                <w:rFonts w:cs="Times New Roman"/>
                <w:sz w:val="21"/>
                <w:szCs w:val="21"/>
              </w:rPr>
              <w:t>1.51</w:t>
            </w:r>
            <w:r w:rsidR="008A7535" w:rsidRPr="00B51BB1">
              <w:rPr>
                <w:rFonts w:cs="Times New Roman"/>
                <w:sz w:val="21"/>
                <w:szCs w:val="21"/>
              </w:rPr>
              <w:t>)</w:t>
            </w:r>
          </w:p>
        </w:tc>
        <w:tc>
          <w:tcPr>
            <w:tcW w:w="0" w:type="auto"/>
            <w:vAlign w:val="center"/>
          </w:tcPr>
          <w:p w14:paraId="2DCF2EFD" w14:textId="32E22A48" w:rsidR="008A7535" w:rsidRPr="00B51BB1" w:rsidRDefault="00576281" w:rsidP="008A7535">
            <w:pPr>
              <w:wordWrap w:val="0"/>
              <w:ind w:firstLine="0"/>
              <w:jc w:val="center"/>
              <w:rPr>
                <w:rFonts w:cs="Times New Roman"/>
                <w:sz w:val="21"/>
                <w:szCs w:val="21"/>
              </w:rPr>
            </w:pPr>
            <w:r>
              <w:rPr>
                <w:rFonts w:cs="Times New Roman"/>
                <w:sz w:val="21"/>
                <w:szCs w:val="21"/>
              </w:rPr>
              <w:t>0.</w:t>
            </w:r>
            <w:r w:rsidR="00D5648C">
              <w:rPr>
                <w:rFonts w:cs="Times New Roman"/>
                <w:sz w:val="21"/>
                <w:szCs w:val="21"/>
              </w:rPr>
              <w:t>030</w:t>
            </w:r>
            <w:r>
              <w:rPr>
                <w:rFonts w:cs="Times New Roman"/>
                <w:sz w:val="21"/>
                <w:szCs w:val="21"/>
              </w:rPr>
              <w:t>***</w:t>
            </w:r>
            <w:r w:rsidR="008A7535" w:rsidRPr="00B51BB1">
              <w:rPr>
                <w:rFonts w:cs="Times New Roman"/>
                <w:sz w:val="21"/>
                <w:szCs w:val="21"/>
              </w:rPr>
              <w:br/>
              <w:t>(</w:t>
            </w:r>
            <w:r w:rsidR="00D5648C">
              <w:rPr>
                <w:rFonts w:cs="Times New Roman"/>
                <w:sz w:val="21"/>
                <w:szCs w:val="21"/>
              </w:rPr>
              <w:t>12.74</w:t>
            </w:r>
            <w:r w:rsidR="008A7535" w:rsidRPr="00B51BB1">
              <w:rPr>
                <w:rFonts w:cs="Times New Roman"/>
                <w:sz w:val="21"/>
                <w:szCs w:val="21"/>
              </w:rPr>
              <w:t>)</w:t>
            </w:r>
          </w:p>
        </w:tc>
        <w:tc>
          <w:tcPr>
            <w:tcW w:w="0" w:type="auto"/>
            <w:vAlign w:val="center"/>
          </w:tcPr>
          <w:p w14:paraId="402FCE31" w14:textId="018A256F"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D5648C">
              <w:rPr>
                <w:rFonts w:cs="Times New Roman"/>
                <w:sz w:val="21"/>
                <w:szCs w:val="21"/>
              </w:rPr>
              <w:t>031</w:t>
            </w:r>
            <w:r w:rsidRPr="00B51BB1">
              <w:rPr>
                <w:rFonts w:cs="Times New Roman"/>
                <w:sz w:val="21"/>
                <w:szCs w:val="21"/>
              </w:rPr>
              <w:t>*</w:t>
            </w:r>
            <w:r w:rsidR="00D5648C">
              <w:rPr>
                <w:rFonts w:cs="Times New Roman"/>
                <w:sz w:val="21"/>
                <w:szCs w:val="21"/>
              </w:rPr>
              <w:t>*</w:t>
            </w:r>
            <w:r w:rsidRPr="00B51BB1">
              <w:rPr>
                <w:rFonts w:cs="Times New Roman"/>
                <w:sz w:val="21"/>
                <w:szCs w:val="21"/>
              </w:rPr>
              <w:t>*</w:t>
            </w:r>
            <w:r w:rsidRPr="00B51BB1">
              <w:rPr>
                <w:rFonts w:cs="Times New Roman"/>
                <w:sz w:val="21"/>
                <w:szCs w:val="21"/>
              </w:rPr>
              <w:br/>
              <w:t>(</w:t>
            </w:r>
            <w:r w:rsidR="00D5648C">
              <w:rPr>
                <w:rFonts w:cs="Times New Roman"/>
                <w:sz w:val="21"/>
                <w:szCs w:val="21"/>
              </w:rPr>
              <w:t>8.35</w:t>
            </w:r>
            <w:r w:rsidRPr="00B51BB1">
              <w:rPr>
                <w:rFonts w:cs="Times New Roman"/>
                <w:sz w:val="21"/>
                <w:szCs w:val="21"/>
              </w:rPr>
              <w:t>)</w:t>
            </w:r>
          </w:p>
        </w:tc>
      </w:tr>
      <w:tr w:rsidR="008A7535" w:rsidRPr="00B51BB1" w14:paraId="423A9C18" w14:textId="0505F789" w:rsidTr="00D5648C">
        <w:trPr>
          <w:jc w:val="center"/>
        </w:trPr>
        <w:tc>
          <w:tcPr>
            <w:tcW w:w="0" w:type="auto"/>
            <w:vAlign w:val="center"/>
          </w:tcPr>
          <w:p w14:paraId="40311A55" w14:textId="0A79CF63" w:rsidR="008A7535" w:rsidRPr="008A7535" w:rsidRDefault="008A7535" w:rsidP="008A7535">
            <w:pPr>
              <w:snapToGrid w:val="0"/>
              <w:ind w:firstLine="0"/>
              <w:jc w:val="both"/>
              <w:rPr>
                <w:rFonts w:cs="Times New Roman"/>
                <w:i/>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r>
                  <w:rPr>
                    <w:rFonts w:ascii="Cambria Math" w:hAnsi="Cambria Math" w:cs="Times New Roman" w:hint="eastAsia"/>
                    <w:sz w:val="21"/>
                    <w:szCs w:val="21"/>
                  </w:rPr>
                  <m:t>×</m:t>
                </m:r>
                <m:r>
                  <w:rPr>
                    <w:rFonts w:ascii="Cambria Math" w:hAnsi="Cambria Math" w:cs="Times New Roman"/>
                    <w:sz w:val="21"/>
                    <w:szCs w:val="21"/>
                  </w:rPr>
                  <m:t>private_loan</m:t>
                </m:r>
              </m:oMath>
            </m:oMathPara>
          </w:p>
        </w:tc>
        <w:tc>
          <w:tcPr>
            <w:tcW w:w="0" w:type="auto"/>
            <w:vAlign w:val="center"/>
          </w:tcPr>
          <w:p w14:paraId="36CC0D71" w14:textId="6B0F7BBB" w:rsidR="008A7535" w:rsidRPr="00B51BB1" w:rsidRDefault="008A7535" w:rsidP="008A7535">
            <w:pPr>
              <w:wordWrap w:val="0"/>
              <w:ind w:firstLine="0"/>
              <w:jc w:val="center"/>
              <w:rPr>
                <w:rFonts w:cs="Times New Roman"/>
                <w:sz w:val="21"/>
                <w:szCs w:val="21"/>
              </w:rPr>
            </w:pPr>
            <w:r>
              <w:rPr>
                <w:rFonts w:cs="Times New Roman"/>
                <w:sz w:val="21"/>
                <w:szCs w:val="21"/>
              </w:rPr>
              <w:t>0.</w:t>
            </w:r>
            <w:r w:rsidR="00C73F16">
              <w:rPr>
                <w:rFonts w:cs="Times New Roman"/>
                <w:sz w:val="21"/>
                <w:szCs w:val="21"/>
              </w:rPr>
              <w:t>035</w:t>
            </w:r>
            <w:r>
              <w:rPr>
                <w:rFonts w:cs="Times New Roman"/>
                <w:sz w:val="21"/>
                <w:szCs w:val="21"/>
              </w:rPr>
              <w:t>**</w:t>
            </w:r>
            <w:r w:rsidRPr="00B51BB1">
              <w:rPr>
                <w:rFonts w:cs="Times New Roman"/>
                <w:sz w:val="21"/>
                <w:szCs w:val="21"/>
              </w:rPr>
              <w:br/>
              <w:t>(</w:t>
            </w:r>
            <w:r w:rsidR="00C73F16">
              <w:rPr>
                <w:rFonts w:cs="Times New Roman"/>
                <w:sz w:val="21"/>
                <w:szCs w:val="21"/>
              </w:rPr>
              <w:t>2.41</w:t>
            </w:r>
            <w:r w:rsidRPr="00B51BB1">
              <w:rPr>
                <w:rFonts w:cs="Times New Roman"/>
                <w:sz w:val="21"/>
                <w:szCs w:val="21"/>
              </w:rPr>
              <w:t>)</w:t>
            </w:r>
          </w:p>
        </w:tc>
        <w:tc>
          <w:tcPr>
            <w:tcW w:w="0" w:type="auto"/>
            <w:vAlign w:val="center"/>
          </w:tcPr>
          <w:p w14:paraId="4D2C72C1" w14:textId="64B5AD12" w:rsidR="008A7535" w:rsidRPr="00B51BB1" w:rsidRDefault="00576281" w:rsidP="008A7535">
            <w:pPr>
              <w:wordWrap w:val="0"/>
              <w:ind w:firstLine="0"/>
              <w:jc w:val="center"/>
              <w:rPr>
                <w:rFonts w:cs="Times New Roman"/>
                <w:sz w:val="21"/>
                <w:szCs w:val="21"/>
              </w:rPr>
            </w:pPr>
            <w:r>
              <w:rPr>
                <w:rFonts w:cs="Times New Roman" w:hint="eastAsia"/>
                <w:sz w:val="21"/>
                <w:szCs w:val="21"/>
              </w:rPr>
              <w:t>0</w:t>
            </w:r>
            <w:r>
              <w:rPr>
                <w:rFonts w:cs="Times New Roman"/>
                <w:sz w:val="21"/>
                <w:szCs w:val="21"/>
              </w:rPr>
              <w:t>.</w:t>
            </w:r>
            <w:r w:rsidR="00D5648C">
              <w:rPr>
                <w:rFonts w:cs="Times New Roman"/>
                <w:sz w:val="21"/>
                <w:szCs w:val="21"/>
              </w:rPr>
              <w:t>042</w:t>
            </w:r>
            <w:r>
              <w:rPr>
                <w:rFonts w:cs="Times New Roman"/>
                <w:sz w:val="21"/>
                <w:szCs w:val="21"/>
              </w:rPr>
              <w:t>***</w:t>
            </w:r>
            <w:r>
              <w:rPr>
                <w:rFonts w:cs="Times New Roman"/>
                <w:sz w:val="21"/>
                <w:szCs w:val="21"/>
              </w:rPr>
              <w:br/>
              <w:t>(</w:t>
            </w:r>
            <w:r w:rsidR="00D5648C">
              <w:rPr>
                <w:rFonts w:cs="Times New Roman"/>
                <w:sz w:val="21"/>
                <w:szCs w:val="21"/>
              </w:rPr>
              <w:t>2.77</w:t>
            </w:r>
            <w:r>
              <w:rPr>
                <w:rFonts w:cs="Times New Roman"/>
                <w:sz w:val="21"/>
                <w:szCs w:val="21"/>
              </w:rPr>
              <w:t>)</w:t>
            </w:r>
          </w:p>
        </w:tc>
        <w:tc>
          <w:tcPr>
            <w:tcW w:w="0" w:type="auto"/>
            <w:vAlign w:val="center"/>
          </w:tcPr>
          <w:p w14:paraId="3D3B33A0" w14:textId="24A34A0F" w:rsidR="008A7535" w:rsidRPr="00B51BB1" w:rsidRDefault="00D5648C" w:rsidP="008A7535">
            <w:pPr>
              <w:wordWrap w:val="0"/>
              <w:ind w:firstLine="0"/>
              <w:jc w:val="center"/>
              <w:rPr>
                <w:rFonts w:cs="Times New Roman"/>
                <w:sz w:val="21"/>
                <w:szCs w:val="21"/>
              </w:rPr>
            </w:pPr>
            <w:r>
              <w:rPr>
                <w:rFonts w:cs="Times New Roman"/>
                <w:sz w:val="21"/>
                <w:szCs w:val="21"/>
              </w:rPr>
              <w:t>-0.002</w:t>
            </w:r>
            <w:r w:rsidR="008A7535" w:rsidRPr="00B51BB1">
              <w:rPr>
                <w:rFonts w:cs="Times New Roman"/>
                <w:sz w:val="21"/>
                <w:szCs w:val="21"/>
              </w:rPr>
              <w:br/>
              <w:t>(</w:t>
            </w:r>
            <w:r>
              <w:rPr>
                <w:rFonts w:cs="Times New Roman"/>
                <w:sz w:val="21"/>
                <w:szCs w:val="21"/>
              </w:rPr>
              <w:t>-0.09</w:t>
            </w:r>
            <w:r w:rsidR="008A7535" w:rsidRPr="00B51BB1">
              <w:rPr>
                <w:rFonts w:cs="Times New Roman"/>
                <w:sz w:val="21"/>
                <w:szCs w:val="21"/>
              </w:rPr>
              <w:t>)</w:t>
            </w:r>
          </w:p>
        </w:tc>
        <w:tc>
          <w:tcPr>
            <w:tcW w:w="0" w:type="auto"/>
            <w:vAlign w:val="center"/>
          </w:tcPr>
          <w:p w14:paraId="23384EFA" w14:textId="18161E83"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D5648C">
              <w:rPr>
                <w:rFonts w:cs="Times New Roman"/>
                <w:sz w:val="21"/>
                <w:szCs w:val="21"/>
              </w:rPr>
              <w:t>045**</w:t>
            </w:r>
            <w:r w:rsidRPr="00B51BB1">
              <w:rPr>
                <w:rFonts w:cs="Times New Roman"/>
                <w:sz w:val="21"/>
                <w:szCs w:val="21"/>
              </w:rPr>
              <w:br/>
              <w:t>(</w:t>
            </w:r>
            <w:r w:rsidR="00D5648C">
              <w:rPr>
                <w:rFonts w:cs="Times New Roman"/>
                <w:sz w:val="21"/>
                <w:szCs w:val="21"/>
              </w:rPr>
              <w:t>2.54</w:t>
            </w:r>
            <w:r w:rsidRPr="00B51BB1">
              <w:rPr>
                <w:rFonts w:cs="Times New Roman"/>
                <w:sz w:val="21"/>
                <w:szCs w:val="21"/>
              </w:rPr>
              <w:t>)</w:t>
            </w:r>
          </w:p>
        </w:tc>
        <w:tc>
          <w:tcPr>
            <w:tcW w:w="0" w:type="auto"/>
            <w:vAlign w:val="center"/>
          </w:tcPr>
          <w:p w14:paraId="50F5EC0E" w14:textId="1B2E77A4" w:rsidR="008A7535" w:rsidRPr="00B51BB1" w:rsidRDefault="008A7535" w:rsidP="008A7535">
            <w:pPr>
              <w:wordWrap w:val="0"/>
              <w:ind w:firstLine="0"/>
              <w:jc w:val="center"/>
              <w:rPr>
                <w:rFonts w:cs="Times New Roman"/>
                <w:sz w:val="21"/>
                <w:szCs w:val="21"/>
              </w:rPr>
            </w:pPr>
            <w:r w:rsidRPr="00B51BB1">
              <w:rPr>
                <w:rFonts w:cs="Times New Roman"/>
                <w:sz w:val="21"/>
                <w:szCs w:val="21"/>
              </w:rPr>
              <w:t>0.</w:t>
            </w:r>
            <w:r w:rsidR="00D5648C">
              <w:rPr>
                <w:rFonts w:cs="Times New Roman"/>
                <w:sz w:val="21"/>
                <w:szCs w:val="21"/>
              </w:rPr>
              <w:t>012</w:t>
            </w:r>
            <w:r w:rsidRPr="00B51BB1">
              <w:rPr>
                <w:rFonts w:cs="Times New Roman"/>
                <w:sz w:val="21"/>
                <w:szCs w:val="21"/>
              </w:rPr>
              <w:br/>
              <w:t>(</w:t>
            </w:r>
            <w:r w:rsidR="00D5648C">
              <w:rPr>
                <w:rFonts w:cs="Times New Roman"/>
                <w:sz w:val="21"/>
                <w:szCs w:val="21"/>
              </w:rPr>
              <w:t>0.44</w:t>
            </w:r>
            <w:r w:rsidRPr="00B51BB1">
              <w:rPr>
                <w:rFonts w:cs="Times New Roman"/>
                <w:sz w:val="21"/>
                <w:szCs w:val="21"/>
              </w:rPr>
              <w:t>)</w:t>
            </w:r>
          </w:p>
        </w:tc>
      </w:tr>
      <w:tr w:rsidR="008A7535" w:rsidRPr="00B51BB1" w14:paraId="10E1B950" w14:textId="3B4CB3C6" w:rsidTr="00D5648C">
        <w:trPr>
          <w:jc w:val="center"/>
        </w:trPr>
        <w:tc>
          <w:tcPr>
            <w:tcW w:w="0" w:type="auto"/>
            <w:vAlign w:val="center"/>
          </w:tcPr>
          <w:p w14:paraId="17AE2A9C" w14:textId="77777777" w:rsidR="008A7535" w:rsidRPr="00B51BB1" w:rsidRDefault="008A7535" w:rsidP="008A7535">
            <w:pPr>
              <w:snapToGrid w:val="0"/>
              <w:ind w:firstLine="0"/>
              <w:rPr>
                <w:rFonts w:cs="Times New Roman"/>
                <w:sz w:val="21"/>
                <w:szCs w:val="21"/>
              </w:rPr>
            </w:pPr>
          </w:p>
        </w:tc>
        <w:tc>
          <w:tcPr>
            <w:tcW w:w="0" w:type="auto"/>
            <w:vAlign w:val="center"/>
          </w:tcPr>
          <w:p w14:paraId="0FA56450" w14:textId="77777777" w:rsidR="008A7535" w:rsidRPr="00B51BB1" w:rsidRDefault="008A7535" w:rsidP="008A7535">
            <w:pPr>
              <w:wordWrap w:val="0"/>
              <w:ind w:firstLine="0"/>
              <w:jc w:val="center"/>
              <w:rPr>
                <w:rFonts w:cs="Times New Roman"/>
                <w:sz w:val="21"/>
                <w:szCs w:val="21"/>
              </w:rPr>
            </w:pPr>
          </w:p>
        </w:tc>
        <w:tc>
          <w:tcPr>
            <w:tcW w:w="0" w:type="auto"/>
            <w:vAlign w:val="center"/>
          </w:tcPr>
          <w:p w14:paraId="57061766" w14:textId="77777777" w:rsidR="008A7535" w:rsidRPr="00B51BB1" w:rsidRDefault="008A7535" w:rsidP="008A7535">
            <w:pPr>
              <w:wordWrap w:val="0"/>
              <w:ind w:firstLine="0"/>
              <w:jc w:val="center"/>
              <w:rPr>
                <w:rFonts w:cs="Times New Roman"/>
                <w:sz w:val="21"/>
                <w:szCs w:val="21"/>
              </w:rPr>
            </w:pPr>
          </w:p>
        </w:tc>
        <w:tc>
          <w:tcPr>
            <w:tcW w:w="0" w:type="auto"/>
            <w:vAlign w:val="center"/>
          </w:tcPr>
          <w:p w14:paraId="1FBC9B40" w14:textId="77777777" w:rsidR="008A7535" w:rsidRPr="00B51BB1" w:rsidRDefault="008A7535" w:rsidP="008A7535">
            <w:pPr>
              <w:wordWrap w:val="0"/>
              <w:ind w:firstLine="0"/>
              <w:jc w:val="center"/>
              <w:rPr>
                <w:rFonts w:cs="Times New Roman"/>
                <w:sz w:val="21"/>
                <w:szCs w:val="21"/>
              </w:rPr>
            </w:pPr>
          </w:p>
        </w:tc>
        <w:tc>
          <w:tcPr>
            <w:tcW w:w="0" w:type="auto"/>
            <w:vAlign w:val="center"/>
          </w:tcPr>
          <w:p w14:paraId="219CA139" w14:textId="5666FEA3" w:rsidR="008A7535" w:rsidRPr="00B51BB1" w:rsidRDefault="008A7535" w:rsidP="008A7535">
            <w:pPr>
              <w:wordWrap w:val="0"/>
              <w:ind w:firstLine="0"/>
              <w:jc w:val="center"/>
              <w:rPr>
                <w:rFonts w:cs="Times New Roman"/>
                <w:sz w:val="21"/>
                <w:szCs w:val="21"/>
              </w:rPr>
            </w:pPr>
          </w:p>
        </w:tc>
        <w:tc>
          <w:tcPr>
            <w:tcW w:w="0" w:type="auto"/>
            <w:vAlign w:val="center"/>
          </w:tcPr>
          <w:p w14:paraId="08998953" w14:textId="10218568" w:rsidR="008A7535" w:rsidRPr="00B51BB1" w:rsidRDefault="008A7535" w:rsidP="008A7535">
            <w:pPr>
              <w:wordWrap w:val="0"/>
              <w:ind w:firstLine="0"/>
              <w:rPr>
                <w:rFonts w:cs="Times New Roman"/>
                <w:sz w:val="21"/>
                <w:szCs w:val="21"/>
              </w:rPr>
            </w:pPr>
          </w:p>
        </w:tc>
      </w:tr>
      <w:tr w:rsidR="008A7535" w:rsidRPr="00B51BB1" w14:paraId="6858BC0C" w14:textId="0535F931" w:rsidTr="00D5648C">
        <w:trPr>
          <w:jc w:val="center"/>
        </w:trPr>
        <w:tc>
          <w:tcPr>
            <w:tcW w:w="0" w:type="auto"/>
            <w:vAlign w:val="center"/>
          </w:tcPr>
          <w:p w14:paraId="3E8EEEFB" w14:textId="77777777" w:rsidR="008A7535" w:rsidRPr="00B51BB1" w:rsidRDefault="008A7535" w:rsidP="008A7535">
            <w:pPr>
              <w:snapToGrid w:val="0"/>
              <w:ind w:firstLine="0"/>
              <w:rPr>
                <w:rFonts w:cs="Times New Roman"/>
                <w:sz w:val="21"/>
                <w:szCs w:val="21"/>
              </w:rPr>
            </w:pPr>
            <w:r w:rsidRPr="00B51BB1">
              <w:rPr>
                <w:rFonts w:cs="Times New Roman" w:hint="eastAsia"/>
                <w:sz w:val="21"/>
                <w:szCs w:val="21"/>
              </w:rPr>
              <w:t>样本容量</w:t>
            </w:r>
          </w:p>
        </w:tc>
        <w:tc>
          <w:tcPr>
            <w:tcW w:w="0" w:type="auto"/>
            <w:vAlign w:val="center"/>
          </w:tcPr>
          <w:p w14:paraId="0C72E083" w14:textId="70EEA38C" w:rsidR="008A7535" w:rsidRPr="00B51BB1" w:rsidRDefault="00C866A8" w:rsidP="008A7535">
            <w:pPr>
              <w:wordWrap w:val="0"/>
              <w:ind w:firstLine="0"/>
              <w:jc w:val="center"/>
              <w:rPr>
                <w:rFonts w:cs="Times New Roman"/>
                <w:sz w:val="21"/>
                <w:szCs w:val="21"/>
              </w:rPr>
            </w:pPr>
            <w:r>
              <w:rPr>
                <w:rFonts w:cs="Times New Roman"/>
                <w:sz w:val="21"/>
                <w:szCs w:val="21"/>
              </w:rPr>
              <w:t>3003</w:t>
            </w:r>
          </w:p>
        </w:tc>
        <w:tc>
          <w:tcPr>
            <w:tcW w:w="0" w:type="auto"/>
            <w:vAlign w:val="center"/>
          </w:tcPr>
          <w:p w14:paraId="2E1BC673" w14:textId="1A2F3AFC" w:rsidR="008A7535" w:rsidRPr="00B51BB1" w:rsidRDefault="00D5648C" w:rsidP="008A7535">
            <w:pPr>
              <w:wordWrap w:val="0"/>
              <w:ind w:firstLine="0"/>
              <w:jc w:val="center"/>
              <w:rPr>
                <w:rFonts w:cs="Times New Roman"/>
                <w:sz w:val="21"/>
                <w:szCs w:val="21"/>
              </w:rPr>
            </w:pPr>
            <w:r>
              <w:rPr>
                <w:rFonts w:cs="Times New Roman"/>
                <w:sz w:val="21"/>
                <w:szCs w:val="21"/>
              </w:rPr>
              <w:t>1766</w:t>
            </w:r>
          </w:p>
        </w:tc>
        <w:tc>
          <w:tcPr>
            <w:tcW w:w="0" w:type="auto"/>
            <w:vAlign w:val="center"/>
          </w:tcPr>
          <w:p w14:paraId="7A9900D7" w14:textId="11B4174D" w:rsidR="008A7535" w:rsidRPr="00B51BB1" w:rsidRDefault="00D5648C" w:rsidP="008A7535">
            <w:pPr>
              <w:wordWrap w:val="0"/>
              <w:ind w:firstLine="0"/>
              <w:jc w:val="center"/>
              <w:rPr>
                <w:rFonts w:cs="Times New Roman"/>
                <w:sz w:val="21"/>
                <w:szCs w:val="21"/>
              </w:rPr>
            </w:pPr>
            <w:r>
              <w:rPr>
                <w:rFonts w:cs="Times New Roman"/>
                <w:sz w:val="21"/>
                <w:szCs w:val="21"/>
              </w:rPr>
              <w:t>1237</w:t>
            </w:r>
          </w:p>
        </w:tc>
        <w:tc>
          <w:tcPr>
            <w:tcW w:w="0" w:type="auto"/>
            <w:vAlign w:val="center"/>
          </w:tcPr>
          <w:p w14:paraId="5AC23ADB" w14:textId="62D92072" w:rsidR="008A7535" w:rsidRPr="00B51BB1" w:rsidRDefault="00D5648C" w:rsidP="008A7535">
            <w:pPr>
              <w:wordWrap w:val="0"/>
              <w:ind w:firstLine="0"/>
              <w:jc w:val="center"/>
              <w:rPr>
                <w:rFonts w:cs="Times New Roman"/>
                <w:sz w:val="21"/>
                <w:szCs w:val="21"/>
              </w:rPr>
            </w:pPr>
            <w:r>
              <w:rPr>
                <w:rFonts w:cs="Times New Roman"/>
                <w:sz w:val="21"/>
                <w:szCs w:val="21"/>
              </w:rPr>
              <w:t>1595</w:t>
            </w:r>
          </w:p>
        </w:tc>
        <w:tc>
          <w:tcPr>
            <w:tcW w:w="0" w:type="auto"/>
          </w:tcPr>
          <w:p w14:paraId="02A57D95" w14:textId="60A20517" w:rsidR="008A7535" w:rsidRDefault="00D5648C" w:rsidP="008A7535">
            <w:pPr>
              <w:wordWrap w:val="0"/>
              <w:ind w:firstLine="0"/>
              <w:jc w:val="center"/>
              <w:rPr>
                <w:rFonts w:cs="Times New Roman"/>
                <w:sz w:val="21"/>
                <w:szCs w:val="21"/>
              </w:rPr>
            </w:pPr>
            <w:r>
              <w:rPr>
                <w:rFonts w:cs="Times New Roman"/>
                <w:sz w:val="21"/>
                <w:szCs w:val="21"/>
              </w:rPr>
              <w:t>1355</w:t>
            </w:r>
          </w:p>
        </w:tc>
      </w:tr>
    </w:tbl>
    <w:p w14:paraId="7E4B9ECC" w14:textId="3E5BD38F" w:rsidR="008A7535" w:rsidRPr="00D87829" w:rsidRDefault="00D87829" w:rsidP="00D87829">
      <w:pPr>
        <w:wordWrap w:val="0"/>
        <w:spacing w:beforeLines="50" w:before="156"/>
        <w:ind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水平上显著，所有回归中均控制了行业固定效应、企业所有制固定效应和开户银行固定效应。</w:t>
      </w:r>
    </w:p>
    <w:p w14:paraId="5A3F623E" w14:textId="1ED9CAF3" w:rsidR="006F4BD0" w:rsidRDefault="002A7546" w:rsidP="00DB09AF">
      <w:pPr>
        <w:pStyle w:val="1"/>
        <w:wordWrap w:val="0"/>
      </w:pPr>
      <w:r>
        <w:rPr>
          <w:rFonts w:hint="eastAsia"/>
        </w:rPr>
        <w:lastRenderedPageBreak/>
        <w:t>七</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DB09AF">
      <w:pPr>
        <w:pStyle w:val="Reference"/>
        <w:wordWrap w:val="0"/>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377E0976" w14:textId="043303A1" w:rsidR="00E254EB" w:rsidRDefault="00E254EB" w:rsidP="00DB09AF">
      <w:pPr>
        <w:pStyle w:val="Reference"/>
        <w:wordWrap w:val="0"/>
      </w:pPr>
      <w:bookmarkStart w:id="0" w:name="_Ref128516464"/>
      <w:r w:rsidRPr="00E254EB">
        <w:rPr>
          <w:rFonts w:hint="eastAsia"/>
        </w:rPr>
        <w:t>杨君</w:t>
      </w:r>
      <w:r w:rsidRPr="00E254EB">
        <w:rPr>
          <w:rFonts w:hint="eastAsia"/>
        </w:rPr>
        <w:t>,</w:t>
      </w:r>
      <w:r w:rsidRPr="00E254EB">
        <w:rPr>
          <w:rFonts w:hint="eastAsia"/>
        </w:rPr>
        <w:t>肖明月</w:t>
      </w:r>
      <w:r w:rsidRPr="00E254EB">
        <w:rPr>
          <w:rFonts w:hint="eastAsia"/>
        </w:rPr>
        <w:t>,</w:t>
      </w:r>
      <w:r w:rsidRPr="00E254EB">
        <w:rPr>
          <w:rFonts w:hint="eastAsia"/>
        </w:rPr>
        <w:t>吕品</w:t>
      </w:r>
      <w:r w:rsidRPr="00E254EB">
        <w:rPr>
          <w:rFonts w:hint="eastAsia"/>
        </w:rPr>
        <w:t>.</w:t>
      </w:r>
      <w:r w:rsidRPr="00E254EB">
        <w:rPr>
          <w:rFonts w:hint="eastAsia"/>
        </w:rPr>
        <w:t>数字普惠金融促进了小微企业技术创新吗</w:t>
      </w:r>
      <w:r w:rsidRPr="00E254EB">
        <w:rPr>
          <w:rFonts w:hint="eastAsia"/>
        </w:rPr>
        <w:t>?</w:t>
      </w:r>
      <w:r w:rsidRPr="00E254EB">
        <w:rPr>
          <w:rFonts w:hint="eastAsia"/>
        </w:rPr>
        <w:t>——基于中国小微企业调查</w:t>
      </w:r>
      <w:r w:rsidRPr="00E254EB">
        <w:rPr>
          <w:rFonts w:hint="eastAsia"/>
        </w:rPr>
        <w:t>(CMES)</w:t>
      </w:r>
      <w:r w:rsidRPr="00E254EB">
        <w:rPr>
          <w:rFonts w:hint="eastAsia"/>
        </w:rPr>
        <w:t>数据的实证研究</w:t>
      </w:r>
      <w:r w:rsidRPr="00E254EB">
        <w:rPr>
          <w:rFonts w:hint="eastAsia"/>
        </w:rPr>
        <w:t>[J].</w:t>
      </w:r>
      <w:r w:rsidRPr="00E254EB">
        <w:rPr>
          <w:rFonts w:hint="eastAsia"/>
        </w:rPr>
        <w:t>中南财经政法大学学报</w:t>
      </w:r>
      <w:r w:rsidRPr="00E254EB">
        <w:rPr>
          <w:rFonts w:hint="eastAsia"/>
        </w:rPr>
        <w:t>,2021(04):119-131+160.DOI:10.19639/j.cnki.issn1003-5230.2021.0047.</w:t>
      </w:r>
    </w:p>
    <w:p w14:paraId="2878C656" w14:textId="031AD585" w:rsidR="00DB09AF" w:rsidRDefault="00DB09AF" w:rsidP="00DB09AF">
      <w:pPr>
        <w:pStyle w:val="Reference"/>
        <w:wordWrap w:val="0"/>
      </w:pPr>
      <w:r w:rsidRPr="00DB09AF">
        <w:rPr>
          <w:rFonts w:hint="eastAsia"/>
        </w:rPr>
        <w:t>宋全云</w:t>
      </w:r>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,2021.DOI:10.27342/d.cnki.gscdu.2021.000803.</w:t>
      </w:r>
    </w:p>
    <w:p w14:paraId="766EAA4D" w14:textId="02C2BD80" w:rsidR="00DB09AF"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小微企业自主创新驱动力——基于数字普惠金融视角的证据</w:t>
      </w:r>
      <w:r w:rsidRPr="003E4251">
        <w:rPr>
          <w:rFonts w:hint="eastAsia"/>
        </w:rPr>
        <w:t>[J].</w:t>
      </w:r>
      <w:r w:rsidRPr="003E4251">
        <w:rPr>
          <w:rFonts w:hint="eastAsia"/>
        </w:rPr>
        <w:t>经济学动态</w:t>
      </w:r>
      <w:r w:rsidRPr="003E4251">
        <w:rPr>
          <w:rFonts w:hint="eastAsia"/>
        </w:rPr>
        <w:t>,2022(02):85-104.</w:t>
      </w:r>
    </w:p>
    <w:p w14:paraId="03EC83DD" w14:textId="196B617B" w:rsidR="00197AB7" w:rsidRDefault="00197AB7" w:rsidP="00DB09AF">
      <w:pPr>
        <w:pStyle w:val="Reference"/>
        <w:wordWrap w:val="0"/>
      </w:pPr>
      <w:r w:rsidRPr="00197AB7">
        <w:rPr>
          <w:rFonts w:hint="eastAsia"/>
        </w:rPr>
        <w:lastRenderedPageBreak/>
        <w:t>杨其静</w:t>
      </w:r>
      <w:r w:rsidRPr="00197AB7">
        <w:rPr>
          <w:rFonts w:hint="eastAsia"/>
        </w:rPr>
        <w:t>,</w:t>
      </w:r>
      <w:r w:rsidRPr="00197AB7">
        <w:rPr>
          <w:rFonts w:hint="eastAsia"/>
        </w:rPr>
        <w:t>唐跃桓</w:t>
      </w:r>
      <w:r w:rsidRPr="00197AB7">
        <w:rPr>
          <w:rFonts w:hint="eastAsia"/>
        </w:rPr>
        <w:t>,</w:t>
      </w:r>
      <w:r w:rsidRPr="00197AB7">
        <w:rPr>
          <w:rFonts w:hint="eastAsia"/>
        </w:rPr>
        <w:t>李秋芸</w:t>
      </w:r>
      <w:r w:rsidRPr="00197AB7">
        <w:rPr>
          <w:rFonts w:hint="eastAsia"/>
        </w:rPr>
        <w:t>.</w:t>
      </w:r>
      <w:r w:rsidRPr="00197AB7">
        <w:rPr>
          <w:rFonts w:hint="eastAsia"/>
        </w:rPr>
        <w:t>互联网赋能小微企业：绩效与机制——来自中国小微企业调查</w:t>
      </w:r>
      <w:r w:rsidRPr="00197AB7">
        <w:rPr>
          <w:rFonts w:hint="eastAsia"/>
        </w:rPr>
        <w:t>(CMES)</w:t>
      </w:r>
      <w:r w:rsidRPr="00197AB7">
        <w:rPr>
          <w:rFonts w:hint="eastAsia"/>
        </w:rPr>
        <w:t>的证据</w:t>
      </w:r>
      <w:r w:rsidRPr="00197AB7">
        <w:rPr>
          <w:rFonts w:hint="eastAsia"/>
        </w:rPr>
        <w:t>[J].</w:t>
      </w:r>
      <w:r w:rsidRPr="00197AB7">
        <w:rPr>
          <w:rFonts w:hint="eastAsia"/>
        </w:rPr>
        <w:t>经济学</w:t>
      </w:r>
      <w:r w:rsidRPr="00197AB7">
        <w:rPr>
          <w:rFonts w:hint="eastAsia"/>
        </w:rPr>
        <w:t>(</w:t>
      </w:r>
      <w:r w:rsidRPr="00197AB7">
        <w:rPr>
          <w:rFonts w:hint="eastAsia"/>
        </w:rPr>
        <w:t>季刊</w:t>
      </w:r>
      <w:r w:rsidRPr="00197AB7">
        <w:rPr>
          <w:rFonts w:hint="eastAsia"/>
        </w:rPr>
        <w:t>),2022,22(05):1783-1804.DOI:10.13821/j.cnki.ceq.2022.05.16.</w:t>
      </w:r>
    </w:p>
    <w:p w14:paraId="4787659A" w14:textId="3697EAE9" w:rsidR="00327DF3" w:rsidRDefault="00327DF3" w:rsidP="00DB09AF">
      <w:pPr>
        <w:pStyle w:val="Reference"/>
        <w:wordWrap w:val="0"/>
      </w:pPr>
      <w:r w:rsidRPr="00327DF3">
        <w:rPr>
          <w:rFonts w:hint="eastAsia"/>
        </w:rPr>
        <w:t>蔡乐才</w:t>
      </w:r>
      <w:r w:rsidRPr="00327DF3">
        <w:rPr>
          <w:rFonts w:hint="eastAsia"/>
        </w:rPr>
        <w:t>,</w:t>
      </w:r>
      <w:r w:rsidRPr="00327DF3">
        <w:rPr>
          <w:rFonts w:hint="eastAsia"/>
        </w:rPr>
        <w:t>朱盛艳</w:t>
      </w:r>
      <w:r w:rsidRPr="00327DF3">
        <w:rPr>
          <w:rFonts w:hint="eastAsia"/>
        </w:rPr>
        <w:t>.</w:t>
      </w:r>
      <w:r w:rsidRPr="00327DF3">
        <w:rPr>
          <w:rFonts w:hint="eastAsia"/>
        </w:rPr>
        <w:t>数字金融对小微企业创新发展的影响研究——基于</w:t>
      </w:r>
      <w:r w:rsidRPr="00327DF3">
        <w:rPr>
          <w:rFonts w:hint="eastAsia"/>
        </w:rPr>
        <w:t>PKU-DFIIC</w:t>
      </w:r>
      <w:r w:rsidRPr="00327DF3">
        <w:rPr>
          <w:rFonts w:hint="eastAsia"/>
        </w:rPr>
        <w:t>和</w:t>
      </w:r>
      <w:r w:rsidRPr="00327DF3">
        <w:rPr>
          <w:rFonts w:hint="eastAsia"/>
        </w:rPr>
        <w:t>CMES[J].</w:t>
      </w:r>
      <w:r w:rsidRPr="00327DF3">
        <w:rPr>
          <w:rFonts w:hint="eastAsia"/>
        </w:rPr>
        <w:t>软科学</w:t>
      </w:r>
      <w:r w:rsidRPr="00327DF3">
        <w:rPr>
          <w:rFonts w:hint="eastAsia"/>
        </w:rPr>
        <w:t>,2020,34(12):20-27.DOI:10.13956/j.ss.1001-8409.2020.12.04.</w:t>
      </w:r>
    </w:p>
    <w:p w14:paraId="7D1BC7AE" w14:textId="53F1F1C8" w:rsidR="00706C1F" w:rsidRDefault="00706C1F" w:rsidP="00DB09AF">
      <w:pPr>
        <w:pStyle w:val="Reference"/>
        <w:wordWrap w:val="0"/>
      </w:pPr>
      <w:r w:rsidRPr="00706C1F">
        <w:rPr>
          <w:rFonts w:hint="eastAsia"/>
        </w:rPr>
        <w:t>连玉君</w:t>
      </w:r>
      <w:r w:rsidRPr="00706C1F">
        <w:rPr>
          <w:rFonts w:hint="eastAsia"/>
        </w:rPr>
        <w:t>,</w:t>
      </w:r>
      <w:r w:rsidRPr="00706C1F">
        <w:rPr>
          <w:rFonts w:hint="eastAsia"/>
        </w:rPr>
        <w:t>廖俊平</w:t>
      </w:r>
      <w:r w:rsidRPr="00706C1F">
        <w:rPr>
          <w:rFonts w:hint="eastAsia"/>
        </w:rPr>
        <w:t>.</w:t>
      </w:r>
      <w:r w:rsidRPr="00706C1F">
        <w:rPr>
          <w:rFonts w:hint="eastAsia"/>
        </w:rPr>
        <w:t>如何检验分组回归后的组间系数差异</w:t>
      </w:r>
      <w:r w:rsidRPr="00706C1F">
        <w:rPr>
          <w:rFonts w:hint="eastAsia"/>
        </w:rPr>
        <w:t>?[J].</w:t>
      </w:r>
      <w:r w:rsidRPr="00706C1F">
        <w:rPr>
          <w:rFonts w:hint="eastAsia"/>
        </w:rPr>
        <w:t>郑州航空工业管理学院学报</w:t>
      </w:r>
      <w:r w:rsidRPr="00706C1F">
        <w:rPr>
          <w:rFonts w:hint="eastAsia"/>
        </w:rPr>
        <w:t>,2017,35(06):97-109.DOI:10.19327/j.cnki.zuaxb.1007-9734.2017.06.010.</w:t>
      </w:r>
    </w:p>
    <w:p w14:paraId="03D55815" w14:textId="0F7E861F" w:rsidR="00E337BC" w:rsidRPr="00CD788A" w:rsidRDefault="00E337BC" w:rsidP="00DB09AF">
      <w:pPr>
        <w:pStyle w:val="Reference"/>
        <w:wordWrap w:val="0"/>
      </w:pPr>
      <w:r w:rsidRPr="00E337BC">
        <w:rPr>
          <w:rFonts w:hint="eastAsia"/>
        </w:rPr>
        <w:t>张铭心</w:t>
      </w:r>
      <w:r w:rsidRPr="00E337BC">
        <w:rPr>
          <w:rFonts w:hint="eastAsia"/>
        </w:rPr>
        <w:t>,</w:t>
      </w:r>
      <w:r w:rsidRPr="00E337BC">
        <w:rPr>
          <w:rFonts w:hint="eastAsia"/>
        </w:rPr>
        <w:t>谢申祥</w:t>
      </w:r>
      <w:r w:rsidRPr="00E337BC">
        <w:rPr>
          <w:rFonts w:hint="eastAsia"/>
        </w:rPr>
        <w:t>,</w:t>
      </w:r>
      <w:r w:rsidRPr="00E337BC">
        <w:rPr>
          <w:rFonts w:hint="eastAsia"/>
        </w:rPr>
        <w:t>强皓凡</w:t>
      </w:r>
      <w:r w:rsidRPr="00E337BC">
        <w:rPr>
          <w:rFonts w:hint="eastAsia"/>
        </w:rPr>
        <w:t>,</w:t>
      </w:r>
      <w:r w:rsidRPr="00E337BC">
        <w:rPr>
          <w:rFonts w:hint="eastAsia"/>
        </w:rPr>
        <w:t>郑乐凯</w:t>
      </w:r>
      <w:r w:rsidRPr="00E337BC">
        <w:rPr>
          <w:rFonts w:hint="eastAsia"/>
        </w:rPr>
        <w:t>.</w:t>
      </w:r>
      <w:r w:rsidRPr="00E337BC">
        <w:rPr>
          <w:rFonts w:hint="eastAsia"/>
        </w:rPr>
        <w:t>数字普惠金融与小微企业出口</w:t>
      </w:r>
      <w:r w:rsidRPr="00E337BC">
        <w:rPr>
          <w:rFonts w:hint="eastAsia"/>
        </w:rPr>
        <w:t>:</w:t>
      </w:r>
      <w:r w:rsidRPr="00E337BC">
        <w:rPr>
          <w:rFonts w:hint="eastAsia"/>
        </w:rPr>
        <w:t>雪中送炭还是锦上添花</w:t>
      </w:r>
      <w:r w:rsidRPr="00E337BC">
        <w:rPr>
          <w:rFonts w:hint="eastAsia"/>
        </w:rPr>
        <w:t>[J].</w:t>
      </w:r>
      <w:r w:rsidRPr="00E337BC">
        <w:rPr>
          <w:rFonts w:hint="eastAsia"/>
        </w:rPr>
        <w:t>世界经济</w:t>
      </w:r>
      <w:r w:rsidRPr="00E337BC">
        <w:rPr>
          <w:rFonts w:hint="eastAsia"/>
        </w:rPr>
        <w:t>,2022,45(01):30-56.DOI:10.19985/j.cnki.cassjwe.2022.01.002.</w:t>
      </w:r>
    </w:p>
    <w:sectPr w:rsidR="00E337BC" w:rsidRPr="00CD788A" w:rsidSect="00A322C7">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DFC8F" w14:textId="77777777" w:rsidR="005D09CB" w:rsidRDefault="005D09CB" w:rsidP="002B3D37">
      <w:r>
        <w:separator/>
      </w:r>
    </w:p>
  </w:endnote>
  <w:endnote w:type="continuationSeparator" w:id="0">
    <w:p w14:paraId="1373F81C" w14:textId="77777777" w:rsidR="005D09CB" w:rsidRDefault="005D09CB" w:rsidP="002B3D37">
      <w:r>
        <w:continuationSeparator/>
      </w:r>
    </w:p>
  </w:endnote>
  <w:endnote w:type="continuationNotice" w:id="1">
    <w:p w14:paraId="5EB197DF" w14:textId="77777777" w:rsidR="005D09CB" w:rsidRDefault="005D09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95AD7" w14:textId="77777777" w:rsidR="005D09CB" w:rsidRDefault="005D09CB" w:rsidP="002B3D37">
      <w:r>
        <w:separator/>
      </w:r>
    </w:p>
  </w:footnote>
  <w:footnote w:type="continuationSeparator" w:id="0">
    <w:p w14:paraId="19D5E23E" w14:textId="77777777" w:rsidR="005D09CB" w:rsidRDefault="005D09CB" w:rsidP="002B3D37">
      <w:r>
        <w:continuationSeparator/>
      </w:r>
    </w:p>
  </w:footnote>
  <w:footnote w:type="continuationNotice" w:id="1">
    <w:p w14:paraId="06CB2F8D" w14:textId="77777777" w:rsidR="005D09CB" w:rsidRDefault="005D09CB"/>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2806E6">
      <w:pPr>
        <w:pStyle w:val="a4"/>
        <w:ind w:leftChars="100" w:left="420" w:hangingChars="100" w:hanging="180"/>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2806E6">
      <w:pPr>
        <w:pStyle w:val="a4"/>
        <w:ind w:firstLine="240"/>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1F0FCC6D" w:rsidR="00C7591A" w:rsidRDefault="00C7591A" w:rsidP="002806E6">
      <w:pPr>
        <w:pStyle w:val="a4"/>
        <w:ind w:leftChars="100" w:left="420" w:hangingChars="100" w:hanging="180"/>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2806E6">
      <w:pPr>
        <w:pStyle w:val="a4"/>
      </w:pPr>
      <w:r>
        <w:rPr>
          <w:rStyle w:val="a6"/>
        </w:rPr>
        <w:footnoteRef/>
      </w:r>
      <w:r>
        <w:t xml:space="preserve"> </w:t>
      </w:r>
      <w:r>
        <w:rPr>
          <w:rFonts w:hint="eastAsia"/>
        </w:rPr>
        <w:t>企业员工包括普通员工和管理人员。</w:t>
      </w:r>
    </w:p>
  </w:footnote>
  <w:footnote w:id="8">
    <w:p w14:paraId="29408E48" w14:textId="49F9F0FD" w:rsidR="008619F9" w:rsidRDefault="008619F9" w:rsidP="002806E6">
      <w:pPr>
        <w:pStyle w:val="a4"/>
        <w:ind w:left="420" w:firstLine="0"/>
      </w:pPr>
      <w:r>
        <w:rPr>
          <w:rStyle w:val="a6"/>
        </w:rPr>
        <w:footnoteRef/>
      </w:r>
      <w:r w:rsidR="00DF08BD">
        <w:rPr>
          <w:rFonts w:hint="eastAsia"/>
        </w:rPr>
        <w:t xml:space="preserve"> </w:t>
      </w:r>
      <w:r>
        <w:rPr>
          <w:rFonts w:hint="eastAsia"/>
        </w:rPr>
        <w:t>本文的也使用工具变量的排他性检验进行了验证</w:t>
      </w:r>
      <w:r w:rsidR="00DF08BD">
        <w:rPr>
          <w:rFonts w:hint="eastAsia"/>
        </w:rPr>
        <w:t>：在排除数字普惠金融的模型中加入企业所在省省会与杭州的球面距离，其对应系数的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5442FD25" w14:textId="5310AE73" w:rsidR="003C4717" w:rsidRPr="003C4717" w:rsidRDefault="003C4717" w:rsidP="002806E6">
      <w:pPr>
        <w:pStyle w:val="a4"/>
      </w:pPr>
      <w:r>
        <w:rPr>
          <w:rStyle w:val="a6"/>
        </w:rPr>
        <w:footnoteRef/>
      </w:r>
      <w:r>
        <w:t xml:space="preserve"> </w:t>
      </w:r>
      <w:r>
        <w:rPr>
          <w:rFonts w:hint="eastAsia"/>
        </w:rPr>
        <w:t>单位：千万户</w:t>
      </w:r>
      <w:r w:rsidR="00AF0AC5">
        <w:rPr>
          <w:rFonts w:hint="eastAsia"/>
        </w:rPr>
        <w:t>。</w:t>
      </w:r>
    </w:p>
  </w:footnote>
  <w:footnote w:id="10">
    <w:p w14:paraId="188E2388" w14:textId="5CA6FAB5" w:rsidR="00C7591A" w:rsidRPr="00C7591A" w:rsidRDefault="00C7591A">
      <w:pPr>
        <w:pStyle w:val="a4"/>
      </w:pPr>
      <w:r>
        <w:rPr>
          <w:rStyle w:val="a6"/>
        </w:rPr>
        <w:footnoteRef/>
      </w:r>
      <w:r>
        <w:t xml:space="preserve"> </w:t>
      </w:r>
      <w:r>
        <w:rPr>
          <w:rFonts w:hint="eastAsia"/>
        </w:rPr>
        <w:t>包括银行贷款和民间借款。</w:t>
      </w:r>
    </w:p>
  </w:footnote>
  <w:footnote w:id="11">
    <w:p w14:paraId="5716A7CF" w14:textId="482D7CFB" w:rsidR="00064229" w:rsidRP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2</w:t>
      </w:r>
      <w:r>
        <w:rPr>
          <w:rFonts w:hint="eastAsia"/>
        </w:rPr>
        <w:t>）。</w:t>
      </w:r>
    </w:p>
  </w:footnote>
  <w:footnote w:id="12">
    <w:p w14:paraId="4EC48DF2" w14:textId="6472626C"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3</w:t>
      </w:r>
      <w:r>
        <w:rPr>
          <w:rFonts w:hint="eastAsia"/>
        </w:rPr>
        <w:t>）、列（</w:t>
      </w:r>
      <w:r>
        <w:rPr>
          <w:rFonts w:hint="eastAsia"/>
        </w:rPr>
        <w:t>4</w:t>
      </w:r>
      <w:r>
        <w:rPr>
          <w:rFonts w:hint="eastAsia"/>
        </w:rPr>
        <w:t>）和列（</w:t>
      </w:r>
      <w:r>
        <w:rPr>
          <w:rFonts w:hint="eastAsia"/>
        </w:rPr>
        <w:t>5</w:t>
      </w:r>
      <w:r>
        <w:rPr>
          <w:rFonts w:hint="eastAsia"/>
        </w:rPr>
        <w:t>）。</w:t>
      </w:r>
    </w:p>
  </w:footnote>
  <w:footnote w:id="13">
    <w:p w14:paraId="29A661A0" w14:textId="265D71FA" w:rsidR="00064229" w:rsidRDefault="00064229">
      <w:pPr>
        <w:pStyle w:val="a4"/>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6</w:t>
      </w:r>
      <w:r>
        <w:rPr>
          <w:rFonts w:hint="eastAsia"/>
        </w:rPr>
        <w:t>）。</w:t>
      </w:r>
    </w:p>
  </w:footnote>
  <w:footnote w:id="14">
    <w:p w14:paraId="2EA2871E" w14:textId="4D5B6385" w:rsidR="00161264" w:rsidRDefault="00161264">
      <w:pPr>
        <w:pStyle w:val="a4"/>
      </w:pPr>
      <w:r>
        <w:rPr>
          <w:rStyle w:val="a6"/>
        </w:rPr>
        <w:footnoteRef/>
      </w:r>
      <w:r>
        <w:t xml:space="preserve"> </w:t>
      </w:r>
      <w:r>
        <w:rPr>
          <w:rFonts w:hint="eastAsia"/>
        </w:rPr>
        <w:t>由于篇幅所限，表中没有汇报未缩尾数据的回归结果。</w:t>
      </w:r>
    </w:p>
  </w:footnote>
  <w:footnote w:id="15">
    <w:p w14:paraId="221BBFE4" w14:textId="06C7A841" w:rsidR="00A161B2" w:rsidRPr="00A161B2" w:rsidRDefault="00A161B2" w:rsidP="008C441D">
      <w:pPr>
        <w:pStyle w:val="a4"/>
        <w:ind w:firstLine="0"/>
      </w:pPr>
      <w:r>
        <w:rPr>
          <w:rStyle w:val="a6"/>
        </w:rPr>
        <w:footnoteRef/>
      </w:r>
      <w:r>
        <w:t xml:space="preserve"> </w:t>
      </w:r>
      <w:r>
        <w:rPr>
          <w:rFonts w:hint="eastAsia"/>
        </w:rPr>
        <w:t>本文使用的工具</w:t>
      </w:r>
      <w:r w:rsidR="008C441D">
        <w:rPr>
          <w:rFonts w:hint="eastAsia"/>
        </w:rPr>
        <w:t>变量</w:t>
      </w:r>
      <w:r>
        <w:rPr>
          <w:rFonts w:hint="eastAsia"/>
        </w:rPr>
        <w:t>也通过了弱工具变量检验和过度识别约束检验。</w:t>
      </w:r>
      <w:r w:rsidR="008C441D">
        <w:rPr>
          <w:rFonts w:hint="eastAsia"/>
        </w:rPr>
        <w:t>其中，</w:t>
      </w:r>
      <w:r>
        <w:rPr>
          <w:rFonts w:hint="eastAsia"/>
        </w:rPr>
        <w:t>Stock</w:t>
      </w:r>
      <w:r w:rsidR="008C441D">
        <w:rPr>
          <w:rFonts w:hint="eastAsia"/>
        </w:rPr>
        <w:t>和</w:t>
      </w:r>
      <w:proofErr w:type="spellStart"/>
      <w:r>
        <w:t>Yogo</w:t>
      </w:r>
      <w:proofErr w:type="spellEnd"/>
      <w:r w:rsidR="00711F1D">
        <w:rPr>
          <w:rFonts w:hint="eastAsia"/>
        </w:rPr>
        <w:t>弱工具检验的统计量为</w:t>
      </w:r>
      <w:r w:rsidR="00711F1D">
        <w:rPr>
          <w:rFonts w:hint="eastAsia"/>
        </w:rPr>
        <w:t>5</w:t>
      </w:r>
      <w:r w:rsidR="00711F1D">
        <w:t>161</w:t>
      </w:r>
      <w:r w:rsidR="00711F1D">
        <w:rPr>
          <w:rFonts w:hint="eastAsia"/>
        </w:rPr>
        <w:t>，大于</w:t>
      </w:r>
      <w:r w:rsidR="00711F1D" w:rsidRPr="00711F1D">
        <w:rPr>
          <w:rFonts w:hint="eastAsia"/>
        </w:rPr>
        <w:t>容忍</w:t>
      </w:r>
      <w:r w:rsidR="00711F1D" w:rsidRPr="00711F1D">
        <w:rPr>
          <w:rFonts w:hint="eastAsia"/>
        </w:rPr>
        <w:t>10%</w:t>
      </w:r>
      <w:r w:rsidR="00711F1D" w:rsidRPr="00711F1D">
        <w:rPr>
          <w:rFonts w:hint="eastAsia"/>
        </w:rPr>
        <w:t>扭曲下对应的临界值</w:t>
      </w:r>
      <w:r w:rsidR="00711F1D">
        <w:rPr>
          <w:rFonts w:hint="eastAsia"/>
        </w:rPr>
        <w:t>1</w:t>
      </w:r>
      <w:r w:rsidR="00711F1D">
        <w:t>9.93</w:t>
      </w:r>
      <w:r w:rsidR="00711F1D">
        <w:rPr>
          <w:rFonts w:hint="eastAsia"/>
        </w:rPr>
        <w:t>；</w:t>
      </w:r>
      <w:r w:rsidR="00711F1D" w:rsidRPr="00711F1D">
        <w:rPr>
          <w:rFonts w:hint="eastAsia"/>
        </w:rPr>
        <w:t>Wooldridge</w:t>
      </w:r>
      <w:r w:rsidR="00711F1D" w:rsidRPr="00711F1D">
        <w:rPr>
          <w:rFonts w:hint="eastAsia"/>
        </w:rPr>
        <w:t>的稳健得分过度识别检验卡方统计量</w:t>
      </w:r>
      <w:r w:rsidR="00711F1D">
        <w:rPr>
          <w:rFonts w:hint="eastAsia"/>
        </w:rPr>
        <w:t>为</w:t>
      </w:r>
      <w:r w:rsidR="00711F1D">
        <w:rPr>
          <w:rFonts w:hint="eastAsia"/>
        </w:rPr>
        <w:t>1</w:t>
      </w:r>
      <w:r w:rsidR="00711F1D">
        <w:t>.269</w:t>
      </w:r>
      <w:r w:rsidR="00711F1D">
        <w:rPr>
          <w:rFonts w:hint="eastAsia"/>
        </w:rPr>
        <w:t>，</w:t>
      </w:r>
      <m:oMath>
        <m:r>
          <w:rPr>
            <w:rFonts w:ascii="Cambria Math" w:hAnsi="Cambria Math"/>
          </w:rPr>
          <m:t>p</m:t>
        </m:r>
      </m:oMath>
      <w:r w:rsidR="00711F1D">
        <w:rPr>
          <w:rFonts w:hint="eastAsia"/>
        </w:rPr>
        <w:t>值为</w:t>
      </w:r>
      <w:r w:rsidR="00711F1D">
        <w:rPr>
          <w:rFonts w:hint="eastAsia"/>
        </w:rPr>
        <w:t>0</w:t>
      </w:r>
      <w:r w:rsidR="00711F1D">
        <w:t>.26</w:t>
      </w:r>
      <w:r w:rsidR="00711F1D">
        <w:rPr>
          <w:rFonts w:hint="eastAsia"/>
        </w:rPr>
        <w:t>。</w:t>
      </w:r>
    </w:p>
  </w:footnote>
  <w:footnote w:id="16">
    <w:p w14:paraId="5B390550" w14:textId="05FA52BB" w:rsidR="006D7963" w:rsidRDefault="006D7963" w:rsidP="00B04086">
      <w:pPr>
        <w:pStyle w:val="a4"/>
        <w:topLinePunct/>
        <w:ind w:firstLine="0"/>
      </w:pPr>
      <w:r>
        <w:rPr>
          <w:rStyle w:val="a6"/>
        </w:rPr>
        <w:footnoteRef/>
      </w:r>
      <w:r w:rsidR="00BC44D4">
        <w:t xml:space="preserve"> </w:t>
      </w:r>
      <w:r>
        <w:rPr>
          <w:rFonts w:hint="eastAsia"/>
        </w:rPr>
        <w:t>企业基本信息未答题数的均值为</w:t>
      </w:r>
      <w:r w:rsidR="00350D41">
        <w:rPr>
          <w:rFonts w:hint="eastAsia"/>
        </w:rPr>
        <w:t>0</w:t>
      </w:r>
      <w:r w:rsidR="00350D41">
        <w:t>.77</w:t>
      </w:r>
      <w:r>
        <w:rPr>
          <w:rFonts w:hint="eastAsia"/>
        </w:rPr>
        <w:t>，本文筛选基本信息问题总数为</w:t>
      </w:r>
      <w:r>
        <w:rPr>
          <w:rFonts w:hint="eastAsia"/>
        </w:rPr>
        <w:t>2</w:t>
      </w:r>
      <w:r>
        <w:t>3</w:t>
      </w:r>
      <w:r>
        <w:rPr>
          <w:rFonts w:hint="eastAsia"/>
        </w:rPr>
        <w:t>个</w:t>
      </w:r>
      <w:r w:rsidR="00350D41">
        <w:rPr>
          <w:rFonts w:hint="eastAsia"/>
        </w:rPr>
        <w:t>，平均而言，问卷的基本信息</w:t>
      </w:r>
      <w:r w:rsidR="00851DA4">
        <w:rPr>
          <w:rFonts w:hint="eastAsia"/>
        </w:rPr>
        <w:t>有</w:t>
      </w:r>
      <w:r w:rsidR="00350D41">
        <w:rPr>
          <w:rFonts w:hint="eastAsia"/>
        </w:rPr>
        <w:t>3</w:t>
      </w:r>
      <w:r w:rsidR="00350D41">
        <w:t>.35%</w:t>
      </w:r>
      <w:r w:rsidR="00350D41">
        <w:rPr>
          <w:rFonts w:hint="eastAsia"/>
        </w:rPr>
        <w:t>的题目未被作答。</w:t>
      </w:r>
    </w:p>
  </w:footnote>
  <w:footnote w:id="17">
    <w:p w14:paraId="5BD7985F" w14:textId="39BDD485" w:rsidR="005D4E5B" w:rsidRDefault="005D4E5B" w:rsidP="005D4E5B">
      <w:pPr>
        <w:pStyle w:val="a4"/>
      </w:pPr>
      <w:r>
        <w:rPr>
          <w:rStyle w:val="a6"/>
        </w:rPr>
        <w:footnoteRef/>
      </w:r>
      <w:r>
        <w:t xml:space="preserve"> </w:t>
      </w:r>
      <w:r>
        <w:rPr>
          <w:rFonts w:hint="eastAsia"/>
        </w:rPr>
        <w:t>其中</w:t>
      </w:r>
      <m:oMath>
        <m:r>
          <w:rPr>
            <w:rFonts w:ascii="Cambria Math" w:hAnsi="Cambria Math"/>
          </w:rPr>
          <m:t>λ=</m:t>
        </m:r>
        <m:f>
          <m:fPr>
            <m:ctrlPr>
              <w:rPr>
                <w:rFonts w:ascii="Cambria Math" w:hAnsi="Cambria Math"/>
              </w:rPr>
            </m:ctrlPr>
          </m:fPr>
          <m:num>
            <m:r>
              <w:rPr>
                <w:rFonts w:ascii="Cambria Math" w:hAnsi="Cambria Math"/>
              </w:rPr>
              <m:t>ϕ</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1-</m:t>
            </m:r>
            <m:r>
              <m:rPr>
                <m:sty m:val="p"/>
              </m:rPr>
              <w:rPr>
                <w:rFonts w:ascii="Cambria Math" w:hAnsi="Cambria Math" w:hint="eastAsia"/>
              </w:rPr>
              <m:t>Φ</m:t>
            </m:r>
            <m:d>
              <m:dPr>
                <m:ctrlPr>
                  <w:rPr>
                    <w:rFonts w:ascii="Cambria Math" w:hAnsi="Cambria Math"/>
                    <w:i/>
                  </w:rPr>
                </m:ctrlPr>
              </m:dPr>
              <m:e>
                <m:r>
                  <w:rPr>
                    <w:rFonts w:ascii="Cambria Math" w:hAnsi="Cambria Math"/>
                  </w:rPr>
                  <m:t>e</m:t>
                </m:r>
              </m:e>
            </m:d>
            <m:ctrlPr>
              <w:rPr>
                <w:rFonts w:ascii="Cambria Math" w:hAnsi="Cambria Math"/>
                <w:i/>
              </w:rPr>
            </m:ctrlPr>
          </m:den>
        </m:f>
      </m:oMath>
      <w:r>
        <w:rPr>
          <w:rFonts w:hint="eastAsia"/>
        </w:rPr>
        <w:t>，</w:t>
      </w:r>
      <m:oMath>
        <m:r>
          <w:rPr>
            <w:rFonts w:ascii="Cambria Math" w:hAnsi="Cambria Math" w:hint="eastAsia"/>
          </w:rPr>
          <m:t>e</m:t>
        </m:r>
      </m:oMath>
      <w:r>
        <w:rPr>
          <w:rFonts w:hint="eastAsia"/>
        </w:rPr>
        <w:t>代表第一阶段模型估计所得残差。</w:t>
      </w:r>
    </w:p>
    <w:p w14:paraId="6F6AC2BB" w14:textId="78FD4A4D" w:rsidR="005D4E5B" w:rsidRPr="005D4E5B" w:rsidRDefault="005D4E5B">
      <w:pPr>
        <w:pStyle w:val="a4"/>
      </w:pPr>
    </w:p>
  </w:footnote>
  <w:footnote w:id="18">
    <w:p w14:paraId="721FCD71" w14:textId="05A6E192" w:rsidR="00480001" w:rsidRDefault="00480001">
      <w:pPr>
        <w:pStyle w:val="a4"/>
      </w:pPr>
      <w:r>
        <w:rPr>
          <w:rStyle w:val="a6"/>
        </w:rPr>
        <w:footnoteRef/>
      </w:r>
      <w:r w:rsidR="00E71D3E">
        <w:rPr>
          <w:rFonts w:hint="eastAsia"/>
        </w:rPr>
        <w:t xml:space="preserve"> </w:t>
      </w:r>
      <w:r w:rsidR="00F65AAD">
        <w:rPr>
          <w:rFonts w:hint="eastAsia"/>
        </w:rPr>
        <w:t>估计结果</w:t>
      </w:r>
      <w:r>
        <w:rPr>
          <w:rFonts w:hint="eastAsia"/>
        </w:rPr>
        <w:t>见表</w:t>
      </w:r>
      <w:r>
        <w:rPr>
          <w:rFonts w:hint="eastAsia"/>
        </w:rPr>
        <w:t>3</w:t>
      </w:r>
      <w:r>
        <w:rPr>
          <w:rFonts w:hint="eastAsia"/>
        </w:rPr>
        <w:t>第（</w:t>
      </w:r>
      <w:r>
        <w:rPr>
          <w:rFonts w:hint="eastAsia"/>
        </w:rPr>
        <w:t>1</w:t>
      </w:r>
      <w:r>
        <w:rPr>
          <w:rFonts w:hint="eastAsia"/>
        </w:rPr>
        <w:t>）列。</w:t>
      </w:r>
    </w:p>
  </w:footnote>
  <w:footnote w:id="19">
    <w:p w14:paraId="736F1F9A" w14:textId="5C322E71" w:rsidR="00607215" w:rsidRDefault="00607215">
      <w:pPr>
        <w:pStyle w:val="a4"/>
      </w:pPr>
      <w:r>
        <w:rPr>
          <w:rStyle w:val="a6"/>
        </w:rPr>
        <w:footnoteRef/>
      </w:r>
      <w:r>
        <w:t xml:space="preserve"> </w:t>
      </w:r>
      <w:r>
        <w:rPr>
          <w:rFonts w:hint="eastAsia"/>
        </w:rPr>
        <w:t>见表</w:t>
      </w:r>
      <w:r>
        <w:rPr>
          <w:rFonts w:hint="eastAsia"/>
        </w:rPr>
        <w:t>4</w:t>
      </w:r>
      <w:r>
        <w:rPr>
          <w:rFonts w:hint="eastAsia"/>
        </w:rPr>
        <w:t>第（</w:t>
      </w:r>
      <w:r>
        <w:rPr>
          <w:rFonts w:hint="eastAsia"/>
        </w:rPr>
        <w:t>3</w:t>
      </w:r>
      <w:r>
        <w:rPr>
          <w:rFonts w:hint="eastAsia"/>
        </w:rPr>
        <w:t>）、（</w:t>
      </w:r>
      <w:r>
        <w:rPr>
          <w:rFonts w:hint="eastAsia"/>
        </w:rPr>
        <w:t>4</w:t>
      </w:r>
      <w:r>
        <w:rPr>
          <w:rFonts w:hint="eastAsia"/>
        </w:rPr>
        <w:t>）列。</w:t>
      </w:r>
    </w:p>
  </w:footnote>
  <w:footnote w:id="20">
    <w:p w14:paraId="6E985091" w14:textId="22162B72" w:rsidR="0038430E" w:rsidRDefault="0038430E">
      <w:pPr>
        <w:pStyle w:val="a4"/>
      </w:pPr>
      <w:r>
        <w:rPr>
          <w:rStyle w:val="a6"/>
        </w:rPr>
        <w:footnoteRef/>
      </w:r>
      <w:r>
        <w:t xml:space="preserve"> </w:t>
      </w:r>
      <w:r>
        <w:rPr>
          <w:rFonts w:hint="eastAsia"/>
        </w:rPr>
        <w:t>表</w:t>
      </w:r>
      <w:r>
        <w:rPr>
          <w:rFonts w:hint="eastAsia"/>
        </w:rPr>
        <w:t>5</w:t>
      </w:r>
      <w:r>
        <w:rPr>
          <w:rFonts w:hint="eastAsia"/>
        </w:rPr>
        <w:t>中第（</w:t>
      </w:r>
      <w:r>
        <w:rPr>
          <w:rFonts w:hint="eastAsia"/>
        </w:rPr>
        <w:t>2</w:t>
      </w:r>
      <w:r>
        <w:rPr>
          <w:rFonts w:hint="eastAsia"/>
        </w:rPr>
        <w:t>）、（</w:t>
      </w:r>
      <w:r>
        <w:rPr>
          <w:rFonts w:hint="eastAsia"/>
        </w:rPr>
        <w:t>4</w:t>
      </w:r>
      <w:r>
        <w:rPr>
          <w:rFonts w:hint="eastAsia"/>
        </w:rPr>
        <w:t>）、（</w:t>
      </w:r>
      <w:r>
        <w:rPr>
          <w:rFonts w:hint="eastAsia"/>
        </w:rPr>
        <w:t>6</w:t>
      </w:r>
      <w:r>
        <w:rPr>
          <w:rFonts w:hint="eastAsia"/>
        </w:rPr>
        <w:t>）列。</w:t>
      </w:r>
    </w:p>
  </w:footnote>
  <w:footnote w:id="21">
    <w:p w14:paraId="021BAD55" w14:textId="2C307D49" w:rsidR="005E52BD" w:rsidRDefault="005E52BD">
      <w:pPr>
        <w:pStyle w:val="a4"/>
      </w:pPr>
      <w:r>
        <w:rPr>
          <w:rStyle w:val="a6"/>
        </w:rPr>
        <w:footnoteRef/>
      </w:r>
      <w:r>
        <w:t xml:space="preserve"> </w:t>
      </w:r>
      <w:r>
        <w:rPr>
          <w:rFonts w:hint="eastAsia"/>
        </w:rPr>
        <w:t>互联网</w:t>
      </w:r>
      <w:r w:rsidR="001F3331">
        <w:rPr>
          <w:rFonts w:hint="eastAsia"/>
        </w:rPr>
        <w:t>采购</w:t>
      </w:r>
      <w:r>
        <w:rPr>
          <w:rFonts w:hint="eastAsia"/>
        </w:rPr>
        <w:t>总额的对数值。</w:t>
      </w:r>
    </w:p>
  </w:footnote>
  <w:footnote w:id="22">
    <w:p w14:paraId="7F0F0F97" w14:textId="3301D735" w:rsidR="003D4CA1" w:rsidRDefault="003D4CA1">
      <w:pPr>
        <w:pStyle w:val="a4"/>
        <w:rPr>
          <w:rFonts w:hint="eastAsia"/>
        </w:rPr>
      </w:pPr>
      <w:r>
        <w:rPr>
          <w:rStyle w:val="a6"/>
        </w:rPr>
        <w:footnoteRef/>
      </w:r>
      <w:r>
        <w:t xml:space="preserve"> </w:t>
      </w:r>
      <w:r>
        <w:rPr>
          <w:rFonts w:hint="eastAsia"/>
        </w:rPr>
        <w:t>小微企业民间借款总额的对数值。</w:t>
      </w:r>
    </w:p>
  </w:footnote>
  <w:footnote w:id="23">
    <w:p w14:paraId="27B80284" w14:textId="2EEDCC6A" w:rsidR="000669A4" w:rsidRDefault="000669A4">
      <w:pPr>
        <w:pStyle w:val="a4"/>
        <w:rPr>
          <w:rFonts w:hint="eastAsia"/>
        </w:rPr>
      </w:pPr>
      <w:r>
        <w:rPr>
          <w:rStyle w:val="a6"/>
        </w:rPr>
        <w:footnoteRef/>
      </w:r>
      <w:r>
        <w:t xml:space="preserve"> </w:t>
      </w:r>
      <w:r>
        <w:rPr>
          <w:rFonts w:hint="eastAsia"/>
        </w:rPr>
        <w:t>小微企业在</w:t>
      </w:r>
      <w:r>
        <w:rPr>
          <w:rFonts w:hint="eastAsia"/>
        </w:rPr>
        <w:t>2</w:t>
      </w:r>
      <w:r>
        <w:t>014</w:t>
      </w:r>
      <w:r>
        <w:rPr>
          <w:rFonts w:hint="eastAsia"/>
        </w:rPr>
        <w:t>年招待费的对数值。</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350"/>
    <w:rsid w:val="0003183F"/>
    <w:rsid w:val="000318D4"/>
    <w:rsid w:val="00032D49"/>
    <w:rsid w:val="00035E90"/>
    <w:rsid w:val="0004388B"/>
    <w:rsid w:val="000453A6"/>
    <w:rsid w:val="000551EB"/>
    <w:rsid w:val="000609C3"/>
    <w:rsid w:val="00064229"/>
    <w:rsid w:val="000669A4"/>
    <w:rsid w:val="00070D65"/>
    <w:rsid w:val="00070E9D"/>
    <w:rsid w:val="0007106F"/>
    <w:rsid w:val="00076524"/>
    <w:rsid w:val="00087A54"/>
    <w:rsid w:val="00093293"/>
    <w:rsid w:val="00095267"/>
    <w:rsid w:val="000A297C"/>
    <w:rsid w:val="000A5C10"/>
    <w:rsid w:val="000B6218"/>
    <w:rsid w:val="000C0298"/>
    <w:rsid w:val="000C17C5"/>
    <w:rsid w:val="000C3B07"/>
    <w:rsid w:val="000C3BAF"/>
    <w:rsid w:val="000C3EAC"/>
    <w:rsid w:val="000C4408"/>
    <w:rsid w:val="000C55BB"/>
    <w:rsid w:val="000D6798"/>
    <w:rsid w:val="000D67DA"/>
    <w:rsid w:val="001011A4"/>
    <w:rsid w:val="0010180C"/>
    <w:rsid w:val="0010448F"/>
    <w:rsid w:val="00107C5C"/>
    <w:rsid w:val="00112604"/>
    <w:rsid w:val="00112A94"/>
    <w:rsid w:val="00114A91"/>
    <w:rsid w:val="00123D51"/>
    <w:rsid w:val="00123EFE"/>
    <w:rsid w:val="001243CB"/>
    <w:rsid w:val="0013117F"/>
    <w:rsid w:val="00133E47"/>
    <w:rsid w:val="00141868"/>
    <w:rsid w:val="001419BE"/>
    <w:rsid w:val="001426B4"/>
    <w:rsid w:val="00145910"/>
    <w:rsid w:val="00145C3B"/>
    <w:rsid w:val="0015753E"/>
    <w:rsid w:val="00161264"/>
    <w:rsid w:val="001652F9"/>
    <w:rsid w:val="00173E5D"/>
    <w:rsid w:val="001757F4"/>
    <w:rsid w:val="0017719F"/>
    <w:rsid w:val="0018164C"/>
    <w:rsid w:val="00184729"/>
    <w:rsid w:val="00186EE6"/>
    <w:rsid w:val="00187F3D"/>
    <w:rsid w:val="00194E40"/>
    <w:rsid w:val="00197AB7"/>
    <w:rsid w:val="001A7AE7"/>
    <w:rsid w:val="001B1935"/>
    <w:rsid w:val="001B2A12"/>
    <w:rsid w:val="001B3879"/>
    <w:rsid w:val="001C2C08"/>
    <w:rsid w:val="001C38EF"/>
    <w:rsid w:val="001C5180"/>
    <w:rsid w:val="001C70A3"/>
    <w:rsid w:val="001C765D"/>
    <w:rsid w:val="001D420A"/>
    <w:rsid w:val="001D65D3"/>
    <w:rsid w:val="001E3B09"/>
    <w:rsid w:val="001F2782"/>
    <w:rsid w:val="001F3331"/>
    <w:rsid w:val="001F6FDF"/>
    <w:rsid w:val="0020397F"/>
    <w:rsid w:val="00203A3E"/>
    <w:rsid w:val="00205A0B"/>
    <w:rsid w:val="00215B5B"/>
    <w:rsid w:val="0022019E"/>
    <w:rsid w:val="002221F6"/>
    <w:rsid w:val="00222530"/>
    <w:rsid w:val="00222B14"/>
    <w:rsid w:val="002408C6"/>
    <w:rsid w:val="00250388"/>
    <w:rsid w:val="00255ACE"/>
    <w:rsid w:val="00256432"/>
    <w:rsid w:val="002611FD"/>
    <w:rsid w:val="00274352"/>
    <w:rsid w:val="002765D7"/>
    <w:rsid w:val="002806E6"/>
    <w:rsid w:val="00291ACA"/>
    <w:rsid w:val="002A4177"/>
    <w:rsid w:val="002A4927"/>
    <w:rsid w:val="002A7546"/>
    <w:rsid w:val="002B2383"/>
    <w:rsid w:val="002B3D37"/>
    <w:rsid w:val="002D4072"/>
    <w:rsid w:val="002D45C3"/>
    <w:rsid w:val="002E09D8"/>
    <w:rsid w:val="002E4D61"/>
    <w:rsid w:val="002E4E80"/>
    <w:rsid w:val="002F04A0"/>
    <w:rsid w:val="002F300B"/>
    <w:rsid w:val="002F6570"/>
    <w:rsid w:val="00300CCC"/>
    <w:rsid w:val="00306878"/>
    <w:rsid w:val="0031739C"/>
    <w:rsid w:val="003206D1"/>
    <w:rsid w:val="00326078"/>
    <w:rsid w:val="00327DF3"/>
    <w:rsid w:val="00327F22"/>
    <w:rsid w:val="003303CB"/>
    <w:rsid w:val="003332D9"/>
    <w:rsid w:val="003418C2"/>
    <w:rsid w:val="00341F88"/>
    <w:rsid w:val="00345226"/>
    <w:rsid w:val="00345A6A"/>
    <w:rsid w:val="00350D41"/>
    <w:rsid w:val="003616C9"/>
    <w:rsid w:val="00366B95"/>
    <w:rsid w:val="00367F80"/>
    <w:rsid w:val="00372632"/>
    <w:rsid w:val="00372AD7"/>
    <w:rsid w:val="0038430E"/>
    <w:rsid w:val="00384F8B"/>
    <w:rsid w:val="00385701"/>
    <w:rsid w:val="003A138D"/>
    <w:rsid w:val="003A5EB0"/>
    <w:rsid w:val="003A76DC"/>
    <w:rsid w:val="003B33E1"/>
    <w:rsid w:val="003C4717"/>
    <w:rsid w:val="003D21FE"/>
    <w:rsid w:val="003D346D"/>
    <w:rsid w:val="003D4CA1"/>
    <w:rsid w:val="003D673E"/>
    <w:rsid w:val="003D721A"/>
    <w:rsid w:val="003E4251"/>
    <w:rsid w:val="003E4AAA"/>
    <w:rsid w:val="003E6242"/>
    <w:rsid w:val="003F47D1"/>
    <w:rsid w:val="003F7669"/>
    <w:rsid w:val="00410E9C"/>
    <w:rsid w:val="004134CF"/>
    <w:rsid w:val="00416C19"/>
    <w:rsid w:val="0042234B"/>
    <w:rsid w:val="00431C62"/>
    <w:rsid w:val="00433212"/>
    <w:rsid w:val="004355FE"/>
    <w:rsid w:val="00440AFF"/>
    <w:rsid w:val="00443593"/>
    <w:rsid w:val="004472C9"/>
    <w:rsid w:val="00450381"/>
    <w:rsid w:val="00451007"/>
    <w:rsid w:val="0046173B"/>
    <w:rsid w:val="00463537"/>
    <w:rsid w:val="004652D6"/>
    <w:rsid w:val="00467CBE"/>
    <w:rsid w:val="004700A8"/>
    <w:rsid w:val="0047505D"/>
    <w:rsid w:val="00480001"/>
    <w:rsid w:val="00486284"/>
    <w:rsid w:val="00497B27"/>
    <w:rsid w:val="004A03AF"/>
    <w:rsid w:val="004A3C15"/>
    <w:rsid w:val="004B103E"/>
    <w:rsid w:val="004B2779"/>
    <w:rsid w:val="004B49B0"/>
    <w:rsid w:val="004C3986"/>
    <w:rsid w:val="004D787E"/>
    <w:rsid w:val="004E6AD4"/>
    <w:rsid w:val="004F3495"/>
    <w:rsid w:val="004F6B6E"/>
    <w:rsid w:val="004F7C1E"/>
    <w:rsid w:val="005035BE"/>
    <w:rsid w:val="005047A3"/>
    <w:rsid w:val="00505FF0"/>
    <w:rsid w:val="00512914"/>
    <w:rsid w:val="005136B1"/>
    <w:rsid w:val="00520475"/>
    <w:rsid w:val="00532FE0"/>
    <w:rsid w:val="0054066E"/>
    <w:rsid w:val="00546C22"/>
    <w:rsid w:val="0055099E"/>
    <w:rsid w:val="0055133B"/>
    <w:rsid w:val="00552D15"/>
    <w:rsid w:val="00557B59"/>
    <w:rsid w:val="00566481"/>
    <w:rsid w:val="0056782C"/>
    <w:rsid w:val="00570669"/>
    <w:rsid w:val="00574F05"/>
    <w:rsid w:val="00576281"/>
    <w:rsid w:val="005806BD"/>
    <w:rsid w:val="0058369B"/>
    <w:rsid w:val="00585D4D"/>
    <w:rsid w:val="00586BD3"/>
    <w:rsid w:val="00591437"/>
    <w:rsid w:val="00596526"/>
    <w:rsid w:val="005A2E7D"/>
    <w:rsid w:val="005A5818"/>
    <w:rsid w:val="005B18B7"/>
    <w:rsid w:val="005B44AD"/>
    <w:rsid w:val="005B4B0E"/>
    <w:rsid w:val="005C2004"/>
    <w:rsid w:val="005C4BC0"/>
    <w:rsid w:val="005D09CB"/>
    <w:rsid w:val="005D0AFE"/>
    <w:rsid w:val="005D4B14"/>
    <w:rsid w:val="005D4E5B"/>
    <w:rsid w:val="005E52BD"/>
    <w:rsid w:val="005E6D58"/>
    <w:rsid w:val="005F17BC"/>
    <w:rsid w:val="00603D72"/>
    <w:rsid w:val="00607215"/>
    <w:rsid w:val="00610F4A"/>
    <w:rsid w:val="006116EA"/>
    <w:rsid w:val="0061457A"/>
    <w:rsid w:val="006152AD"/>
    <w:rsid w:val="006212B4"/>
    <w:rsid w:val="006333D3"/>
    <w:rsid w:val="006416C2"/>
    <w:rsid w:val="00650AF4"/>
    <w:rsid w:val="0065122C"/>
    <w:rsid w:val="00652935"/>
    <w:rsid w:val="00654612"/>
    <w:rsid w:val="0066118D"/>
    <w:rsid w:val="006721C2"/>
    <w:rsid w:val="006771A2"/>
    <w:rsid w:val="006800F2"/>
    <w:rsid w:val="006811DA"/>
    <w:rsid w:val="006844E1"/>
    <w:rsid w:val="006849D3"/>
    <w:rsid w:val="00691247"/>
    <w:rsid w:val="006A48C3"/>
    <w:rsid w:val="006B166C"/>
    <w:rsid w:val="006B3069"/>
    <w:rsid w:val="006C158B"/>
    <w:rsid w:val="006C1B3E"/>
    <w:rsid w:val="006C21B3"/>
    <w:rsid w:val="006C22EB"/>
    <w:rsid w:val="006C53EB"/>
    <w:rsid w:val="006D7963"/>
    <w:rsid w:val="006E27F1"/>
    <w:rsid w:val="006F22CC"/>
    <w:rsid w:val="006F2948"/>
    <w:rsid w:val="006F4BD0"/>
    <w:rsid w:val="006F55D2"/>
    <w:rsid w:val="006F7154"/>
    <w:rsid w:val="00700465"/>
    <w:rsid w:val="00702FEC"/>
    <w:rsid w:val="007057DE"/>
    <w:rsid w:val="0070675C"/>
    <w:rsid w:val="00706C1F"/>
    <w:rsid w:val="00711C33"/>
    <w:rsid w:val="00711F1D"/>
    <w:rsid w:val="0071435D"/>
    <w:rsid w:val="0071447C"/>
    <w:rsid w:val="00717BFD"/>
    <w:rsid w:val="0072722E"/>
    <w:rsid w:val="00727C23"/>
    <w:rsid w:val="00727FE4"/>
    <w:rsid w:val="00730C47"/>
    <w:rsid w:val="00731CF1"/>
    <w:rsid w:val="00737CC4"/>
    <w:rsid w:val="00756C17"/>
    <w:rsid w:val="00761AD9"/>
    <w:rsid w:val="00773B2F"/>
    <w:rsid w:val="007747EE"/>
    <w:rsid w:val="00775BD1"/>
    <w:rsid w:val="00775CD6"/>
    <w:rsid w:val="0077763E"/>
    <w:rsid w:val="00781811"/>
    <w:rsid w:val="00784446"/>
    <w:rsid w:val="00784499"/>
    <w:rsid w:val="0078495E"/>
    <w:rsid w:val="00790135"/>
    <w:rsid w:val="0079299F"/>
    <w:rsid w:val="007943CD"/>
    <w:rsid w:val="0079495B"/>
    <w:rsid w:val="007A014F"/>
    <w:rsid w:val="007A3F30"/>
    <w:rsid w:val="007B225C"/>
    <w:rsid w:val="007B47D4"/>
    <w:rsid w:val="007B4AB4"/>
    <w:rsid w:val="007B5EDF"/>
    <w:rsid w:val="007C1AB5"/>
    <w:rsid w:val="007C3B6D"/>
    <w:rsid w:val="007C6860"/>
    <w:rsid w:val="007E725C"/>
    <w:rsid w:val="007F4573"/>
    <w:rsid w:val="007F730C"/>
    <w:rsid w:val="007F7A5A"/>
    <w:rsid w:val="008015CA"/>
    <w:rsid w:val="00804634"/>
    <w:rsid w:val="00804808"/>
    <w:rsid w:val="00810AA7"/>
    <w:rsid w:val="0081170C"/>
    <w:rsid w:val="008149FA"/>
    <w:rsid w:val="00816244"/>
    <w:rsid w:val="00822826"/>
    <w:rsid w:val="00824047"/>
    <w:rsid w:val="00824E57"/>
    <w:rsid w:val="00833EB3"/>
    <w:rsid w:val="008342EC"/>
    <w:rsid w:val="0083605C"/>
    <w:rsid w:val="00841CB8"/>
    <w:rsid w:val="0084284F"/>
    <w:rsid w:val="00844E6C"/>
    <w:rsid w:val="008513CA"/>
    <w:rsid w:val="00851DA4"/>
    <w:rsid w:val="00854E61"/>
    <w:rsid w:val="008619F9"/>
    <w:rsid w:val="00862BAE"/>
    <w:rsid w:val="00866728"/>
    <w:rsid w:val="00866A29"/>
    <w:rsid w:val="0087081D"/>
    <w:rsid w:val="00871003"/>
    <w:rsid w:val="0087323E"/>
    <w:rsid w:val="008733BB"/>
    <w:rsid w:val="008750CC"/>
    <w:rsid w:val="00876D58"/>
    <w:rsid w:val="008805F2"/>
    <w:rsid w:val="00883DEB"/>
    <w:rsid w:val="00894EE1"/>
    <w:rsid w:val="00895B43"/>
    <w:rsid w:val="00896E11"/>
    <w:rsid w:val="008A053D"/>
    <w:rsid w:val="008A1C23"/>
    <w:rsid w:val="008A255D"/>
    <w:rsid w:val="008A2CEE"/>
    <w:rsid w:val="008A50CE"/>
    <w:rsid w:val="008A7535"/>
    <w:rsid w:val="008B1104"/>
    <w:rsid w:val="008B2D73"/>
    <w:rsid w:val="008B65B5"/>
    <w:rsid w:val="008C29B0"/>
    <w:rsid w:val="008C409E"/>
    <w:rsid w:val="008C441D"/>
    <w:rsid w:val="008C502C"/>
    <w:rsid w:val="008D29D7"/>
    <w:rsid w:val="008D2C8F"/>
    <w:rsid w:val="008D4D6D"/>
    <w:rsid w:val="008D68BE"/>
    <w:rsid w:val="008E0471"/>
    <w:rsid w:val="008F132A"/>
    <w:rsid w:val="008F56E4"/>
    <w:rsid w:val="009042CF"/>
    <w:rsid w:val="009052F3"/>
    <w:rsid w:val="00906A08"/>
    <w:rsid w:val="00910D3F"/>
    <w:rsid w:val="00921202"/>
    <w:rsid w:val="00922EFF"/>
    <w:rsid w:val="00926FB6"/>
    <w:rsid w:val="00931DE7"/>
    <w:rsid w:val="00936BD1"/>
    <w:rsid w:val="00943139"/>
    <w:rsid w:val="00945D78"/>
    <w:rsid w:val="00951D2A"/>
    <w:rsid w:val="00955359"/>
    <w:rsid w:val="00960C13"/>
    <w:rsid w:val="0096178F"/>
    <w:rsid w:val="00962DCC"/>
    <w:rsid w:val="00970CD6"/>
    <w:rsid w:val="00985796"/>
    <w:rsid w:val="00986B8A"/>
    <w:rsid w:val="00993CBC"/>
    <w:rsid w:val="0099535B"/>
    <w:rsid w:val="009960C9"/>
    <w:rsid w:val="009A0338"/>
    <w:rsid w:val="009A4770"/>
    <w:rsid w:val="009A505D"/>
    <w:rsid w:val="009B0F99"/>
    <w:rsid w:val="009C3216"/>
    <w:rsid w:val="009C446D"/>
    <w:rsid w:val="009C7402"/>
    <w:rsid w:val="009E5569"/>
    <w:rsid w:val="00A01776"/>
    <w:rsid w:val="00A02290"/>
    <w:rsid w:val="00A05209"/>
    <w:rsid w:val="00A11B77"/>
    <w:rsid w:val="00A161B2"/>
    <w:rsid w:val="00A27542"/>
    <w:rsid w:val="00A314F6"/>
    <w:rsid w:val="00A31672"/>
    <w:rsid w:val="00A31B9C"/>
    <w:rsid w:val="00A322C7"/>
    <w:rsid w:val="00A402A7"/>
    <w:rsid w:val="00A41523"/>
    <w:rsid w:val="00A4592C"/>
    <w:rsid w:val="00A5021D"/>
    <w:rsid w:val="00A54794"/>
    <w:rsid w:val="00A574BD"/>
    <w:rsid w:val="00A6394B"/>
    <w:rsid w:val="00A723E1"/>
    <w:rsid w:val="00A7269E"/>
    <w:rsid w:val="00A86166"/>
    <w:rsid w:val="00A87BD2"/>
    <w:rsid w:val="00A91441"/>
    <w:rsid w:val="00AA7EB1"/>
    <w:rsid w:val="00AB0EB1"/>
    <w:rsid w:val="00AB6E43"/>
    <w:rsid w:val="00AD4FBA"/>
    <w:rsid w:val="00AE4EF4"/>
    <w:rsid w:val="00AE6FBC"/>
    <w:rsid w:val="00AF0AC5"/>
    <w:rsid w:val="00AF0B4E"/>
    <w:rsid w:val="00AF2385"/>
    <w:rsid w:val="00AF2B05"/>
    <w:rsid w:val="00AF2E0B"/>
    <w:rsid w:val="00AF46B5"/>
    <w:rsid w:val="00AF66B0"/>
    <w:rsid w:val="00AF740A"/>
    <w:rsid w:val="00B03272"/>
    <w:rsid w:val="00B03C22"/>
    <w:rsid w:val="00B04086"/>
    <w:rsid w:val="00B04F7A"/>
    <w:rsid w:val="00B07E56"/>
    <w:rsid w:val="00B15349"/>
    <w:rsid w:val="00B25E4A"/>
    <w:rsid w:val="00B264C5"/>
    <w:rsid w:val="00B3568C"/>
    <w:rsid w:val="00B36DFC"/>
    <w:rsid w:val="00B377D8"/>
    <w:rsid w:val="00B416BF"/>
    <w:rsid w:val="00B42AC1"/>
    <w:rsid w:val="00B43D31"/>
    <w:rsid w:val="00B445BB"/>
    <w:rsid w:val="00B45630"/>
    <w:rsid w:val="00B516A4"/>
    <w:rsid w:val="00B51BB1"/>
    <w:rsid w:val="00B54ED1"/>
    <w:rsid w:val="00B550B5"/>
    <w:rsid w:val="00B60261"/>
    <w:rsid w:val="00B6049C"/>
    <w:rsid w:val="00B61799"/>
    <w:rsid w:val="00B741D8"/>
    <w:rsid w:val="00B818FA"/>
    <w:rsid w:val="00B82175"/>
    <w:rsid w:val="00B93225"/>
    <w:rsid w:val="00B939E2"/>
    <w:rsid w:val="00BA6F85"/>
    <w:rsid w:val="00BB261A"/>
    <w:rsid w:val="00BB3636"/>
    <w:rsid w:val="00BB6B91"/>
    <w:rsid w:val="00BC44D4"/>
    <w:rsid w:val="00BC5558"/>
    <w:rsid w:val="00BD12B7"/>
    <w:rsid w:val="00BD7DC2"/>
    <w:rsid w:val="00BD7EFE"/>
    <w:rsid w:val="00BE010B"/>
    <w:rsid w:val="00BE6CF6"/>
    <w:rsid w:val="00BE7782"/>
    <w:rsid w:val="00BE7918"/>
    <w:rsid w:val="00BF5510"/>
    <w:rsid w:val="00BF5C27"/>
    <w:rsid w:val="00BF78E8"/>
    <w:rsid w:val="00C00BA4"/>
    <w:rsid w:val="00C10B44"/>
    <w:rsid w:val="00C13E25"/>
    <w:rsid w:val="00C23AA4"/>
    <w:rsid w:val="00C26AA2"/>
    <w:rsid w:val="00C333CA"/>
    <w:rsid w:val="00C61763"/>
    <w:rsid w:val="00C65EF7"/>
    <w:rsid w:val="00C73082"/>
    <w:rsid w:val="00C73F16"/>
    <w:rsid w:val="00C7591A"/>
    <w:rsid w:val="00C76D9E"/>
    <w:rsid w:val="00C8382E"/>
    <w:rsid w:val="00C85690"/>
    <w:rsid w:val="00C85D7F"/>
    <w:rsid w:val="00C866A8"/>
    <w:rsid w:val="00C94315"/>
    <w:rsid w:val="00C97A46"/>
    <w:rsid w:val="00CA2EAD"/>
    <w:rsid w:val="00CC0017"/>
    <w:rsid w:val="00CC205F"/>
    <w:rsid w:val="00CC4DDA"/>
    <w:rsid w:val="00CD0A0B"/>
    <w:rsid w:val="00CD39FD"/>
    <w:rsid w:val="00CD540B"/>
    <w:rsid w:val="00CD5964"/>
    <w:rsid w:val="00CD788A"/>
    <w:rsid w:val="00CE3E00"/>
    <w:rsid w:val="00CE7486"/>
    <w:rsid w:val="00CF32EB"/>
    <w:rsid w:val="00CF6423"/>
    <w:rsid w:val="00D171EC"/>
    <w:rsid w:val="00D24818"/>
    <w:rsid w:val="00D253E4"/>
    <w:rsid w:val="00D31321"/>
    <w:rsid w:val="00D51240"/>
    <w:rsid w:val="00D54668"/>
    <w:rsid w:val="00D55FB2"/>
    <w:rsid w:val="00D5609E"/>
    <w:rsid w:val="00D5648C"/>
    <w:rsid w:val="00D57729"/>
    <w:rsid w:val="00D57DF7"/>
    <w:rsid w:val="00D62128"/>
    <w:rsid w:val="00D65692"/>
    <w:rsid w:val="00D727C9"/>
    <w:rsid w:val="00D75FE4"/>
    <w:rsid w:val="00D810D0"/>
    <w:rsid w:val="00D81442"/>
    <w:rsid w:val="00D854E3"/>
    <w:rsid w:val="00D87829"/>
    <w:rsid w:val="00D9052B"/>
    <w:rsid w:val="00D923C4"/>
    <w:rsid w:val="00D958A8"/>
    <w:rsid w:val="00DA09E2"/>
    <w:rsid w:val="00DA7129"/>
    <w:rsid w:val="00DA7E00"/>
    <w:rsid w:val="00DB09AF"/>
    <w:rsid w:val="00DB1B2E"/>
    <w:rsid w:val="00DB345F"/>
    <w:rsid w:val="00DC04D2"/>
    <w:rsid w:val="00DC1B4B"/>
    <w:rsid w:val="00DC607C"/>
    <w:rsid w:val="00DD1251"/>
    <w:rsid w:val="00DD6A78"/>
    <w:rsid w:val="00DD792F"/>
    <w:rsid w:val="00DE2451"/>
    <w:rsid w:val="00DE6140"/>
    <w:rsid w:val="00DE6566"/>
    <w:rsid w:val="00DF08BD"/>
    <w:rsid w:val="00DF7409"/>
    <w:rsid w:val="00E03A11"/>
    <w:rsid w:val="00E05820"/>
    <w:rsid w:val="00E101AF"/>
    <w:rsid w:val="00E11A37"/>
    <w:rsid w:val="00E244DD"/>
    <w:rsid w:val="00E254EB"/>
    <w:rsid w:val="00E30022"/>
    <w:rsid w:val="00E30D6A"/>
    <w:rsid w:val="00E337BC"/>
    <w:rsid w:val="00E41891"/>
    <w:rsid w:val="00E42B13"/>
    <w:rsid w:val="00E572B8"/>
    <w:rsid w:val="00E603DE"/>
    <w:rsid w:val="00E60F0A"/>
    <w:rsid w:val="00E63A1B"/>
    <w:rsid w:val="00E71D3E"/>
    <w:rsid w:val="00E7325E"/>
    <w:rsid w:val="00E81555"/>
    <w:rsid w:val="00E9565D"/>
    <w:rsid w:val="00E95AD9"/>
    <w:rsid w:val="00EA3AF1"/>
    <w:rsid w:val="00EB431A"/>
    <w:rsid w:val="00EB599F"/>
    <w:rsid w:val="00EC5F56"/>
    <w:rsid w:val="00ED4FC2"/>
    <w:rsid w:val="00EE363C"/>
    <w:rsid w:val="00EE7B30"/>
    <w:rsid w:val="00EF381D"/>
    <w:rsid w:val="00F03F14"/>
    <w:rsid w:val="00F063DB"/>
    <w:rsid w:val="00F1250B"/>
    <w:rsid w:val="00F16212"/>
    <w:rsid w:val="00F163BC"/>
    <w:rsid w:val="00F231B2"/>
    <w:rsid w:val="00F314DF"/>
    <w:rsid w:val="00F37140"/>
    <w:rsid w:val="00F3720B"/>
    <w:rsid w:val="00F43219"/>
    <w:rsid w:val="00F43E92"/>
    <w:rsid w:val="00F61256"/>
    <w:rsid w:val="00F623E6"/>
    <w:rsid w:val="00F64255"/>
    <w:rsid w:val="00F6429A"/>
    <w:rsid w:val="00F65AAD"/>
    <w:rsid w:val="00F71507"/>
    <w:rsid w:val="00F72716"/>
    <w:rsid w:val="00F733E4"/>
    <w:rsid w:val="00F74453"/>
    <w:rsid w:val="00F81BD9"/>
    <w:rsid w:val="00F83179"/>
    <w:rsid w:val="00F842CE"/>
    <w:rsid w:val="00F8561D"/>
    <w:rsid w:val="00F906E8"/>
    <w:rsid w:val="00FA1F7B"/>
    <w:rsid w:val="00FA387D"/>
    <w:rsid w:val="00FA4402"/>
    <w:rsid w:val="00FA584D"/>
    <w:rsid w:val="00FB08BF"/>
    <w:rsid w:val="00FB508C"/>
    <w:rsid w:val="00FC16FF"/>
    <w:rsid w:val="00FC6404"/>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rsid w:val="000551EB"/>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aliases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Grid Table Light"/>
    <w:basedOn w:val="a1"/>
    <w:uiPriority w:val="40"/>
    <w:rsid w:val="00841CB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477">
      <w:bodyDiv w:val="1"/>
      <w:marLeft w:val="0"/>
      <w:marRight w:val="0"/>
      <w:marTop w:val="0"/>
      <w:marBottom w:val="0"/>
      <w:divBdr>
        <w:top w:val="none" w:sz="0" w:space="0" w:color="auto"/>
        <w:left w:val="none" w:sz="0" w:space="0" w:color="auto"/>
        <w:bottom w:val="none" w:sz="0" w:space="0" w:color="auto"/>
        <w:right w:val="none" w:sz="0" w:space="0" w:color="auto"/>
      </w:divBdr>
    </w:div>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07566630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 w:id="21347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13</Pages>
  <Words>2355</Words>
  <Characters>13429</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昵称有六个字</cp:lastModifiedBy>
  <cp:revision>480</cp:revision>
  <dcterms:created xsi:type="dcterms:W3CDTF">2023-02-20T08:03:00Z</dcterms:created>
  <dcterms:modified xsi:type="dcterms:W3CDTF">2023-03-08T15:33:00Z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