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3"/>
        <w:ind w:left="2160"/>
        <w:outlineLvl w:val="2"/>
      </w:pPr>
      <w:r/>
      <w:bookmarkStart w:id="0" w:name="_Toc0ta9beeqx4bw"/>
      <w:r>
        <w:rPr/>
        <w:t xml:space="preserve"> </w:t>
      </w:r>
      <w:r>
        <w:rPr/>
        <w:t>Метрика и административная дистанция</w:t>
      </w:r>
      <w:bookmarkEnd w:id="0"/>
    </w:p>
    <w:p>
      <w:pPr>
        <w:rPr/>
      </w:pPr>
      <w:r>
        <w:rPr/>
        <w:t>Метрика - число, которое указывает на качество или стоимость маршрута. Чем число меньше, тем маршрут приоритетней</w:t>
      </w:r>
    </w:p>
    <w:p>
      <w:pPr>
        <w:rPr/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720" w:left="720" w:right="720" w:top="72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9129e0ae-5760-4fb6-931a-ada899c0fc3b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ru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9129e0ae-5760-4fb6-931a-ada899c0fc3b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36366218097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2021-11-08T10:10:18Z</dcterms:created>
  <dc:creator>Алексей Полевой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