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ind w:firstLine="720" w:left="1440"/>
        <w:outlineLvl w:val="2"/>
      </w:pPr>
      <w:r>
        <w:rPr/>
        <w:t xml:space="preserve"> </w:t>
      </w:r>
      <w:r>
        <w:rPr/>
        <w:tab/>
      </w:r>
      <w:r/>
      <w:bookmarkStart w:id="0" w:name="_Tocyym6ixn7vxya"/>
      <w:r>
        <w:rPr/>
        <w:t>Модификация сетей</w:t>
      </w:r>
      <w:bookmarkEnd w:id="0"/>
    </w:p>
    <w:p>
      <w:pPr>
        <w:pStyle w:val="Heading5"/>
        <w:outlineLvl w:val="4"/>
      </w:pPr>
      <w:r/>
      <w:bookmarkStart w:id="1" w:name="_Toc1ztvcokfspt5"/>
      <w:r>
        <w:rPr/>
        <w:t>По географическому признаку:</w:t>
      </w:r>
      <w:bookmarkEnd w:id="1"/>
    </w:p>
    <w:p>
      <w:pPr>
        <w:rPr/>
      </w:pPr>
      <w:r>
        <w:rPr>
          <w:b w:val="true"/>
        </w:rPr>
        <w:t xml:space="preserve">WAN: </w:t>
      </w:r>
      <w:r>
        <w:rPr/>
        <w:t>Глобальная сеть в рамках всего земного шара</w:t>
      </w:r>
    </w:p>
    <w:p>
      <w:pPr>
        <w:rPr/>
      </w:pPr>
      <w:r>
        <w:rPr>
          <w:b w:val="true"/>
        </w:rPr>
        <w:t>MAN:</w:t>
      </w:r>
      <w:r>
        <w:rPr/>
        <w:t xml:space="preserve">  Муниципальная сеть в рамках одного административного контроля (кому то принадлежат)</w:t>
      </w:r>
    </w:p>
    <w:p>
      <w:pPr>
        <w:rPr/>
      </w:pPr>
      <w:r>
        <w:rPr>
          <w:b w:val="true"/>
        </w:rPr>
        <w:t>LAN:</w:t>
      </w:r>
      <w:r>
        <w:rPr/>
        <w:t xml:space="preserve">  Локальная сеть</w:t>
      </w:r>
    </w:p>
    <w:p>
      <w:pPr>
        <w:rPr/>
      </w:pPr>
    </w:p>
    <w:p>
      <w:pPr>
        <w:rPr/>
      </w:pPr>
      <w:r>
        <w:rPr/>
        <w:t>WAN сеть - Интернет. Сеть построена на базе стека протоколов TCP/IP</w:t>
      </w:r>
    </w:p>
    <w:p>
      <w:pPr>
        <w:pStyle w:val="Heading5"/>
        <w:outlineLvl w:val="4"/>
      </w:pPr>
      <w:r/>
      <w:bookmarkStart w:id="2" w:name="_Tocny4valquuf3y"/>
      <w:r>
        <w:rPr/>
        <w:t>По рангам:</w:t>
      </w:r>
      <w:bookmarkEnd w:id="2"/>
    </w:p>
    <w:p>
      <w:pPr>
        <w:rPr/>
      </w:pPr>
      <w:r>
        <w:rPr>
          <w:b w:val="true"/>
        </w:rPr>
        <w:t>Одноранговые:</w:t>
      </w:r>
      <w:r>
        <w:rPr/>
        <w:t xml:space="preserve"> узлы взаимодействуют по принципу равный равному. Нет четкой выделенной роли клиента и сервера. Каждый узел может выстапать одновременно и клиентом и сервером (BitTorrent как пример)</w:t>
      </w:r>
    </w:p>
    <w:p>
      <w:pPr>
        <w:rPr/>
      </w:pPr>
      <w:r>
        <w:rPr>
          <w:b w:val="true"/>
        </w:rPr>
        <w:t>Клиент-серверные:</w:t>
      </w:r>
      <w:r>
        <w:rPr/>
        <w:t xml:space="preserve"> сети с выделенным сервером, Dedicated Server. Четко выделенная роль сервера и четко выделенная роль клиента. Клиент отправляет запрос, сервер отвечает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dd58d04-1f50-40a0-8153-4841821f06b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dd58d04-1f50-40a0-8153-4841821f06b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50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