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3"/>
        <w:outlineLvl w:val="2"/>
      </w:pPr>
      <w:r/>
      <w:bookmarkStart w:id="0" w:name="_Tocti3aqp3xalwv"/>
      <w:r>
        <w:rPr/>
        <w:t xml:space="preserve">  </w:t>
      </w:r>
      <w:r>
        <w:rPr/>
        <w:tab/>
      </w:r>
      <w:r/>
      <w:bookmarkStart w:id="1" w:name="_Toc45n1wry4di2q"/>
      <w:r>
        <w:rPr/>
        <w:t>Виды топологий</w:t>
      </w:r>
      <w:bookmarkEnd w:id="1"/>
      <w:bookmarkEnd w:id="0"/>
    </w:p>
    <w:p>
      <w:pPr>
        <w:pStyle w:val="Heading5"/>
        <w:outlineLvl w:val="4"/>
      </w:pPr>
      <w:r/>
      <w:bookmarkStart w:id="2" w:name="_Toc57o75bfptyau"/>
      <w:r>
        <w:rPr/>
        <w:t>Сетевая топология:</w:t>
      </w:r>
      <w:bookmarkEnd w:id="2"/>
    </w:p>
    <w:p>
      <w:pPr>
        <w:rPr/>
      </w:pPr>
      <w:r>
        <w:rPr/>
        <w:t>Сетевая топология - это структура графа, на вершинах которого находятся конечные узлы сети(компьютеры/телефоны/принтеры) и сетевое оборудование (коммутаторы, роутеры), а ребра - физические линии связи между узлами.</w:t>
      </w:r>
    </w:p>
    <w:p>
      <w:pPr>
        <w:rPr/>
      </w:pPr>
    </w:p>
    <w:p>
      <w:pPr>
        <w:rPr/>
      </w:pPr>
      <w:r>
        <w:rPr>
          <w:b w:val="true"/>
        </w:rPr>
        <w:t>Сетевые топологии могут быть:</w:t>
      </w:r>
    </w:p>
    <w:p>
      <w:pPr>
        <w:rPr/>
      </w:pPr>
      <w:r>
        <w:rPr>
          <w:b w:val="true"/>
        </w:rPr>
        <w:t>Физическими</w:t>
      </w:r>
      <w:r>
        <w:rPr/>
        <w:t xml:space="preserve"> - определяет как физически соединены устройства в сети</w:t>
      </w:r>
    </w:p>
    <w:p>
      <w:pPr>
        <w:rPr/>
      </w:pPr>
      <w:r>
        <w:rPr>
          <w:b w:val="true"/>
        </w:rPr>
        <w:t>Логическими</w:t>
      </w:r>
      <w:r>
        <w:rPr/>
        <w:t xml:space="preserve"> - определяет направления потоков данных между узлами сети и способы передачи данных</w:t>
      </w:r>
    </w:p>
    <w:p>
      <w:pPr>
        <w:rPr/>
      </w:pPr>
    </w:p>
    <w:p>
      <w:pPr>
        <w:pStyle w:val="Heading5"/>
        <w:outlineLvl w:val="4"/>
      </w:pPr>
      <w:r/>
      <w:bookmarkStart w:id="3" w:name="_Toc8oz185rty1dd"/>
      <w:r>
        <w:rPr/>
        <w:t>Физические топологии:</w:t>
      </w:r>
      <w:bookmarkEnd w:id="3"/>
    </w:p>
    <w:p>
      <w:pPr>
        <w:rPr/>
      </w:pPr>
      <w:r>
        <w:drawing>
          <wp:inline distT="0" distR="0" distB="0" distL="0">
            <wp:extent cx="5777527" cy="3835602"/>
            <wp:docPr id="1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527" cy="383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>
        <w:rPr>
          <w:i w:val="true"/>
        </w:rPr>
        <w:t>..................</w:t>
      </w:r>
    </w:p>
    <w:sectPr>
      <w:headerReference r:id="rId6" w:type="default"/>
      <w:footerReference r:id="rId7" w:type="default"/>
      <w:type w:val="nextPage"/>
      <w:pgSz w:w="12240" w:orient="portrait" w:h="15840"/>
      <w:pgMar w:header="720" w:bottom="720" w:left="720" w:right="720" w:top="72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3de023bc-d6a5-448e-b7ba-7dfec523345a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ru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ind w:firstLine="720" w:left="2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media/image1.png" Type="http://schemas.openxmlformats.org/officeDocument/2006/relationships/image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3de023bc-d6a5-448e-b7ba-7dfec523345a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36366219474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2021-11-08T10:10:19Z</dcterms:created>
  <dc:creator>Алексей Полевой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