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>Рефлексия - выполнение и анализ на лету</w:t>
      </w:r>
    </w:p>
    <w:p>
      <w:pPr>
        <w:rPr/>
      </w:pPr>
      <w:r>
        <w:rPr/>
        <w:t>класс.getClass().getName() - получить имя класса с пакетом во время его выполнения</w:t>
      </w:r>
    </w:p>
    <w:p>
      <w:pPr>
        <w:rPr/>
      </w:pPr>
      <w:r>
        <w:rPr/>
        <w:t>класс.getClass().getSimpleName() - получить имя без пакета</w:t>
      </w:r>
    </w:p>
    <w:sectPr>
      <w:headerReference r:id="rId5" w:type="default"/>
      <w:footerReference r:id="rId6" w:type="default"/>
      <w:type w:val="nextPage"/>
      <w:pgSz w:orient="portrait" w:w="11908" w:h="16833"/>
      <w:pgMar w:right="720" w:top="360" w:header="720" w:bottom="720" w:footer="0" w:left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4296009-5677-4f63-88af-4b846a52cfd2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c4296009-5677-4f63-88af-4b846a52cfd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140127597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2021-01-23T11:27:55Z</dcterms:created>
  <dc:creator>Su4a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