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8D437" w14:textId="3DFDDE1F" w:rsidR="000A6365" w:rsidRPr="005860A4" w:rsidRDefault="005860A4" w:rsidP="005860A4">
      <w:pPr>
        <w:pStyle w:val="Heading1"/>
        <w:jc w:val="center"/>
        <w:rPr>
          <w:sz w:val="44"/>
          <w:szCs w:val="44"/>
        </w:rPr>
      </w:pPr>
      <w:r w:rsidRPr="005860A4">
        <w:rPr>
          <w:sz w:val="44"/>
          <w:szCs w:val="44"/>
        </w:rPr>
        <w:t xml:space="preserve">Lab 11: Advanced </w:t>
      </w:r>
      <w:proofErr w:type="spellStart"/>
      <w:r w:rsidRPr="005860A4">
        <w:rPr>
          <w:sz w:val="44"/>
          <w:szCs w:val="44"/>
        </w:rPr>
        <w:t>GraphQL</w:t>
      </w:r>
      <w:proofErr w:type="spellEnd"/>
      <w:r w:rsidRPr="005860A4">
        <w:rPr>
          <w:sz w:val="44"/>
          <w:szCs w:val="44"/>
        </w:rPr>
        <w:t xml:space="preserve"> Features</w:t>
      </w:r>
    </w:p>
    <w:p w14:paraId="6B38F083" w14:textId="77777777" w:rsidR="000A6365" w:rsidRDefault="000A6365" w:rsidP="000A6365">
      <w:pPr>
        <w:pStyle w:val="Heading1"/>
      </w:pPr>
    </w:p>
    <w:p w14:paraId="6B3219A5" w14:textId="77777777" w:rsidR="000A6365" w:rsidRDefault="000A6365" w:rsidP="000A6365">
      <w:pPr>
        <w:pStyle w:val="Heading1"/>
        <w:jc w:val="center"/>
      </w:pPr>
    </w:p>
    <w:p w14:paraId="7C0EBCB5" w14:textId="77777777" w:rsidR="000A6365" w:rsidRDefault="000A6365" w:rsidP="000A6365">
      <w:pPr>
        <w:pStyle w:val="Heading1"/>
        <w:jc w:val="center"/>
      </w:pPr>
    </w:p>
    <w:p w14:paraId="5C6A7000" w14:textId="77777777" w:rsidR="000A6365" w:rsidRDefault="000A6365" w:rsidP="000A6365">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7A57A0C4" w14:textId="77777777" w:rsidR="000A6365" w:rsidRDefault="000A6365" w:rsidP="000A6365">
      <w:pPr>
        <w:pStyle w:val="NormalWeb"/>
        <w:jc w:val="center"/>
      </w:pPr>
      <w:r>
        <w:rPr>
          <w:rStyle w:val="Strong"/>
          <w:rFonts w:eastAsiaTheme="majorEastAsia"/>
        </w:rPr>
        <w:t>Instructor:</w:t>
      </w:r>
      <w:r>
        <w:t xml:space="preserve"> Ramat B. </w:t>
      </w:r>
      <w:proofErr w:type="spellStart"/>
      <w:r>
        <w:t>Hailaya</w:t>
      </w:r>
      <w:proofErr w:type="spellEnd"/>
    </w:p>
    <w:p w14:paraId="0EBF6735" w14:textId="77777777" w:rsidR="000A6365" w:rsidRDefault="000A6365" w:rsidP="000A6365">
      <w:pPr>
        <w:pStyle w:val="NormalWeb"/>
        <w:jc w:val="center"/>
      </w:pPr>
    </w:p>
    <w:p w14:paraId="5FE71439" w14:textId="0FEF4EC5" w:rsidR="000A6365" w:rsidRDefault="000A6365" w:rsidP="000A6365">
      <w:pPr>
        <w:pStyle w:val="NormalWeb"/>
        <w:jc w:val="center"/>
      </w:pPr>
    </w:p>
    <w:p w14:paraId="20AE5B27" w14:textId="77777777" w:rsidR="005860A4" w:rsidRDefault="005860A4" w:rsidP="000A6365">
      <w:pPr>
        <w:pStyle w:val="NormalWeb"/>
        <w:jc w:val="center"/>
      </w:pPr>
    </w:p>
    <w:p w14:paraId="3EFFC2D9" w14:textId="77777777" w:rsidR="000A6365" w:rsidRDefault="000A6365" w:rsidP="000A6365">
      <w:pPr>
        <w:pStyle w:val="NormalWeb"/>
        <w:jc w:val="center"/>
      </w:pPr>
    </w:p>
    <w:p w14:paraId="74E2C723" w14:textId="77777777" w:rsidR="000A6365" w:rsidRDefault="000A6365" w:rsidP="000A6365">
      <w:pPr>
        <w:pStyle w:val="NormalWeb"/>
        <w:jc w:val="center"/>
      </w:pPr>
    </w:p>
    <w:p w14:paraId="3AFE6E6B" w14:textId="77777777" w:rsidR="000A6365" w:rsidRDefault="000A6365" w:rsidP="000A6365">
      <w:pPr>
        <w:pStyle w:val="NormalWeb"/>
        <w:jc w:val="center"/>
      </w:pPr>
    </w:p>
    <w:p w14:paraId="4DDEDD81" w14:textId="77777777" w:rsidR="000A6365" w:rsidRDefault="000A6365" w:rsidP="000A6365">
      <w:pPr>
        <w:pStyle w:val="NormalWeb"/>
        <w:jc w:val="center"/>
        <w:rPr>
          <w:rStyle w:val="Strong"/>
        </w:rPr>
      </w:pPr>
      <w:r>
        <w:rPr>
          <w:rStyle w:val="Strong"/>
          <w:rFonts w:eastAsiaTheme="majorEastAsia"/>
        </w:rPr>
        <w:t>Sualden S. Sala</w:t>
      </w:r>
    </w:p>
    <w:p w14:paraId="79E48782" w14:textId="77777777" w:rsidR="000A6365" w:rsidRDefault="000A6365" w:rsidP="000A6365">
      <w:pPr>
        <w:pStyle w:val="NormalWeb"/>
        <w:jc w:val="center"/>
        <w:rPr>
          <w:rStyle w:val="Strong"/>
        </w:rPr>
      </w:pPr>
    </w:p>
    <w:p w14:paraId="4F2F8AC6" w14:textId="77777777" w:rsidR="000A6365" w:rsidRDefault="000A6365" w:rsidP="000A6365">
      <w:pPr>
        <w:pStyle w:val="NormalWeb"/>
        <w:jc w:val="center"/>
        <w:rPr>
          <w:rStyle w:val="Strong"/>
        </w:rPr>
      </w:pPr>
    </w:p>
    <w:p w14:paraId="6DEBB434" w14:textId="77777777" w:rsidR="000A6365" w:rsidRDefault="000A6365" w:rsidP="000A6365">
      <w:pPr>
        <w:pStyle w:val="NormalWeb"/>
        <w:jc w:val="center"/>
        <w:rPr>
          <w:rStyle w:val="Strong"/>
        </w:rPr>
      </w:pPr>
    </w:p>
    <w:p w14:paraId="066D2CC6" w14:textId="77777777" w:rsidR="000A6365" w:rsidRDefault="000A6365" w:rsidP="000A6365">
      <w:pPr>
        <w:pStyle w:val="NormalWeb"/>
        <w:jc w:val="center"/>
        <w:rPr>
          <w:rStyle w:val="Strong"/>
        </w:rPr>
      </w:pPr>
    </w:p>
    <w:p w14:paraId="617CA3B0" w14:textId="77777777" w:rsidR="00C45A55" w:rsidRDefault="00C45A55" w:rsidP="000A6365">
      <w:pPr>
        <w:pStyle w:val="NormalWeb"/>
        <w:jc w:val="center"/>
        <w:rPr>
          <w:rStyle w:val="Strong"/>
        </w:rPr>
      </w:pPr>
    </w:p>
    <w:p w14:paraId="7860C4F6" w14:textId="77777777" w:rsidR="00C45A55" w:rsidRDefault="00C45A55" w:rsidP="000A6365">
      <w:pPr>
        <w:pStyle w:val="NormalWeb"/>
        <w:jc w:val="center"/>
        <w:rPr>
          <w:rStyle w:val="Strong"/>
        </w:rPr>
      </w:pPr>
    </w:p>
    <w:p w14:paraId="255B6167" w14:textId="77777777" w:rsidR="000A6365" w:rsidRDefault="000A6365" w:rsidP="000A6365">
      <w:pPr>
        <w:pStyle w:val="NormalWeb"/>
        <w:jc w:val="center"/>
        <w:rPr>
          <w:rStyle w:val="Strong"/>
        </w:rPr>
      </w:pPr>
    </w:p>
    <w:p w14:paraId="3DB46C1C" w14:textId="77777777" w:rsidR="000A6365" w:rsidRDefault="000A6365" w:rsidP="000A6365">
      <w:pPr>
        <w:pStyle w:val="NormalWeb"/>
        <w:jc w:val="center"/>
      </w:pPr>
      <w:r>
        <w:rPr>
          <w:rStyle w:val="Strong"/>
          <w:rFonts w:eastAsiaTheme="majorEastAsia"/>
        </w:rPr>
        <w:t>June 16, 2026</w:t>
      </w:r>
    </w:p>
    <w:p w14:paraId="15DC2CCA" w14:textId="77777777" w:rsidR="005860A4" w:rsidRPr="005860A4" w:rsidRDefault="005860A4" w:rsidP="004608A7">
      <w:pPr>
        <w:jc w:val="both"/>
        <w:rPr>
          <w:rFonts w:ascii="Times New Roman" w:hAnsi="Times New Roman" w:cs="Times New Roman"/>
          <w:sz w:val="24"/>
          <w:szCs w:val="24"/>
        </w:rPr>
      </w:pPr>
      <w:r w:rsidRPr="005860A4">
        <w:rPr>
          <w:rFonts w:ascii="Times New Roman" w:hAnsi="Times New Roman" w:cs="Times New Roman"/>
          <w:sz w:val="24"/>
          <w:szCs w:val="24"/>
        </w:rPr>
        <w:lastRenderedPageBreak/>
        <w:t>1. Introduction &amp; Objectives</w:t>
      </w:r>
    </w:p>
    <w:p w14:paraId="3AAEF010" w14:textId="77777777" w:rsidR="005860A4" w:rsidRDefault="005860A4" w:rsidP="004608A7">
      <w:pPr>
        <w:ind w:firstLine="720"/>
        <w:jc w:val="both"/>
        <w:rPr>
          <w:rFonts w:ascii="Times New Roman" w:hAnsi="Times New Roman" w:cs="Times New Roman"/>
          <w:sz w:val="24"/>
          <w:szCs w:val="24"/>
        </w:rPr>
      </w:pPr>
      <w:r w:rsidRPr="005860A4">
        <w:rPr>
          <w:rFonts w:ascii="Times New Roman" w:hAnsi="Times New Roman" w:cs="Times New Roman"/>
          <w:sz w:val="24"/>
          <w:szCs w:val="24"/>
        </w:rPr>
        <w:t xml:space="preserve">The objective of this laboratory was to implement advanced </w:t>
      </w:r>
      <w:proofErr w:type="spellStart"/>
      <w:r w:rsidRPr="005860A4">
        <w:rPr>
          <w:rFonts w:ascii="Times New Roman" w:hAnsi="Times New Roman" w:cs="Times New Roman"/>
          <w:sz w:val="24"/>
          <w:szCs w:val="24"/>
        </w:rPr>
        <w:t>GraphQL</w:t>
      </w:r>
      <w:proofErr w:type="spellEnd"/>
      <w:r w:rsidRPr="005860A4">
        <w:rPr>
          <w:rFonts w:ascii="Times New Roman" w:hAnsi="Times New Roman" w:cs="Times New Roman"/>
          <w:sz w:val="24"/>
          <w:szCs w:val="24"/>
        </w:rPr>
        <w:t xml:space="preserve"> concepts, specifically focusing on nested resolvers and API authentication. This demonstrated how </w:t>
      </w:r>
      <w:proofErr w:type="spellStart"/>
      <w:r w:rsidRPr="005860A4">
        <w:rPr>
          <w:rFonts w:ascii="Times New Roman" w:hAnsi="Times New Roman" w:cs="Times New Roman"/>
          <w:sz w:val="24"/>
          <w:szCs w:val="24"/>
        </w:rPr>
        <w:t>GraphQL</w:t>
      </w:r>
      <w:proofErr w:type="spellEnd"/>
      <w:r w:rsidRPr="005860A4">
        <w:rPr>
          <w:rFonts w:ascii="Times New Roman" w:hAnsi="Times New Roman" w:cs="Times New Roman"/>
          <w:sz w:val="24"/>
          <w:szCs w:val="24"/>
        </w:rPr>
        <w:t xml:space="preserve"> efficiently handles complex, deeply related data hierarchies and how security can be enforced at the endpoint level.</w:t>
      </w:r>
    </w:p>
    <w:p w14:paraId="42EAC61A" w14:textId="77777777" w:rsidR="005860A4" w:rsidRPr="005860A4" w:rsidRDefault="005860A4" w:rsidP="004608A7">
      <w:pPr>
        <w:jc w:val="both"/>
        <w:rPr>
          <w:rFonts w:ascii="Times New Roman" w:hAnsi="Times New Roman" w:cs="Times New Roman"/>
          <w:sz w:val="24"/>
          <w:szCs w:val="24"/>
        </w:rPr>
      </w:pPr>
    </w:p>
    <w:p w14:paraId="643C75DE" w14:textId="77777777" w:rsidR="005860A4" w:rsidRPr="005860A4" w:rsidRDefault="005860A4" w:rsidP="004608A7">
      <w:pPr>
        <w:jc w:val="both"/>
        <w:rPr>
          <w:rFonts w:ascii="Times New Roman" w:hAnsi="Times New Roman" w:cs="Times New Roman"/>
          <w:sz w:val="24"/>
          <w:szCs w:val="24"/>
        </w:rPr>
      </w:pPr>
      <w:r w:rsidRPr="005860A4">
        <w:rPr>
          <w:rFonts w:ascii="Times New Roman" w:hAnsi="Times New Roman" w:cs="Times New Roman"/>
          <w:sz w:val="24"/>
          <w:szCs w:val="24"/>
        </w:rPr>
        <w:t>2. Implementation Details</w:t>
      </w:r>
    </w:p>
    <w:p w14:paraId="7E82C09A" w14:textId="77777777" w:rsidR="005860A4" w:rsidRDefault="005860A4" w:rsidP="004608A7">
      <w:pPr>
        <w:ind w:firstLine="720"/>
        <w:jc w:val="both"/>
        <w:rPr>
          <w:rFonts w:ascii="Times New Roman" w:hAnsi="Times New Roman" w:cs="Times New Roman"/>
          <w:sz w:val="24"/>
          <w:szCs w:val="24"/>
        </w:rPr>
      </w:pPr>
      <w:r w:rsidRPr="005860A4">
        <w:rPr>
          <w:rFonts w:ascii="Times New Roman" w:hAnsi="Times New Roman" w:cs="Times New Roman"/>
          <w:sz w:val="24"/>
          <w:szCs w:val="24"/>
        </w:rPr>
        <w:t xml:space="preserve">The schema from the previous lab was expanded to include an Author type with a one-to-many relationship to the Book type. Nested resolvers were engineered so that querying an author automatically resolved and fetched their associated books array. Additionally, a </w:t>
      </w:r>
      <w:proofErr w:type="spellStart"/>
      <w:r w:rsidRPr="005860A4">
        <w:rPr>
          <w:rFonts w:ascii="Times New Roman" w:hAnsi="Times New Roman" w:cs="Times New Roman"/>
          <w:sz w:val="24"/>
          <w:szCs w:val="24"/>
        </w:rPr>
        <w:t>secretData</w:t>
      </w:r>
      <w:proofErr w:type="spellEnd"/>
      <w:r w:rsidRPr="005860A4">
        <w:rPr>
          <w:rFonts w:ascii="Times New Roman" w:hAnsi="Times New Roman" w:cs="Times New Roman"/>
          <w:sz w:val="24"/>
          <w:szCs w:val="24"/>
        </w:rPr>
        <w:t xml:space="preserve"> query was protected by an authentication check utilizing HTTP headers.</w:t>
      </w:r>
    </w:p>
    <w:p w14:paraId="043BA482" w14:textId="77777777" w:rsidR="005860A4" w:rsidRPr="005860A4" w:rsidRDefault="005860A4" w:rsidP="004608A7">
      <w:pPr>
        <w:jc w:val="both"/>
        <w:rPr>
          <w:rFonts w:ascii="Times New Roman" w:hAnsi="Times New Roman" w:cs="Times New Roman"/>
          <w:sz w:val="24"/>
          <w:szCs w:val="24"/>
        </w:rPr>
      </w:pPr>
    </w:p>
    <w:p w14:paraId="7923D6EB" w14:textId="77777777" w:rsidR="005860A4" w:rsidRPr="005860A4" w:rsidRDefault="005860A4" w:rsidP="004608A7">
      <w:pPr>
        <w:jc w:val="both"/>
        <w:rPr>
          <w:rFonts w:ascii="Times New Roman" w:hAnsi="Times New Roman" w:cs="Times New Roman"/>
          <w:sz w:val="24"/>
          <w:szCs w:val="24"/>
        </w:rPr>
      </w:pPr>
      <w:r w:rsidRPr="005860A4">
        <w:rPr>
          <w:rFonts w:ascii="Times New Roman" w:hAnsi="Times New Roman" w:cs="Times New Roman"/>
          <w:sz w:val="24"/>
          <w:szCs w:val="24"/>
        </w:rPr>
        <w:t>3. Authentication &amp; Authorization</w:t>
      </w:r>
    </w:p>
    <w:p w14:paraId="6EF8E2B0" w14:textId="77777777" w:rsidR="005860A4" w:rsidRDefault="005860A4" w:rsidP="004608A7">
      <w:pPr>
        <w:ind w:firstLine="720"/>
        <w:jc w:val="both"/>
        <w:rPr>
          <w:rFonts w:ascii="Times New Roman" w:hAnsi="Times New Roman" w:cs="Times New Roman"/>
          <w:sz w:val="24"/>
          <w:szCs w:val="24"/>
        </w:rPr>
      </w:pPr>
      <w:r w:rsidRPr="005860A4">
        <w:rPr>
          <w:rFonts w:ascii="Times New Roman" w:hAnsi="Times New Roman" w:cs="Times New Roman"/>
          <w:sz w:val="24"/>
          <w:szCs w:val="24"/>
        </w:rPr>
        <w:t xml:space="preserve">The Apollo Server context function was utilized to extract the Authorization header from incoming requests. If a valid bearer token (my-secret-token) was not provided by the client, the server actively threw an </w:t>
      </w:r>
      <w:proofErr w:type="spellStart"/>
      <w:r w:rsidRPr="005860A4">
        <w:rPr>
          <w:rFonts w:ascii="Times New Roman" w:hAnsi="Times New Roman" w:cs="Times New Roman"/>
          <w:sz w:val="24"/>
          <w:szCs w:val="24"/>
        </w:rPr>
        <w:t>AuthenticationError</w:t>
      </w:r>
      <w:proofErr w:type="spellEnd"/>
      <w:r w:rsidRPr="005860A4">
        <w:rPr>
          <w:rFonts w:ascii="Times New Roman" w:hAnsi="Times New Roman" w:cs="Times New Roman"/>
          <w:sz w:val="24"/>
          <w:szCs w:val="24"/>
        </w:rPr>
        <w:t>, successfully blocking unauthorized access to the protected resolvers.</w:t>
      </w:r>
    </w:p>
    <w:p w14:paraId="71FC176D" w14:textId="77777777" w:rsidR="005860A4" w:rsidRPr="005860A4" w:rsidRDefault="005860A4" w:rsidP="004608A7">
      <w:pPr>
        <w:jc w:val="both"/>
        <w:rPr>
          <w:rFonts w:ascii="Times New Roman" w:hAnsi="Times New Roman" w:cs="Times New Roman"/>
          <w:sz w:val="24"/>
          <w:szCs w:val="24"/>
        </w:rPr>
      </w:pPr>
    </w:p>
    <w:p w14:paraId="5D1D7ABD" w14:textId="77777777" w:rsidR="005860A4" w:rsidRPr="005860A4" w:rsidRDefault="005860A4" w:rsidP="004608A7">
      <w:pPr>
        <w:jc w:val="both"/>
        <w:rPr>
          <w:rFonts w:ascii="Times New Roman" w:hAnsi="Times New Roman" w:cs="Times New Roman"/>
          <w:sz w:val="24"/>
          <w:szCs w:val="24"/>
        </w:rPr>
      </w:pPr>
      <w:r w:rsidRPr="005860A4">
        <w:rPr>
          <w:rFonts w:ascii="Times New Roman" w:hAnsi="Times New Roman" w:cs="Times New Roman"/>
          <w:sz w:val="24"/>
          <w:szCs w:val="24"/>
        </w:rPr>
        <w:t>4. Challenges Encountered &amp; Solutions</w:t>
      </w:r>
    </w:p>
    <w:p w14:paraId="4EFA87CA" w14:textId="77777777" w:rsidR="005860A4" w:rsidRDefault="005860A4" w:rsidP="004608A7">
      <w:pPr>
        <w:ind w:firstLine="720"/>
        <w:jc w:val="both"/>
        <w:rPr>
          <w:rFonts w:ascii="Times New Roman" w:hAnsi="Times New Roman" w:cs="Times New Roman"/>
          <w:sz w:val="24"/>
          <w:szCs w:val="24"/>
        </w:rPr>
      </w:pPr>
      <w:r w:rsidRPr="005860A4">
        <w:rPr>
          <w:rFonts w:ascii="Times New Roman" w:hAnsi="Times New Roman" w:cs="Times New Roman"/>
          <w:sz w:val="24"/>
          <w:szCs w:val="24"/>
        </w:rPr>
        <w:t xml:space="preserve">When designing the nested resolvers, resolving the bidirectional relationship between Authors and Books initially caused confusion regarding the parent object parameter. This was solved by carefully mapping the parent.id of the Author to the </w:t>
      </w:r>
      <w:proofErr w:type="spellStart"/>
      <w:r w:rsidRPr="005860A4">
        <w:rPr>
          <w:rFonts w:ascii="Times New Roman" w:hAnsi="Times New Roman" w:cs="Times New Roman"/>
          <w:sz w:val="24"/>
          <w:szCs w:val="24"/>
        </w:rPr>
        <w:t>authorId</w:t>
      </w:r>
      <w:proofErr w:type="spellEnd"/>
      <w:r w:rsidRPr="005860A4">
        <w:rPr>
          <w:rFonts w:ascii="Times New Roman" w:hAnsi="Times New Roman" w:cs="Times New Roman"/>
          <w:sz w:val="24"/>
          <w:szCs w:val="24"/>
        </w:rPr>
        <w:t xml:space="preserve"> property in the </w:t>
      </w:r>
      <w:proofErr w:type="gramStart"/>
      <w:r w:rsidRPr="005860A4">
        <w:rPr>
          <w:rFonts w:ascii="Times New Roman" w:hAnsi="Times New Roman" w:cs="Times New Roman"/>
          <w:sz w:val="24"/>
          <w:szCs w:val="24"/>
        </w:rPr>
        <w:t>books</w:t>
      </w:r>
      <w:proofErr w:type="gramEnd"/>
      <w:r w:rsidRPr="005860A4">
        <w:rPr>
          <w:rFonts w:ascii="Times New Roman" w:hAnsi="Times New Roman" w:cs="Times New Roman"/>
          <w:sz w:val="24"/>
          <w:szCs w:val="24"/>
        </w:rPr>
        <w:t xml:space="preserve"> dataset within the </w:t>
      </w:r>
      <w:proofErr w:type="spellStart"/>
      <w:r w:rsidRPr="005860A4">
        <w:rPr>
          <w:rFonts w:ascii="Times New Roman" w:hAnsi="Times New Roman" w:cs="Times New Roman"/>
          <w:sz w:val="24"/>
          <w:szCs w:val="24"/>
        </w:rPr>
        <w:t>Author.books</w:t>
      </w:r>
      <w:proofErr w:type="spellEnd"/>
      <w:r w:rsidRPr="005860A4">
        <w:rPr>
          <w:rFonts w:ascii="Times New Roman" w:hAnsi="Times New Roman" w:cs="Times New Roman"/>
          <w:sz w:val="24"/>
          <w:szCs w:val="24"/>
        </w:rPr>
        <w:t xml:space="preserve"> resolver function. (Note to Instructor: All visual outputs of the nested queries and authentication tests can be found inside the "screenshot" folder).</w:t>
      </w:r>
    </w:p>
    <w:p w14:paraId="0FFF2C67" w14:textId="77777777" w:rsidR="005860A4" w:rsidRPr="005860A4" w:rsidRDefault="005860A4" w:rsidP="004608A7">
      <w:pPr>
        <w:jc w:val="both"/>
        <w:rPr>
          <w:rFonts w:ascii="Times New Roman" w:hAnsi="Times New Roman" w:cs="Times New Roman"/>
          <w:sz w:val="24"/>
          <w:szCs w:val="24"/>
        </w:rPr>
      </w:pPr>
    </w:p>
    <w:p w14:paraId="7C383622" w14:textId="77777777" w:rsidR="005860A4" w:rsidRPr="005860A4" w:rsidRDefault="005860A4" w:rsidP="004608A7">
      <w:pPr>
        <w:jc w:val="both"/>
        <w:rPr>
          <w:rFonts w:ascii="Times New Roman" w:hAnsi="Times New Roman" w:cs="Times New Roman"/>
          <w:sz w:val="24"/>
          <w:szCs w:val="24"/>
        </w:rPr>
      </w:pPr>
      <w:r w:rsidRPr="005860A4">
        <w:rPr>
          <w:rFonts w:ascii="Times New Roman" w:hAnsi="Times New Roman" w:cs="Times New Roman"/>
          <w:sz w:val="24"/>
          <w:szCs w:val="24"/>
        </w:rPr>
        <w:t>5. Conclusion</w:t>
      </w:r>
    </w:p>
    <w:p w14:paraId="1381A9D2" w14:textId="77777777" w:rsidR="005860A4" w:rsidRPr="005860A4" w:rsidRDefault="005860A4" w:rsidP="004608A7">
      <w:pPr>
        <w:ind w:firstLine="720"/>
        <w:jc w:val="both"/>
        <w:rPr>
          <w:rFonts w:ascii="Times New Roman" w:hAnsi="Times New Roman" w:cs="Times New Roman"/>
          <w:sz w:val="24"/>
          <w:szCs w:val="24"/>
        </w:rPr>
      </w:pPr>
      <w:r w:rsidRPr="005860A4">
        <w:rPr>
          <w:rFonts w:ascii="Times New Roman" w:hAnsi="Times New Roman" w:cs="Times New Roman"/>
          <w:sz w:val="24"/>
          <w:szCs w:val="24"/>
        </w:rPr>
        <w:t xml:space="preserve">Advanced </w:t>
      </w:r>
      <w:proofErr w:type="spellStart"/>
      <w:r w:rsidRPr="005860A4">
        <w:rPr>
          <w:rFonts w:ascii="Times New Roman" w:hAnsi="Times New Roman" w:cs="Times New Roman"/>
          <w:sz w:val="24"/>
          <w:szCs w:val="24"/>
        </w:rPr>
        <w:t>GraphQL</w:t>
      </w:r>
      <w:proofErr w:type="spellEnd"/>
      <w:r w:rsidRPr="005860A4">
        <w:rPr>
          <w:rFonts w:ascii="Times New Roman" w:hAnsi="Times New Roman" w:cs="Times New Roman"/>
          <w:sz w:val="24"/>
          <w:szCs w:val="24"/>
        </w:rPr>
        <w:t xml:space="preserve"> features streamline complex data retrieval. Nested resolvers allow for elegant relationship traversing in a single request, while the context object provides a robust, centralized mechanism for enforcing authentication and authorization across the entire API.</w:t>
      </w:r>
    </w:p>
    <w:p w14:paraId="6EAA00DF" w14:textId="6AECB4AC" w:rsidR="0069654C" w:rsidRPr="00C45A55" w:rsidRDefault="0069654C" w:rsidP="004608A7">
      <w:pPr>
        <w:jc w:val="both"/>
        <w:rPr>
          <w:rFonts w:ascii="Times New Roman" w:hAnsi="Times New Roman" w:cs="Times New Roman"/>
          <w:sz w:val="24"/>
          <w:szCs w:val="24"/>
        </w:rPr>
      </w:pPr>
    </w:p>
    <w:sectPr w:rsidR="0069654C" w:rsidRPr="00C45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65"/>
    <w:rsid w:val="000A6365"/>
    <w:rsid w:val="004608A7"/>
    <w:rsid w:val="005860A4"/>
    <w:rsid w:val="0069654C"/>
    <w:rsid w:val="00C4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3536"/>
  <w15:chartTrackingRefBased/>
  <w15:docId w15:val="{D4090404-948D-4631-93B7-CEA37D9E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636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A63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6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0A63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A6365"/>
    <w:rPr>
      <w:b/>
      <w:bCs/>
    </w:rPr>
  </w:style>
  <w:style w:type="character" w:customStyle="1" w:styleId="Heading2Char">
    <w:name w:val="Heading 2 Char"/>
    <w:basedOn w:val="DefaultParagraphFont"/>
    <w:link w:val="Heading2"/>
    <w:uiPriority w:val="9"/>
    <w:semiHidden/>
    <w:rsid w:val="000A636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A63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23951">
      <w:bodyDiv w:val="1"/>
      <w:marLeft w:val="0"/>
      <w:marRight w:val="0"/>
      <w:marTop w:val="0"/>
      <w:marBottom w:val="0"/>
      <w:divBdr>
        <w:top w:val="none" w:sz="0" w:space="0" w:color="auto"/>
        <w:left w:val="none" w:sz="0" w:space="0" w:color="auto"/>
        <w:bottom w:val="none" w:sz="0" w:space="0" w:color="auto"/>
        <w:right w:val="none" w:sz="0" w:space="0" w:color="auto"/>
      </w:divBdr>
    </w:div>
    <w:div w:id="160264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4</cp:revision>
  <dcterms:created xsi:type="dcterms:W3CDTF">2026-06-15T18:00:00Z</dcterms:created>
  <dcterms:modified xsi:type="dcterms:W3CDTF">2026-06-15T18:07:00Z</dcterms:modified>
</cp:coreProperties>
</file>