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3675" w14:textId="6ED38D45" w:rsidR="00C378A0" w:rsidRPr="001515E8" w:rsidRDefault="00C378A0" w:rsidP="00C378A0">
      <w:pPr>
        <w:jc w:val="center"/>
        <w:rPr>
          <w:rFonts w:ascii="Times New Roman" w:eastAsia="Times New Roman" w:hAnsi="Times New Roman" w:cs="Times New Roman"/>
          <w:b/>
          <w:bCs/>
          <w:kern w:val="36"/>
          <w:sz w:val="48"/>
          <w:szCs w:val="48"/>
          <w14:ligatures w14:val="none"/>
        </w:rPr>
      </w:pPr>
      <w:r w:rsidRPr="001515E8">
        <w:rPr>
          <w:rFonts w:ascii="Times New Roman" w:eastAsia="Times New Roman" w:hAnsi="Times New Roman" w:cs="Times New Roman"/>
          <w:b/>
          <w:bCs/>
          <w:kern w:val="36"/>
          <w:sz w:val="48"/>
          <w:szCs w:val="48"/>
          <w14:ligatures w14:val="none"/>
        </w:rPr>
        <w:t xml:space="preserve">Lab </w:t>
      </w:r>
      <w:r>
        <w:rPr>
          <w:rFonts w:ascii="Times New Roman" w:eastAsia="Times New Roman" w:hAnsi="Times New Roman" w:cs="Times New Roman"/>
          <w:b/>
          <w:bCs/>
          <w:kern w:val="36"/>
          <w:sz w:val="48"/>
          <w:szCs w:val="48"/>
          <w14:ligatures w14:val="none"/>
        </w:rPr>
        <w:t>16: Distributed Query Processing &amp; Replication</w:t>
      </w:r>
    </w:p>
    <w:p w14:paraId="2ACBCF89" w14:textId="77777777" w:rsidR="00C378A0" w:rsidRDefault="00C378A0" w:rsidP="00C378A0">
      <w:pPr>
        <w:pStyle w:val="Heading1"/>
        <w:jc w:val="center"/>
      </w:pPr>
    </w:p>
    <w:p w14:paraId="67E580D3" w14:textId="77777777" w:rsidR="00C378A0" w:rsidRDefault="00C378A0" w:rsidP="00C378A0">
      <w:pPr>
        <w:pStyle w:val="Heading1"/>
        <w:jc w:val="center"/>
      </w:pPr>
    </w:p>
    <w:p w14:paraId="6A8C187C" w14:textId="77777777" w:rsidR="00C378A0" w:rsidRDefault="00C378A0" w:rsidP="00C378A0">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1B94343A" w14:textId="77777777" w:rsidR="00C378A0" w:rsidRDefault="00C378A0" w:rsidP="00C378A0">
      <w:pPr>
        <w:pStyle w:val="NormalWeb"/>
        <w:jc w:val="center"/>
      </w:pPr>
      <w:r>
        <w:rPr>
          <w:rStyle w:val="Strong"/>
          <w:rFonts w:eastAsiaTheme="majorEastAsia"/>
        </w:rPr>
        <w:t>Instructor:</w:t>
      </w:r>
      <w:r>
        <w:t xml:space="preserve"> Ramat B. </w:t>
      </w:r>
      <w:proofErr w:type="spellStart"/>
      <w:r>
        <w:t>Hailaya</w:t>
      </w:r>
      <w:proofErr w:type="spellEnd"/>
    </w:p>
    <w:p w14:paraId="1FA44D1E" w14:textId="77777777" w:rsidR="00C378A0" w:rsidRDefault="00C378A0" w:rsidP="00C378A0">
      <w:pPr>
        <w:pStyle w:val="NormalWeb"/>
        <w:jc w:val="center"/>
      </w:pPr>
    </w:p>
    <w:p w14:paraId="7D2F4CA4" w14:textId="77777777" w:rsidR="00C378A0" w:rsidRDefault="00C378A0" w:rsidP="00C378A0">
      <w:pPr>
        <w:pStyle w:val="NormalWeb"/>
        <w:jc w:val="center"/>
      </w:pPr>
    </w:p>
    <w:p w14:paraId="1A9C1A21" w14:textId="77777777" w:rsidR="00C378A0" w:rsidRDefault="00C378A0" w:rsidP="00C378A0">
      <w:pPr>
        <w:pStyle w:val="NormalWeb"/>
        <w:jc w:val="center"/>
      </w:pPr>
    </w:p>
    <w:p w14:paraId="71A322DA" w14:textId="77777777" w:rsidR="00C378A0" w:rsidRDefault="00C378A0" w:rsidP="00C378A0">
      <w:pPr>
        <w:pStyle w:val="NormalWeb"/>
      </w:pPr>
    </w:p>
    <w:p w14:paraId="1A7CEE3F" w14:textId="77777777" w:rsidR="00C378A0" w:rsidRDefault="00C378A0" w:rsidP="00C378A0">
      <w:pPr>
        <w:pStyle w:val="NormalWeb"/>
        <w:jc w:val="center"/>
      </w:pPr>
    </w:p>
    <w:p w14:paraId="45CCB3D7" w14:textId="77777777" w:rsidR="00C378A0" w:rsidRDefault="00C378A0" w:rsidP="00C378A0">
      <w:pPr>
        <w:pStyle w:val="NormalWeb"/>
        <w:jc w:val="center"/>
      </w:pPr>
    </w:p>
    <w:p w14:paraId="591C077C" w14:textId="77777777" w:rsidR="00C378A0" w:rsidRDefault="00C378A0" w:rsidP="00C378A0">
      <w:pPr>
        <w:pStyle w:val="NormalWeb"/>
        <w:jc w:val="center"/>
        <w:rPr>
          <w:rStyle w:val="Strong"/>
        </w:rPr>
      </w:pPr>
      <w:r>
        <w:rPr>
          <w:rStyle w:val="Strong"/>
          <w:rFonts w:eastAsiaTheme="majorEastAsia"/>
        </w:rPr>
        <w:t>Sualden S. Sala</w:t>
      </w:r>
    </w:p>
    <w:p w14:paraId="23580BB9" w14:textId="77777777" w:rsidR="00C378A0" w:rsidRDefault="00C378A0" w:rsidP="00C378A0">
      <w:pPr>
        <w:pStyle w:val="NormalWeb"/>
        <w:jc w:val="center"/>
        <w:rPr>
          <w:rStyle w:val="Strong"/>
        </w:rPr>
      </w:pPr>
    </w:p>
    <w:p w14:paraId="03C66C5C" w14:textId="77777777" w:rsidR="00C378A0" w:rsidRDefault="00C378A0" w:rsidP="00C378A0">
      <w:pPr>
        <w:pStyle w:val="NormalWeb"/>
        <w:jc w:val="center"/>
        <w:rPr>
          <w:rStyle w:val="Strong"/>
        </w:rPr>
      </w:pPr>
    </w:p>
    <w:p w14:paraId="6E37C914" w14:textId="77777777" w:rsidR="00C378A0" w:rsidRDefault="00C378A0" w:rsidP="00C378A0">
      <w:pPr>
        <w:pStyle w:val="NormalWeb"/>
        <w:jc w:val="center"/>
        <w:rPr>
          <w:rStyle w:val="Strong"/>
        </w:rPr>
      </w:pPr>
    </w:p>
    <w:p w14:paraId="6D2A054A" w14:textId="77777777" w:rsidR="00C378A0" w:rsidRDefault="00C378A0" w:rsidP="00C378A0">
      <w:pPr>
        <w:pStyle w:val="NormalWeb"/>
        <w:jc w:val="center"/>
        <w:rPr>
          <w:rStyle w:val="Strong"/>
        </w:rPr>
      </w:pPr>
    </w:p>
    <w:p w14:paraId="0019DFFF" w14:textId="77777777" w:rsidR="00C378A0" w:rsidRDefault="00C378A0" w:rsidP="00C378A0">
      <w:pPr>
        <w:pStyle w:val="NormalWeb"/>
        <w:jc w:val="center"/>
        <w:rPr>
          <w:rStyle w:val="Strong"/>
        </w:rPr>
      </w:pPr>
    </w:p>
    <w:p w14:paraId="7BB2F3B4" w14:textId="77777777" w:rsidR="00C378A0" w:rsidRDefault="00C378A0" w:rsidP="00C378A0">
      <w:pPr>
        <w:pStyle w:val="NormalWeb"/>
        <w:jc w:val="center"/>
        <w:rPr>
          <w:rStyle w:val="Strong"/>
        </w:rPr>
      </w:pPr>
    </w:p>
    <w:p w14:paraId="1B3C37D5" w14:textId="77777777" w:rsidR="00C378A0" w:rsidRDefault="00C378A0" w:rsidP="00C378A0">
      <w:pPr>
        <w:pStyle w:val="NormalWeb"/>
        <w:jc w:val="center"/>
        <w:rPr>
          <w:rStyle w:val="Strong"/>
        </w:rPr>
      </w:pPr>
    </w:p>
    <w:p w14:paraId="703695CE" w14:textId="77777777" w:rsidR="00C378A0" w:rsidRDefault="00C378A0" w:rsidP="00C378A0">
      <w:pPr>
        <w:pStyle w:val="NormalWeb"/>
        <w:jc w:val="center"/>
        <w:rPr>
          <w:rStyle w:val="Strong"/>
        </w:rPr>
      </w:pPr>
    </w:p>
    <w:p w14:paraId="791DFF36" w14:textId="77777777" w:rsidR="00C378A0" w:rsidRDefault="00C378A0" w:rsidP="00C378A0">
      <w:pPr>
        <w:pStyle w:val="NormalWeb"/>
        <w:jc w:val="center"/>
      </w:pPr>
      <w:r>
        <w:rPr>
          <w:rStyle w:val="Strong"/>
          <w:rFonts w:eastAsiaTheme="majorEastAsia"/>
        </w:rPr>
        <w:t>June 16, 2026</w:t>
      </w:r>
    </w:p>
    <w:p w14:paraId="418C26D5" w14:textId="77777777" w:rsidR="00C378A0" w:rsidRPr="00C378A0" w:rsidRDefault="00C378A0" w:rsidP="00C378A0">
      <w:pPr>
        <w:jc w:val="both"/>
        <w:rPr>
          <w:rFonts w:ascii="Times New Roman" w:hAnsi="Times New Roman" w:cs="Times New Roman"/>
          <w:sz w:val="24"/>
          <w:szCs w:val="24"/>
        </w:rPr>
      </w:pPr>
    </w:p>
    <w:p w14:paraId="7AD53B06" w14:textId="77777777" w:rsidR="00C378A0" w:rsidRPr="00C378A0" w:rsidRDefault="00C378A0" w:rsidP="00C378A0">
      <w:pPr>
        <w:jc w:val="both"/>
        <w:rPr>
          <w:rFonts w:ascii="Times New Roman" w:hAnsi="Times New Roman" w:cs="Times New Roman"/>
          <w:sz w:val="24"/>
          <w:szCs w:val="24"/>
        </w:rPr>
      </w:pPr>
      <w:r w:rsidRPr="00C378A0">
        <w:rPr>
          <w:rFonts w:ascii="Times New Roman" w:hAnsi="Times New Roman" w:cs="Times New Roman"/>
          <w:sz w:val="24"/>
          <w:szCs w:val="24"/>
        </w:rPr>
        <w:t>1. Introduction &amp; Objectives</w:t>
      </w:r>
    </w:p>
    <w:p w14:paraId="6146548E" w14:textId="77777777" w:rsid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The objective of this laboratory exercise was to implement and analyze distributed query processing within a multi-node MongoDB cluster. The lab focused on evaluating replication mechanics—including write concerns, read preferences, and automatic failover—as well as actively analyzing query execution plans to optimize large-scale distributed data retrieval.</w:t>
      </w:r>
    </w:p>
    <w:p w14:paraId="74CEC3EA" w14:textId="77777777" w:rsidR="00C378A0" w:rsidRPr="00C378A0" w:rsidRDefault="00C378A0" w:rsidP="00C378A0">
      <w:pPr>
        <w:jc w:val="both"/>
        <w:rPr>
          <w:rFonts w:ascii="Times New Roman" w:hAnsi="Times New Roman" w:cs="Times New Roman"/>
          <w:sz w:val="24"/>
          <w:szCs w:val="24"/>
        </w:rPr>
      </w:pPr>
    </w:p>
    <w:p w14:paraId="6226C3B2" w14:textId="77777777" w:rsidR="00C378A0" w:rsidRPr="00C378A0" w:rsidRDefault="00C378A0" w:rsidP="00C378A0">
      <w:pPr>
        <w:jc w:val="both"/>
        <w:rPr>
          <w:rFonts w:ascii="Times New Roman" w:hAnsi="Times New Roman" w:cs="Times New Roman"/>
          <w:sz w:val="24"/>
          <w:szCs w:val="24"/>
        </w:rPr>
      </w:pPr>
      <w:r w:rsidRPr="00C378A0">
        <w:rPr>
          <w:rFonts w:ascii="Times New Roman" w:hAnsi="Times New Roman" w:cs="Times New Roman"/>
          <w:sz w:val="24"/>
          <w:szCs w:val="24"/>
        </w:rPr>
        <w:t>2. Implementation Details</w:t>
      </w:r>
    </w:p>
    <w:p w14:paraId="042E6407" w14:textId="3B3ECD50" w:rsid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 xml:space="preserve">A high-availability MongoDB cluster was deployed using Docker Compose. The environment consisted of a three-node replica set (rs0) utilizing host networking on ports 27017, 27018, and 27019. Once the containers were initialized, </w:t>
      </w:r>
      <w:proofErr w:type="spellStart"/>
      <w:proofErr w:type="gramStart"/>
      <w:r w:rsidRPr="00C378A0">
        <w:rPr>
          <w:rFonts w:ascii="Times New Roman" w:hAnsi="Times New Roman" w:cs="Times New Roman"/>
          <w:sz w:val="24"/>
          <w:szCs w:val="24"/>
        </w:rPr>
        <w:t>rs.initiate</w:t>
      </w:r>
      <w:proofErr w:type="spellEnd"/>
      <w:proofErr w:type="gramEnd"/>
      <w:r w:rsidRPr="00C378A0">
        <w:rPr>
          <w:rFonts w:ascii="Times New Roman" w:hAnsi="Times New Roman" w:cs="Times New Roman"/>
          <w:sz w:val="24"/>
          <w:szCs w:val="24"/>
        </w:rPr>
        <w:t xml:space="preserve">() was executed to officially bind the nodes into an active replica set. A custom Python script (lab16_replication_test.py) utilizing the </w:t>
      </w:r>
      <w:proofErr w:type="spellStart"/>
      <w:r w:rsidRPr="00C378A0">
        <w:rPr>
          <w:rFonts w:ascii="Times New Roman" w:hAnsi="Times New Roman" w:cs="Times New Roman"/>
          <w:sz w:val="24"/>
          <w:szCs w:val="24"/>
        </w:rPr>
        <w:t>pymongo</w:t>
      </w:r>
      <w:proofErr w:type="spellEnd"/>
      <w:r w:rsidRPr="00C378A0">
        <w:rPr>
          <w:rFonts w:ascii="Times New Roman" w:hAnsi="Times New Roman" w:cs="Times New Roman"/>
          <w:sz w:val="24"/>
          <w:szCs w:val="24"/>
        </w:rPr>
        <w:t xml:space="preserve"> library was engineered to securely connect to the cluster and populate it with simulated data to evaluate network distribution.</w:t>
      </w:r>
      <w:r>
        <w:rPr>
          <w:rFonts w:ascii="Times New Roman" w:hAnsi="Times New Roman" w:cs="Times New Roman"/>
          <w:sz w:val="24"/>
          <w:szCs w:val="24"/>
        </w:rPr>
        <w:tab/>
      </w:r>
    </w:p>
    <w:p w14:paraId="75343E85" w14:textId="77777777" w:rsidR="00C378A0" w:rsidRPr="00C378A0" w:rsidRDefault="00C378A0" w:rsidP="00C378A0">
      <w:pPr>
        <w:ind w:firstLine="720"/>
        <w:jc w:val="both"/>
        <w:rPr>
          <w:rFonts w:ascii="Times New Roman" w:hAnsi="Times New Roman" w:cs="Times New Roman"/>
          <w:sz w:val="24"/>
          <w:szCs w:val="24"/>
        </w:rPr>
      </w:pPr>
    </w:p>
    <w:p w14:paraId="02C0044A" w14:textId="77777777" w:rsidR="00C378A0" w:rsidRPr="00C378A0" w:rsidRDefault="00C378A0" w:rsidP="00C378A0">
      <w:pPr>
        <w:jc w:val="both"/>
        <w:rPr>
          <w:rFonts w:ascii="Times New Roman" w:hAnsi="Times New Roman" w:cs="Times New Roman"/>
          <w:sz w:val="24"/>
          <w:szCs w:val="24"/>
        </w:rPr>
      </w:pPr>
      <w:r w:rsidRPr="00C378A0">
        <w:rPr>
          <w:rFonts w:ascii="Times New Roman" w:hAnsi="Times New Roman" w:cs="Times New Roman"/>
          <w:sz w:val="24"/>
          <w:szCs w:val="24"/>
        </w:rPr>
        <w:t>3. Replication Mechanics &amp; Optimization</w:t>
      </w:r>
    </w:p>
    <w:p w14:paraId="1B7130A6" w14:textId="77777777" w:rsidR="00C378A0" w:rsidRP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The system's resilience and query routing behaviors were rigorously tested:</w:t>
      </w:r>
    </w:p>
    <w:p w14:paraId="606418C3" w14:textId="77777777" w:rsidR="00C378A0" w:rsidRP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Read Preferences &amp; Write Concerns: The script explicitly tested querying data using PRIMARY, SECONDARY_PREFERRED, and NEAREST read preferences to observe distribution latency. Write concerns were also evaluated by comparing the execution speeds of w=1 (default) against w=majority and j=true (journaling), effectively demonstrating the trade-off between strict data durability and absolute write speed.</w:t>
      </w:r>
    </w:p>
    <w:p w14:paraId="7B16D41E" w14:textId="77777777" w:rsidR="00C378A0" w:rsidRP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Failover Simulation: A forced step-down of the primary node (</w:t>
      </w:r>
      <w:proofErr w:type="spellStart"/>
      <w:r w:rsidRPr="00C378A0">
        <w:rPr>
          <w:rFonts w:ascii="Times New Roman" w:hAnsi="Times New Roman" w:cs="Times New Roman"/>
          <w:sz w:val="24"/>
          <w:szCs w:val="24"/>
        </w:rPr>
        <w:t>replSetStepDown</w:t>
      </w:r>
      <w:proofErr w:type="spellEnd"/>
      <w:r w:rsidRPr="00C378A0">
        <w:rPr>
          <w:rFonts w:ascii="Times New Roman" w:hAnsi="Times New Roman" w:cs="Times New Roman"/>
          <w:sz w:val="24"/>
          <w:szCs w:val="24"/>
        </w:rPr>
        <w:t>) was executed. The cluster successfully held a new election within seconds, elevating a secondary node to primary status and allowing concurrent read/write tests to continue without data loss.</w:t>
      </w:r>
    </w:p>
    <w:p w14:paraId="35D47697" w14:textId="77777777" w:rsid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 xml:space="preserve">Query Optimization: A dataset containing 100,000 order documents, 10,000 customers, and 1,000 products was generated. An unoptimized query filtering for specific order statuses and payment methods forced a heavy collection scan. Upon analyzing the </w:t>
      </w:r>
      <w:proofErr w:type="spellStart"/>
      <w:r w:rsidRPr="00C378A0">
        <w:rPr>
          <w:rFonts w:ascii="Times New Roman" w:hAnsi="Times New Roman" w:cs="Times New Roman"/>
          <w:sz w:val="24"/>
          <w:szCs w:val="24"/>
        </w:rPr>
        <w:t>executionStats</w:t>
      </w:r>
      <w:proofErr w:type="spellEnd"/>
      <w:r w:rsidRPr="00C378A0">
        <w:rPr>
          <w:rFonts w:ascii="Times New Roman" w:hAnsi="Times New Roman" w:cs="Times New Roman"/>
          <w:sz w:val="24"/>
          <w:szCs w:val="24"/>
        </w:rPr>
        <w:t xml:space="preserve"> and subsequently creating a compound index on [("status", 1), ("</w:t>
      </w:r>
      <w:proofErr w:type="spellStart"/>
      <w:r w:rsidRPr="00C378A0">
        <w:rPr>
          <w:rFonts w:ascii="Times New Roman" w:hAnsi="Times New Roman" w:cs="Times New Roman"/>
          <w:sz w:val="24"/>
          <w:szCs w:val="24"/>
        </w:rPr>
        <w:t>payment_method</w:t>
      </w:r>
      <w:proofErr w:type="spellEnd"/>
      <w:r w:rsidRPr="00C378A0">
        <w:rPr>
          <w:rFonts w:ascii="Times New Roman" w:hAnsi="Times New Roman" w:cs="Times New Roman"/>
          <w:sz w:val="24"/>
          <w:szCs w:val="24"/>
        </w:rPr>
        <w:t xml:space="preserve">", 1)], the </w:t>
      </w:r>
      <w:proofErr w:type="spellStart"/>
      <w:r w:rsidRPr="00C378A0">
        <w:rPr>
          <w:rFonts w:ascii="Times New Roman" w:hAnsi="Times New Roman" w:cs="Times New Roman"/>
          <w:sz w:val="24"/>
          <w:szCs w:val="24"/>
        </w:rPr>
        <w:t>totalDocsExamined</w:t>
      </w:r>
      <w:proofErr w:type="spellEnd"/>
      <w:r w:rsidRPr="00C378A0">
        <w:rPr>
          <w:rFonts w:ascii="Times New Roman" w:hAnsi="Times New Roman" w:cs="Times New Roman"/>
          <w:sz w:val="24"/>
          <w:szCs w:val="24"/>
        </w:rPr>
        <w:t xml:space="preserve"> and </w:t>
      </w:r>
      <w:proofErr w:type="spellStart"/>
      <w:r w:rsidRPr="00C378A0">
        <w:rPr>
          <w:rFonts w:ascii="Times New Roman" w:hAnsi="Times New Roman" w:cs="Times New Roman"/>
          <w:sz w:val="24"/>
          <w:szCs w:val="24"/>
        </w:rPr>
        <w:t>executionTimeMillis</w:t>
      </w:r>
      <w:proofErr w:type="spellEnd"/>
      <w:r w:rsidRPr="00C378A0">
        <w:rPr>
          <w:rFonts w:ascii="Times New Roman" w:hAnsi="Times New Roman" w:cs="Times New Roman"/>
          <w:sz w:val="24"/>
          <w:szCs w:val="24"/>
        </w:rPr>
        <w:t xml:space="preserve"> dropped dramatically, validating the index strategy.</w:t>
      </w:r>
    </w:p>
    <w:p w14:paraId="34555722" w14:textId="77777777" w:rsidR="00C378A0" w:rsidRPr="00C378A0" w:rsidRDefault="00C378A0" w:rsidP="00C378A0">
      <w:pPr>
        <w:ind w:firstLine="720"/>
        <w:jc w:val="both"/>
        <w:rPr>
          <w:rFonts w:ascii="Times New Roman" w:hAnsi="Times New Roman" w:cs="Times New Roman"/>
          <w:sz w:val="24"/>
          <w:szCs w:val="24"/>
        </w:rPr>
      </w:pPr>
    </w:p>
    <w:p w14:paraId="32D643B7" w14:textId="77777777" w:rsidR="00C378A0" w:rsidRPr="00C378A0" w:rsidRDefault="00C378A0" w:rsidP="00C378A0">
      <w:pPr>
        <w:jc w:val="both"/>
        <w:rPr>
          <w:rFonts w:ascii="Times New Roman" w:hAnsi="Times New Roman" w:cs="Times New Roman"/>
          <w:sz w:val="24"/>
          <w:szCs w:val="24"/>
        </w:rPr>
      </w:pPr>
      <w:r w:rsidRPr="00C378A0">
        <w:rPr>
          <w:rFonts w:ascii="Times New Roman" w:hAnsi="Times New Roman" w:cs="Times New Roman"/>
          <w:sz w:val="24"/>
          <w:szCs w:val="24"/>
        </w:rPr>
        <w:t>4. Challenges Encountered &amp; Solutions</w:t>
      </w:r>
    </w:p>
    <w:p w14:paraId="60F09A8C" w14:textId="77777777" w:rsid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 xml:space="preserve">During the failover simulation, the Python script initially threw connection timeout errors immediately after forcing the primary node to step down. The application attempted to write new data while the cluster was still undergoing the internal election process. This was resolved by structurally adjusting the Python script to gracefully catch the expected step-down error and introducing strategic </w:t>
      </w:r>
      <w:proofErr w:type="spellStart"/>
      <w:proofErr w:type="gramStart"/>
      <w:r w:rsidRPr="00C378A0">
        <w:rPr>
          <w:rFonts w:ascii="Times New Roman" w:hAnsi="Times New Roman" w:cs="Times New Roman"/>
          <w:sz w:val="24"/>
          <w:szCs w:val="24"/>
        </w:rPr>
        <w:t>time.sleep</w:t>
      </w:r>
      <w:proofErr w:type="spellEnd"/>
      <w:proofErr w:type="gramEnd"/>
      <w:r w:rsidRPr="00C378A0">
        <w:rPr>
          <w:rFonts w:ascii="Times New Roman" w:hAnsi="Times New Roman" w:cs="Times New Roman"/>
          <w:sz w:val="24"/>
          <w:szCs w:val="24"/>
        </w:rPr>
        <w:t>() delays, giving the replica set sufficient time to establish the new primary before dispatching the next write operations. (Note to Instructor: Screenshots of the terminal outputs for the failover tests, concurrent read/writes, and query execution comparisons are located in the "screenshot" folder).</w:t>
      </w:r>
    </w:p>
    <w:p w14:paraId="187A083D" w14:textId="77777777" w:rsidR="00C378A0" w:rsidRPr="00C378A0" w:rsidRDefault="00C378A0" w:rsidP="00C378A0">
      <w:pPr>
        <w:ind w:firstLine="720"/>
        <w:jc w:val="both"/>
        <w:rPr>
          <w:rFonts w:ascii="Times New Roman" w:hAnsi="Times New Roman" w:cs="Times New Roman"/>
          <w:sz w:val="24"/>
          <w:szCs w:val="24"/>
        </w:rPr>
      </w:pPr>
    </w:p>
    <w:p w14:paraId="0965C940" w14:textId="77777777" w:rsidR="00C378A0" w:rsidRPr="00C378A0" w:rsidRDefault="00C378A0" w:rsidP="00C378A0">
      <w:pPr>
        <w:jc w:val="both"/>
        <w:rPr>
          <w:rFonts w:ascii="Times New Roman" w:hAnsi="Times New Roman" w:cs="Times New Roman"/>
          <w:sz w:val="24"/>
          <w:szCs w:val="24"/>
        </w:rPr>
      </w:pPr>
      <w:r w:rsidRPr="00C378A0">
        <w:rPr>
          <w:rFonts w:ascii="Times New Roman" w:hAnsi="Times New Roman" w:cs="Times New Roman"/>
          <w:sz w:val="24"/>
          <w:szCs w:val="24"/>
        </w:rPr>
        <w:t>5. Conclusion</w:t>
      </w:r>
    </w:p>
    <w:p w14:paraId="20E64E4E" w14:textId="77777777" w:rsidR="00C378A0" w:rsidRPr="00C378A0" w:rsidRDefault="00C378A0" w:rsidP="00C378A0">
      <w:pPr>
        <w:ind w:firstLine="720"/>
        <w:jc w:val="both"/>
        <w:rPr>
          <w:rFonts w:ascii="Times New Roman" w:hAnsi="Times New Roman" w:cs="Times New Roman"/>
          <w:sz w:val="24"/>
          <w:szCs w:val="24"/>
        </w:rPr>
      </w:pPr>
      <w:r w:rsidRPr="00C378A0">
        <w:rPr>
          <w:rFonts w:ascii="Times New Roman" w:hAnsi="Times New Roman" w:cs="Times New Roman"/>
          <w:sz w:val="24"/>
          <w:szCs w:val="24"/>
        </w:rPr>
        <w:t>This laboratory successfully demonstrated the operational mechanics of a distributed NoSQL database. The replication tests proved that configuring strict write concerns and proper read preferences guarantees data consistency and high availability during node failures. Furthermore, the optimization exercise reinforced that even in highly distributed environments, creating targeted compound indexes remains the most critical factor for ensuring performant query execution.</w:t>
      </w:r>
    </w:p>
    <w:p w14:paraId="2C06FC05" w14:textId="77777777" w:rsidR="0069654C" w:rsidRPr="00C378A0" w:rsidRDefault="0069654C" w:rsidP="00C378A0">
      <w:pPr>
        <w:jc w:val="both"/>
        <w:rPr>
          <w:rFonts w:ascii="Times New Roman" w:hAnsi="Times New Roman" w:cs="Times New Roman"/>
          <w:sz w:val="24"/>
          <w:szCs w:val="24"/>
        </w:rPr>
      </w:pPr>
    </w:p>
    <w:sectPr w:rsidR="0069654C" w:rsidRPr="00C37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0A2F4C"/>
    <w:multiLevelType w:val="multilevel"/>
    <w:tmpl w:val="55BA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B92D9D"/>
    <w:multiLevelType w:val="multilevel"/>
    <w:tmpl w:val="130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006966">
    <w:abstractNumId w:val="0"/>
  </w:num>
  <w:num w:numId="2" w16cid:durableId="1755932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A0"/>
    <w:rsid w:val="0069654C"/>
    <w:rsid w:val="00C3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D5BEF"/>
  <w15:chartTrackingRefBased/>
  <w15:docId w15:val="{BE9BFFBD-A753-4757-B60F-2933C4F23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8A0"/>
  </w:style>
  <w:style w:type="paragraph" w:styleId="Heading1">
    <w:name w:val="heading 1"/>
    <w:basedOn w:val="Normal"/>
    <w:link w:val="Heading1Char"/>
    <w:uiPriority w:val="9"/>
    <w:qFormat/>
    <w:rsid w:val="00C378A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37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A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C378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378A0"/>
    <w:rPr>
      <w:b/>
      <w:bCs/>
    </w:rPr>
  </w:style>
  <w:style w:type="character" w:customStyle="1" w:styleId="Heading2Char">
    <w:name w:val="Heading 2 Char"/>
    <w:basedOn w:val="DefaultParagraphFont"/>
    <w:link w:val="Heading2"/>
    <w:uiPriority w:val="9"/>
    <w:semiHidden/>
    <w:rsid w:val="00C378A0"/>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C378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79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2026-06-17T06:51:00Z</dcterms:created>
  <dcterms:modified xsi:type="dcterms:W3CDTF">2026-06-17T07:02:00Z</dcterms:modified>
</cp:coreProperties>
</file>