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6901E">
      <w:pPr>
        <w:pStyle w:val="2"/>
        <w:keepNext w:val="0"/>
        <w:keepLines w:val="0"/>
        <w:widowControl/>
        <w:suppressLineNumbers w:val="0"/>
        <w:jc w:val="center"/>
        <w:rPr>
          <w:rFonts w:hint="default" w:ascii="Calibri" w:hAnsi="Calibri" w:cs="Calibri"/>
          <w:sz w:val="44"/>
          <w:szCs w:val="44"/>
          <w:lang w:val="en-US"/>
        </w:rPr>
      </w:pPr>
      <w:r>
        <w:rPr>
          <w:rFonts w:hint="default" w:ascii="Calibri" w:hAnsi="Calibri" w:cs="Calibri"/>
          <w:sz w:val="44"/>
          <w:szCs w:val="44"/>
        </w:rPr>
        <w:t>MedQuick</w:t>
      </w:r>
      <w:r>
        <w:rPr>
          <w:rFonts w:hint="default" w:ascii="Calibri" w:hAnsi="Calibri" w:cs="Calibri"/>
          <w:sz w:val="44"/>
          <w:szCs w:val="44"/>
          <w:lang w:val="en-US"/>
        </w:rPr>
        <w:t xml:space="preserve"> Project</w:t>
      </w:r>
    </w:p>
    <w:p w14:paraId="7E970D3A">
      <w:pPr>
        <w:pStyle w:val="3"/>
        <w:keepNext w:val="0"/>
        <w:keepLines w:val="0"/>
        <w:widowControl/>
        <w:suppressLineNumbers w:val="0"/>
        <w:jc w:val="center"/>
        <w:rPr>
          <w:rFonts w:hint="default" w:ascii="Calibri" w:hAnsi="Calibri" w:cs="Calibri"/>
          <w:sz w:val="32"/>
          <w:szCs w:val="32"/>
        </w:rPr>
      </w:pPr>
      <w:r>
        <w:rPr>
          <w:rFonts w:hint="default" w:ascii="Calibri" w:hAnsi="Calibri" w:cs="Calibri"/>
          <w:sz w:val="32"/>
          <w:szCs w:val="32"/>
        </w:rPr>
        <w:t>Software Design Document</w:t>
      </w:r>
    </w:p>
    <w:p w14:paraId="22F524D9">
      <w:pPr>
        <w:pStyle w:val="4"/>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rPr>
        <w:t>Digital Assignment 2 / Review 2</w:t>
      </w:r>
    </w:p>
    <w:p w14:paraId="5BF7CC43">
      <w:pPr>
        <w:rPr>
          <w:rFonts w:hint="default" w:ascii="Calibri" w:hAnsi="Calibri" w:cs="Calibri"/>
          <w:b/>
          <w:bCs/>
          <w:sz w:val="26"/>
          <w:szCs w:val="26"/>
          <w:lang w:val="en-US"/>
        </w:rPr>
      </w:pPr>
      <w:r>
        <w:rPr>
          <w:rFonts w:hint="default" w:ascii="Calibri" w:hAnsi="Calibri" w:cs="Calibri"/>
          <w:b/>
          <w:bCs/>
          <w:sz w:val="26"/>
          <w:szCs w:val="26"/>
          <w:lang w:val="en-US"/>
        </w:rPr>
        <w:t>24BRS1009 - Suriyan Loganathan</w:t>
      </w:r>
    </w:p>
    <w:p w14:paraId="46EFB165">
      <w:pPr>
        <w:rPr>
          <w:rFonts w:hint="default" w:ascii="Calibri" w:hAnsi="Calibri" w:cs="Calibri"/>
          <w:b/>
          <w:bCs/>
          <w:sz w:val="26"/>
          <w:szCs w:val="26"/>
          <w:lang w:val="en-US"/>
        </w:rPr>
      </w:pPr>
      <w:r>
        <w:rPr>
          <w:rFonts w:hint="default" w:ascii="Calibri" w:hAnsi="Calibri" w:cs="Calibri"/>
          <w:b/>
          <w:bCs/>
          <w:sz w:val="26"/>
          <w:szCs w:val="26"/>
          <w:lang w:val="en-US"/>
        </w:rPr>
        <w:t>24BRS1347 - Sairam</w:t>
      </w:r>
    </w:p>
    <w:p w14:paraId="707B3E48">
      <w:pPr>
        <w:keepNext w:val="0"/>
        <w:keepLines w:val="0"/>
        <w:widowControl/>
        <w:suppressLineNumbers w:val="0"/>
        <w:rPr>
          <w:rFonts w:hint="default" w:ascii="Calibri" w:hAnsi="Calibri" w:cs="Calibri"/>
          <w:sz w:val="16"/>
          <w:szCs w:val="16"/>
        </w:rPr>
      </w:pPr>
    </w:p>
    <w:p w14:paraId="3F6D4843">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Medicine &amp; Emergency Essentials Delivery Platform</w:t>
      </w:r>
    </w:p>
    <w:p w14:paraId="05B0EA69">
      <w:pPr>
        <w:pStyle w:val="12"/>
        <w:keepNext w:val="0"/>
        <w:keepLines w:val="0"/>
        <w:widowControl/>
        <w:suppressLineNumbers w:val="0"/>
        <w:rPr>
          <w:rFonts w:hint="default" w:ascii="Calibri" w:hAnsi="Calibri" w:cs="Calibri"/>
          <w:sz w:val="22"/>
          <w:szCs w:val="22"/>
        </w:rPr>
      </w:pPr>
      <w:r>
        <w:rPr>
          <w:rStyle w:val="13"/>
          <w:rFonts w:hint="default" w:ascii="Calibri" w:hAnsi="Calibri" w:cs="Calibri"/>
          <w:sz w:val="22"/>
          <w:szCs w:val="22"/>
        </w:rPr>
        <w:t>Technology Stack:</w:t>
      </w:r>
      <w:r>
        <w:rPr>
          <w:rFonts w:hint="default" w:ascii="Calibri" w:hAnsi="Calibri" w:cs="Calibri"/>
          <w:sz w:val="22"/>
          <w:szCs w:val="22"/>
        </w:rPr>
        <w:br w:type="textWrapping"/>
      </w:r>
      <w:r>
        <w:rPr>
          <w:rFonts w:hint="default" w:ascii="Calibri" w:hAnsi="Calibri" w:cs="Calibri"/>
          <w:sz w:val="22"/>
          <w:szCs w:val="22"/>
        </w:rPr>
        <w:t>MongoDB · Express.js · React.js · Node.js</w:t>
      </w:r>
    </w:p>
    <w:p w14:paraId="4F0F42FD">
      <w:pPr>
        <w:pStyle w:val="12"/>
        <w:keepNext w:val="0"/>
        <w:keepLines w:val="0"/>
        <w:widowControl/>
        <w:suppressLineNumbers w:val="0"/>
        <w:rPr>
          <w:rFonts w:hint="default" w:ascii="Calibri" w:hAnsi="Calibri" w:cs="Calibri"/>
          <w:sz w:val="22"/>
          <w:szCs w:val="22"/>
        </w:rPr>
      </w:pPr>
      <w:r>
        <w:rPr>
          <w:rStyle w:val="13"/>
          <w:rFonts w:hint="default" w:ascii="Calibri" w:hAnsi="Calibri" w:cs="Calibri"/>
          <w:sz w:val="22"/>
          <w:szCs w:val="22"/>
        </w:rPr>
        <w:t>Architecture:</w:t>
      </w:r>
      <w:r>
        <w:rPr>
          <w:rFonts w:hint="default" w:ascii="Calibri" w:hAnsi="Calibri" w:cs="Calibri"/>
          <w:sz w:val="22"/>
          <w:szCs w:val="22"/>
        </w:rPr>
        <w:br w:type="textWrapping"/>
      </w:r>
      <w:r>
        <w:rPr>
          <w:rFonts w:hint="default" w:ascii="Calibri" w:hAnsi="Calibri" w:cs="Calibri"/>
          <w:sz w:val="22"/>
          <w:szCs w:val="22"/>
        </w:rPr>
        <w:t>3-Tier Modular Monolith</w:t>
      </w:r>
    </w:p>
    <w:p w14:paraId="20AD0CD8">
      <w:pPr>
        <w:pStyle w:val="4"/>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GitHub </w:t>
      </w:r>
      <w:r>
        <w:rPr>
          <w:rStyle w:val="13"/>
          <w:rFonts w:hint="default" w:ascii="Calibri" w:hAnsi="Calibri" w:cs="Calibri"/>
          <w:b/>
          <w:bCs/>
          <w:sz w:val="22"/>
          <w:szCs w:val="22"/>
        </w:rPr>
        <w:t>Repository:</w:t>
      </w:r>
      <w:r>
        <w:rPr>
          <w:rFonts w:hint="default" w:ascii="Calibri" w:hAnsi="Calibri" w:cs="Calibri"/>
          <w:sz w:val="22"/>
          <w:szCs w:val="22"/>
        </w:rPr>
        <w:br w:type="textWrapping"/>
      </w:r>
      <w:r>
        <w:rPr>
          <w:rFonts w:hint="default" w:ascii="Calibri" w:hAnsi="Calibri" w:cs="Calibri"/>
          <w:sz w:val="22"/>
          <w:szCs w:val="22"/>
        </w:rPr>
        <w:fldChar w:fldCharType="begin"/>
      </w:r>
      <w:r>
        <w:rPr>
          <w:rFonts w:hint="default" w:ascii="Calibri" w:hAnsi="Calibri" w:cs="Calibri"/>
          <w:sz w:val="22"/>
          <w:szCs w:val="22"/>
        </w:rPr>
        <w:instrText xml:space="preserve"> HYPERLINK "https://github.com/SuAsPra/MedQuick_MERN_project" </w:instrText>
      </w:r>
      <w:r>
        <w:rPr>
          <w:rFonts w:hint="default" w:ascii="Calibri" w:hAnsi="Calibri" w:cs="Calibri"/>
          <w:sz w:val="22"/>
          <w:szCs w:val="22"/>
        </w:rPr>
        <w:fldChar w:fldCharType="separate"/>
      </w:r>
      <w:r>
        <w:rPr>
          <w:rStyle w:val="11"/>
          <w:rFonts w:hint="default" w:ascii="Calibri" w:hAnsi="Calibri" w:cs="Calibri"/>
          <w:sz w:val="22"/>
          <w:szCs w:val="22"/>
        </w:rPr>
        <w:t>https://github.com/SuAsPra/MedQuick_MERN_project</w:t>
      </w:r>
      <w:r>
        <w:rPr>
          <w:rFonts w:hint="default" w:ascii="Calibri" w:hAnsi="Calibri" w:cs="Calibri"/>
          <w:sz w:val="22"/>
          <w:szCs w:val="22"/>
        </w:rPr>
        <w:fldChar w:fldCharType="end"/>
      </w:r>
    </w:p>
    <w:p w14:paraId="11A52E1A">
      <w:pPr>
        <w:pStyle w:val="4"/>
        <w:keepNext w:val="0"/>
        <w:keepLines w:val="0"/>
        <w:widowControl/>
        <w:suppressLineNumbers w:val="0"/>
        <w:rPr>
          <w:rStyle w:val="9"/>
          <w:rFonts w:hint="default" w:ascii="Calibri" w:hAnsi="Calibri" w:cs="Calibri"/>
          <w:sz w:val="22"/>
          <w:szCs w:val="22"/>
        </w:rPr>
      </w:pPr>
      <w:r>
        <w:rPr>
          <w:rFonts w:hint="default" w:ascii="Calibri" w:hAnsi="Calibri" w:cs="Calibri"/>
          <w:sz w:val="22"/>
          <w:szCs w:val="22"/>
        </w:rPr>
        <w:t xml:space="preserve">Figma </w:t>
      </w:r>
      <w:r>
        <w:rPr>
          <w:rStyle w:val="13"/>
          <w:rFonts w:hint="default" w:ascii="Calibri" w:hAnsi="Calibri" w:cs="Calibri"/>
          <w:b/>
          <w:bCs/>
          <w:sz w:val="22"/>
          <w:szCs w:val="22"/>
        </w:rPr>
        <w:t>Prototype:</w:t>
      </w:r>
      <w:r>
        <w:rPr>
          <w:rFonts w:hint="default" w:ascii="Calibri" w:hAnsi="Calibri" w:cs="Calibri"/>
          <w:sz w:val="22"/>
          <w:szCs w:val="22"/>
        </w:rPr>
        <w:br w:type="textWrapping"/>
      </w:r>
      <w:r>
        <w:rPr>
          <w:rStyle w:val="9"/>
          <w:rFonts w:hint="default" w:ascii="Calibri" w:hAnsi="Calibri" w:cs="Calibri"/>
          <w:sz w:val="22"/>
          <w:szCs w:val="22"/>
        </w:rPr>
        <w:fldChar w:fldCharType="begin"/>
      </w:r>
      <w:r>
        <w:rPr>
          <w:rStyle w:val="9"/>
          <w:rFonts w:hint="default" w:ascii="Calibri" w:hAnsi="Calibri" w:cs="Calibri"/>
          <w:sz w:val="22"/>
          <w:szCs w:val="22"/>
        </w:rPr>
        <w:instrText xml:space="preserve"> HYPERLINK "https://www.figma.com/design/cVr0YrCWQ9vzvpH7YOpG79/MED_Quick-Pages?node-id=0-1&amp;t=K7QtAcwjEVOsuzCD-1" </w:instrText>
      </w:r>
      <w:r>
        <w:rPr>
          <w:rStyle w:val="9"/>
          <w:rFonts w:hint="default" w:ascii="Calibri" w:hAnsi="Calibri" w:cs="Calibri"/>
          <w:sz w:val="22"/>
          <w:szCs w:val="22"/>
        </w:rPr>
        <w:fldChar w:fldCharType="separate"/>
      </w:r>
      <w:r>
        <w:rPr>
          <w:rStyle w:val="11"/>
          <w:rFonts w:hint="default" w:ascii="Calibri" w:hAnsi="Calibri" w:cs="Calibri"/>
          <w:sz w:val="22"/>
          <w:szCs w:val="22"/>
        </w:rPr>
        <w:t>https://www.figma.com/design/cVr0YrCWQ9vzvpH7YOpG79/MED_Quick-Pages?node-id=0-1&amp;t=K7QtAcwjEVOsuzCD-1</w:t>
      </w:r>
      <w:r>
        <w:rPr>
          <w:rStyle w:val="9"/>
          <w:rFonts w:hint="default" w:ascii="Calibri" w:hAnsi="Calibri" w:cs="Calibri"/>
          <w:sz w:val="22"/>
          <w:szCs w:val="22"/>
        </w:rPr>
        <w:fldChar w:fldCharType="end"/>
      </w:r>
    </w:p>
    <w:p w14:paraId="105B0CCA">
      <w:pPr>
        <w:rPr>
          <w:rFonts w:hint="default"/>
          <w:b/>
          <w:bCs/>
          <w:lang w:val="en-US"/>
        </w:rPr>
      </w:pPr>
      <w:r>
        <w:rPr>
          <w:rFonts w:hint="default"/>
          <w:b/>
          <w:bCs/>
          <w:lang w:val="en-US"/>
        </w:rPr>
        <w:t>Refer Architecture and UML diagrams from here -</w:t>
      </w:r>
    </w:p>
    <w:p w14:paraId="2856E342">
      <w:pPr>
        <w:keepNext w:val="0"/>
        <w:keepLines w:val="0"/>
        <w:widowControl/>
        <w:suppressLineNumbers w:val="0"/>
        <w:rPr>
          <w:rFonts w:hint="default"/>
          <w:b/>
          <w:bCs/>
          <w:lang w:val="en-US"/>
        </w:rPr>
      </w:pPr>
      <w:r>
        <w:rPr>
          <w:rFonts w:hint="default"/>
          <w:b/>
          <w:bCs/>
          <w:lang w:val="en-US"/>
        </w:rPr>
        <w:fldChar w:fldCharType="begin"/>
      </w:r>
      <w:r>
        <w:rPr>
          <w:rFonts w:hint="default"/>
          <w:b/>
          <w:bCs/>
          <w:lang w:val="en-US"/>
        </w:rPr>
        <w:instrText xml:space="preserve"> HYPERLINK "https://github.com/SuAsPra/MedQuick_MERN_project/tree/main/design" </w:instrText>
      </w:r>
      <w:r>
        <w:rPr>
          <w:rFonts w:hint="default"/>
          <w:b/>
          <w:bCs/>
          <w:lang w:val="en-US"/>
        </w:rPr>
        <w:fldChar w:fldCharType="separate"/>
      </w:r>
      <w:r>
        <w:rPr>
          <w:rStyle w:val="11"/>
          <w:rFonts w:hint="default"/>
          <w:b/>
          <w:bCs/>
          <w:lang w:val="en-US"/>
        </w:rPr>
        <w:t>https://github.com/SuAsPra/MedQuick_MERN_project/tree/main/design</w:t>
      </w:r>
      <w:r>
        <w:rPr>
          <w:rFonts w:hint="default"/>
          <w:b/>
          <w:bCs/>
          <w:lang w:val="en-US"/>
        </w:rPr>
        <w:fldChar w:fldCharType="end"/>
      </w:r>
    </w:p>
    <w:p w14:paraId="256225CA">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1. Project Overview</w:t>
      </w:r>
    </w:p>
    <w:p w14:paraId="1D7637A0">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is a healthcare-focused ecommerce platform designed to enable users to browse and order medicines, first-aid products, emergency supplies, health devices, and other daily healthcare essentials through a centralized web application.</w:t>
      </w:r>
    </w:p>
    <w:p w14:paraId="0B671DF2">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project is developed using the MERN stack, consisting of a React frontend, Express.js and Node.js backend, and MongoDB database. The application follows a modular architecture where frontend functionality is organized into independent feature modules, while backend functionality is separated into routes, middleware, controllers, and Mongoose models.</w:t>
      </w:r>
    </w:p>
    <w:p w14:paraId="40D1E5E0">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platform provides customer features such as authentication, product browsing, search, cart management, checkout, wishlist, reviews, addresses, and order management. Administrators are provided with centralized functionality for managing products, inventory, customers, and orders.</w:t>
      </w:r>
    </w:p>
    <w:p w14:paraId="1C481E6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MedQuick extends a reusable MERN ecommerce foundation toward a healthcare-specific platform. The healthcare design includes </w:t>
      </w:r>
      <w:r>
        <w:rPr>
          <w:rStyle w:val="13"/>
          <w:rFonts w:hint="default" w:ascii="Calibri" w:hAnsi="Calibri" w:cs="Calibri"/>
          <w:sz w:val="21"/>
          <w:szCs w:val="21"/>
        </w:rPr>
        <w:t>8 product categories</w:t>
      </w:r>
      <w:r>
        <w:rPr>
          <w:rFonts w:hint="default" w:ascii="Calibri" w:hAnsi="Calibri" w:cs="Calibri"/>
          <w:sz w:val="21"/>
          <w:szCs w:val="21"/>
        </w:rPr>
        <w:t xml:space="preserve">, </w:t>
      </w:r>
      <w:r>
        <w:rPr>
          <w:rStyle w:val="13"/>
          <w:rFonts w:hint="default" w:ascii="Calibri" w:hAnsi="Calibri" w:cs="Calibri"/>
          <w:sz w:val="21"/>
          <w:szCs w:val="21"/>
        </w:rPr>
        <w:t>16 healthcare products</w:t>
      </w:r>
      <w:r>
        <w:rPr>
          <w:rFonts w:hint="default" w:ascii="Calibri" w:hAnsi="Calibri" w:cs="Calibri"/>
          <w:sz w:val="21"/>
          <w:szCs w:val="21"/>
        </w:rPr>
        <w:t>, medicine-specific product attributes, prescription-required product indicators, and a planned prescription verification dashboard.</w:t>
      </w:r>
    </w:p>
    <w:p w14:paraId="6A756EA5">
      <w:pPr>
        <w:pStyle w:val="12"/>
        <w:keepNext w:val="0"/>
        <w:keepLines w:val="0"/>
        <w:widowControl/>
        <w:suppressLineNumbers w:val="0"/>
        <w:rPr>
          <w:rFonts w:hint="default" w:ascii="Calibri" w:hAnsi="Calibri" w:cs="Calibri"/>
          <w:sz w:val="21"/>
          <w:szCs w:val="21"/>
        </w:rPr>
      </w:pPr>
    </w:p>
    <w:p w14:paraId="4E8BD9EF">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Project Scope</w:t>
      </w:r>
    </w:p>
    <w:p w14:paraId="52DEC216">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Customer Features</w:t>
      </w:r>
    </w:p>
    <w:p w14:paraId="06C13EF8">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User registration and authentication </w:t>
      </w:r>
    </w:p>
    <w:p w14:paraId="576863E7">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Browse healthcare products </w:t>
      </w:r>
    </w:p>
    <w:p w14:paraId="0B6DB4FF">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Keyword-based product search </w:t>
      </w:r>
    </w:p>
    <w:p w14:paraId="6FD0C066">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Product details and reviews </w:t>
      </w:r>
    </w:p>
    <w:p w14:paraId="41C9607C">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Shopping cart management </w:t>
      </w:r>
    </w:p>
    <w:p w14:paraId="496E715F">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Wishlist management </w:t>
      </w:r>
    </w:p>
    <w:p w14:paraId="0F1528FA">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Checkout and address management </w:t>
      </w:r>
    </w:p>
    <w:p w14:paraId="0AF338FA">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Order placement and tracking </w:t>
      </w:r>
    </w:p>
    <w:p w14:paraId="52803F99">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Administrative Features</w:t>
      </w:r>
    </w:p>
    <w:p w14:paraId="0097884C">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Product management </w:t>
      </w:r>
    </w:p>
    <w:p w14:paraId="253798A2">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Inventory management </w:t>
      </w:r>
    </w:p>
    <w:p w14:paraId="7FA9ACE4">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Order management </w:t>
      </w:r>
    </w:p>
    <w:p w14:paraId="62D0C043">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Customer management </w:t>
      </w:r>
    </w:p>
    <w:p w14:paraId="180D77D0">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Healthcare product information management </w:t>
      </w:r>
    </w:p>
    <w:p w14:paraId="18237287">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Prescription verification module </w:t>
      </w:r>
      <w:r>
        <w:rPr>
          <w:rStyle w:val="8"/>
          <w:rFonts w:hint="default" w:ascii="Calibri" w:hAnsi="Calibri" w:cs="Calibri"/>
          <w:sz w:val="16"/>
          <w:szCs w:val="16"/>
        </w:rPr>
        <w:t>(planned)</w:t>
      </w:r>
      <w:r>
        <w:rPr>
          <w:rFonts w:hint="default" w:ascii="Calibri" w:hAnsi="Calibri" w:cs="Calibri"/>
          <w:sz w:val="16"/>
          <w:szCs w:val="16"/>
        </w:rPr>
        <w:t xml:space="preserve"> </w:t>
      </w:r>
    </w:p>
    <w:p w14:paraId="7E72704A">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Project Objectives</w:t>
      </w:r>
    </w:p>
    <w:p w14:paraId="73AD323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objectives of MedQuick are:</w:t>
      </w:r>
    </w:p>
    <w:p w14:paraId="0FAE9E87">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To provide a centralized platform for ordering medicines and emergency essentials. </w:t>
      </w:r>
    </w:p>
    <w:p w14:paraId="56B696BB">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To create a modular and maintainable MERN application. </w:t>
      </w:r>
    </w:p>
    <w:p w14:paraId="082C51B9">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To separate customer and administrator responsibilities through role-based functionality. </w:t>
      </w:r>
    </w:p>
    <w:p w14:paraId="26E9EE91">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To support healthcare-specific product information and future prescription workflows. </w:t>
      </w:r>
    </w:p>
    <w:p w14:paraId="63E8F966">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To provide a scalable foundation for future deployment and feature expansion.</w:t>
      </w:r>
    </w:p>
    <w:p w14:paraId="77236571">
      <w:pPr>
        <w:rPr>
          <w:rFonts w:hint="default" w:ascii="Calibri" w:hAnsi="Calibri" w:cs="Calibri"/>
          <w:sz w:val="16"/>
          <w:szCs w:val="16"/>
        </w:rPr>
      </w:pPr>
      <w:r>
        <w:rPr>
          <w:rFonts w:hint="default" w:ascii="Calibri" w:hAnsi="Calibri" w:cs="Calibri"/>
          <w:sz w:val="16"/>
          <w:szCs w:val="16"/>
        </w:rPr>
        <w:drawing>
          <wp:inline distT="0" distB="0" distL="114300" distR="114300">
            <wp:extent cx="4403725" cy="2917825"/>
            <wp:effectExtent l="0" t="0" r="635" b="825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4"/>
                    <a:stretch>
                      <a:fillRect/>
                    </a:stretch>
                  </pic:blipFill>
                  <pic:spPr>
                    <a:xfrm>
                      <a:off x="0" y="0"/>
                      <a:ext cx="4403725" cy="2917825"/>
                    </a:xfrm>
                    <a:prstGeom prst="rect">
                      <a:avLst/>
                    </a:prstGeom>
                    <a:noFill/>
                    <a:ln>
                      <a:noFill/>
                    </a:ln>
                  </pic:spPr>
                </pic:pic>
              </a:graphicData>
            </a:graphic>
          </wp:inline>
        </w:drawing>
      </w:r>
    </w:p>
    <w:p w14:paraId="4B878989">
      <w:pPr>
        <w:rPr>
          <w:rFonts w:hint="default" w:ascii="Calibri" w:hAnsi="Calibri" w:eastAsia="SimSun" w:cs="Calibri"/>
          <w:sz w:val="21"/>
          <w:szCs w:val="21"/>
        </w:rPr>
      </w:pPr>
      <w:r>
        <w:rPr>
          <w:rFonts w:hint="default" w:ascii="Calibri" w:hAnsi="Calibri" w:eastAsia="SimSun" w:cs="Calibri"/>
          <w:sz w:val="21"/>
          <w:szCs w:val="21"/>
        </w:rPr>
        <w:t xml:space="preserve">Figure 1: MedQuick Healthcare Delivery Platform – </w:t>
      </w:r>
      <w:r>
        <w:rPr>
          <w:rFonts w:hint="default" w:ascii="Calibri" w:hAnsi="Calibri" w:eastAsia="SimSun" w:cs="Calibri"/>
          <w:sz w:val="21"/>
          <w:szCs w:val="21"/>
          <w:lang w:val="en-US"/>
        </w:rPr>
        <w:t>Customer Login</w:t>
      </w:r>
      <w:r>
        <w:rPr>
          <w:rFonts w:hint="default" w:ascii="Calibri" w:hAnsi="Calibri" w:eastAsia="SimSun" w:cs="Calibri"/>
          <w:sz w:val="21"/>
          <w:szCs w:val="21"/>
        </w:rPr>
        <w:t xml:space="preserve"> Interface</w:t>
      </w:r>
    </w:p>
    <w:p w14:paraId="1DB1FCFA">
      <w:pPr>
        <w:rPr>
          <w:rFonts w:hint="default" w:ascii="Calibri" w:hAnsi="Calibri" w:eastAsia="SimSun" w:cs="Calibri"/>
          <w:sz w:val="21"/>
          <w:szCs w:val="21"/>
        </w:rPr>
      </w:pPr>
    </w:p>
    <w:p w14:paraId="1619F5B8">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2. Requirements to Design Mapping</w:t>
      </w:r>
    </w:p>
    <w:p w14:paraId="1D74E6FB">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software design of MedQuick was derived from the requirements identified during Digital Assignment 1. User stories, functional requirements, MoSCoW prioritization, and UI wireframes were used as the foundation for designing the application modules.</w:t>
      </w:r>
    </w:p>
    <w:p w14:paraId="2D68D54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requirements were mapped to specific frontend and backend modules to maintain traceability between what users need and how the system is designed. This approach improves maintainability and ensures that major user requirements are represented in the implementation.</w:t>
      </w:r>
    </w:p>
    <w:p w14:paraId="4BB245BB">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2.1 Requirement Traceability</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432"/>
        <w:gridCol w:w="3308"/>
      </w:tblGrid>
      <w:tr w14:paraId="5072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5E9F16E">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User Requirement</w:t>
            </w:r>
          </w:p>
        </w:tc>
        <w:tc>
          <w:tcPr>
            <w:tcW w:w="0" w:type="auto"/>
            <w:shd w:val="clear"/>
            <w:vAlign w:val="center"/>
          </w:tcPr>
          <w:p w14:paraId="07A36E9C">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MedQuick Design Module</w:t>
            </w:r>
          </w:p>
        </w:tc>
      </w:tr>
      <w:tr w14:paraId="2DA5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14373EB">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User registration and login</w:t>
            </w:r>
          </w:p>
        </w:tc>
        <w:tc>
          <w:tcPr>
            <w:tcW w:w="0" w:type="auto"/>
            <w:shd w:val="clear"/>
            <w:vAlign w:val="center"/>
          </w:tcPr>
          <w:p w14:paraId="4E15D227">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Authentication Module</w:t>
            </w:r>
          </w:p>
        </w:tc>
      </w:tr>
      <w:tr w14:paraId="5AF9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0444A8D">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Browse healthcare products</w:t>
            </w:r>
          </w:p>
        </w:tc>
        <w:tc>
          <w:tcPr>
            <w:tcW w:w="0" w:type="auto"/>
            <w:shd w:val="clear"/>
            <w:vAlign w:val="center"/>
          </w:tcPr>
          <w:p w14:paraId="7D46AF47">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Products Module</w:t>
            </w:r>
          </w:p>
        </w:tc>
      </w:tr>
      <w:tr w14:paraId="7C060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45B27F8">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Search products</w:t>
            </w:r>
          </w:p>
        </w:tc>
        <w:tc>
          <w:tcPr>
            <w:tcW w:w="0" w:type="auto"/>
            <w:shd w:val="clear"/>
            <w:vAlign w:val="center"/>
          </w:tcPr>
          <w:p w14:paraId="0A0348FC">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Product Listing and Search</w:t>
            </w:r>
          </w:p>
        </w:tc>
      </w:tr>
      <w:tr w14:paraId="66C19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8433112">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View medicine/product details</w:t>
            </w:r>
          </w:p>
        </w:tc>
        <w:tc>
          <w:tcPr>
            <w:tcW w:w="0" w:type="auto"/>
            <w:shd w:val="clear"/>
            <w:vAlign w:val="center"/>
          </w:tcPr>
          <w:p w14:paraId="219F629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Product Details Component</w:t>
            </w:r>
          </w:p>
        </w:tc>
      </w:tr>
      <w:tr w14:paraId="7337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FF7C80C">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Add products to cart</w:t>
            </w:r>
          </w:p>
        </w:tc>
        <w:tc>
          <w:tcPr>
            <w:tcW w:w="0" w:type="auto"/>
            <w:shd w:val="clear"/>
            <w:vAlign w:val="center"/>
          </w:tcPr>
          <w:p w14:paraId="1C2D76E4">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Cart Module</w:t>
            </w:r>
          </w:p>
        </w:tc>
      </w:tr>
      <w:tr w14:paraId="6297C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270CC8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Manage wishlist</w:t>
            </w:r>
          </w:p>
        </w:tc>
        <w:tc>
          <w:tcPr>
            <w:tcW w:w="0" w:type="auto"/>
            <w:shd w:val="clear"/>
            <w:vAlign w:val="center"/>
          </w:tcPr>
          <w:p w14:paraId="11AF08A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Wishlist Module</w:t>
            </w:r>
          </w:p>
        </w:tc>
      </w:tr>
      <w:tr w14:paraId="2A3C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2537D80">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Manage addresses</w:t>
            </w:r>
          </w:p>
        </w:tc>
        <w:tc>
          <w:tcPr>
            <w:tcW w:w="0" w:type="auto"/>
            <w:shd w:val="clear"/>
            <w:vAlign w:val="center"/>
          </w:tcPr>
          <w:p w14:paraId="16E70C3A">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Address Module</w:t>
            </w:r>
          </w:p>
        </w:tc>
      </w:tr>
      <w:tr w14:paraId="38F18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C74548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Checkout and place orders</w:t>
            </w:r>
          </w:p>
        </w:tc>
        <w:tc>
          <w:tcPr>
            <w:tcW w:w="0" w:type="auto"/>
            <w:shd w:val="clear"/>
            <w:vAlign w:val="center"/>
          </w:tcPr>
          <w:p w14:paraId="0A23CEB7">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Checkout and Order Modules</w:t>
            </w:r>
          </w:p>
        </w:tc>
      </w:tr>
      <w:tr w14:paraId="02716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09489C2">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View order history</w:t>
            </w:r>
          </w:p>
        </w:tc>
        <w:tc>
          <w:tcPr>
            <w:tcW w:w="0" w:type="auto"/>
            <w:shd w:val="clear"/>
            <w:vAlign w:val="center"/>
          </w:tcPr>
          <w:p w14:paraId="2576EC2C">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Order Module</w:t>
            </w:r>
          </w:p>
        </w:tc>
      </w:tr>
      <w:tr w14:paraId="19869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55E8BF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Write product reviews</w:t>
            </w:r>
          </w:p>
        </w:tc>
        <w:tc>
          <w:tcPr>
            <w:tcW w:w="0" w:type="auto"/>
            <w:shd w:val="clear"/>
            <w:vAlign w:val="center"/>
          </w:tcPr>
          <w:p w14:paraId="29FF48C3">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Review Module</w:t>
            </w:r>
          </w:p>
        </w:tc>
      </w:tr>
      <w:tr w14:paraId="6E0F9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23ACFFA">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Manage user profile</w:t>
            </w:r>
          </w:p>
        </w:tc>
        <w:tc>
          <w:tcPr>
            <w:tcW w:w="0" w:type="auto"/>
            <w:shd w:val="clear"/>
            <w:vAlign w:val="center"/>
          </w:tcPr>
          <w:p w14:paraId="15E37F64">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User Module</w:t>
            </w:r>
          </w:p>
        </w:tc>
      </w:tr>
      <w:tr w14:paraId="01BE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437BD23">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Manage products</w:t>
            </w:r>
          </w:p>
        </w:tc>
        <w:tc>
          <w:tcPr>
            <w:tcW w:w="0" w:type="auto"/>
            <w:shd w:val="clear"/>
            <w:vAlign w:val="center"/>
          </w:tcPr>
          <w:p w14:paraId="5837A11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Admin Product Module</w:t>
            </w:r>
          </w:p>
        </w:tc>
      </w:tr>
      <w:tr w14:paraId="6952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CFD8F78">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Manage orders</w:t>
            </w:r>
          </w:p>
        </w:tc>
        <w:tc>
          <w:tcPr>
            <w:tcW w:w="0" w:type="auto"/>
            <w:shd w:val="clear"/>
            <w:vAlign w:val="center"/>
          </w:tcPr>
          <w:p w14:paraId="79513567">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Admin Order Module</w:t>
            </w:r>
          </w:p>
        </w:tc>
      </w:tr>
      <w:tr w14:paraId="3F3B5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1CD4FA1">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Manage categories and brands</w:t>
            </w:r>
          </w:p>
        </w:tc>
        <w:tc>
          <w:tcPr>
            <w:tcW w:w="0" w:type="auto"/>
            <w:shd w:val="clear"/>
            <w:vAlign w:val="center"/>
          </w:tcPr>
          <w:p w14:paraId="0A133032">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Categories and Brands Modules</w:t>
            </w:r>
          </w:p>
        </w:tc>
      </w:tr>
      <w:tr w14:paraId="52891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F5D4567">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Identify prescription-required products</w:t>
            </w:r>
          </w:p>
        </w:tc>
        <w:tc>
          <w:tcPr>
            <w:tcW w:w="0" w:type="auto"/>
            <w:shd w:val="clear"/>
            <w:vAlign w:val="center"/>
          </w:tcPr>
          <w:p w14:paraId="30860591">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Healthcare Product Attributes</w:t>
            </w:r>
          </w:p>
        </w:tc>
      </w:tr>
      <w:tr w14:paraId="3DE0D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AFA2759">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Verify prescriptions</w:t>
            </w:r>
          </w:p>
        </w:tc>
        <w:tc>
          <w:tcPr>
            <w:tcW w:w="0" w:type="auto"/>
            <w:shd w:val="clear"/>
            <w:vAlign w:val="center"/>
          </w:tcPr>
          <w:p w14:paraId="0E6AA1E5">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Admin Prescription Module (Planned)</w:t>
            </w:r>
          </w:p>
        </w:tc>
      </w:tr>
    </w:tbl>
    <w:p w14:paraId="051E2A94">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The traceability between requirements and modules allows MedQuick to support future changes without redesigning the complete system. For example, a new healthcare feature can be added as an independent module or by extending an existing feature module.</w:t>
      </w:r>
    </w:p>
    <w:p w14:paraId="64314AC2">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2.2 User Stories as the Basis for Design</w:t>
      </w:r>
    </w:p>
    <w:p w14:paraId="4B65B50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uses user stories to represent system requirements from the perspective of customers and administrators.</w:t>
      </w:r>
    </w:p>
    <w:p w14:paraId="5E42876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The user stories were created and managed using </w:t>
      </w:r>
      <w:r>
        <w:rPr>
          <w:rStyle w:val="13"/>
          <w:rFonts w:hint="default" w:ascii="Calibri" w:hAnsi="Calibri" w:cs="Calibri"/>
          <w:sz w:val="21"/>
          <w:szCs w:val="21"/>
        </w:rPr>
        <w:t>GitHub Issues</w:t>
      </w:r>
      <w:r>
        <w:rPr>
          <w:rFonts w:hint="default" w:ascii="Calibri" w:hAnsi="Calibri" w:cs="Calibri"/>
          <w:sz w:val="21"/>
          <w:szCs w:val="21"/>
        </w:rPr>
        <w:t xml:space="preserve">, with each issue representing a specific requirement or feature. The issues were then organized using a </w:t>
      </w:r>
      <w:r>
        <w:rPr>
          <w:rStyle w:val="13"/>
          <w:rFonts w:hint="default" w:ascii="Calibri" w:hAnsi="Calibri" w:cs="Calibri"/>
          <w:sz w:val="21"/>
          <w:szCs w:val="21"/>
        </w:rPr>
        <w:t>GitHub Projects Kanban Board</w:t>
      </w:r>
      <w:r>
        <w:rPr>
          <w:rFonts w:hint="default" w:ascii="Calibri" w:hAnsi="Calibri" w:cs="Calibri"/>
          <w:sz w:val="21"/>
          <w:szCs w:val="21"/>
        </w:rPr>
        <w:t xml:space="preserve"> to track their development status.</w:t>
      </w:r>
    </w:p>
    <w:p w14:paraId="54E3423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Examples of user requirements include:</w:t>
      </w:r>
    </w:p>
    <w:p w14:paraId="5CEC76CA">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Users should be able to register and securely log in. </w:t>
      </w:r>
    </w:p>
    <w:p w14:paraId="1EE9A2D4">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Users should be able to browse medicines and healthcare products. </w:t>
      </w:r>
    </w:p>
    <w:p w14:paraId="216514B2">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Users should be able to add products to a shopping cart. </w:t>
      </w:r>
    </w:p>
    <w:p w14:paraId="45C20D40">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Users should be able to place and track orders. </w:t>
      </w:r>
    </w:p>
    <w:p w14:paraId="6FEB723B">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Administrators should be able to manage products and inventory. </w:t>
      </w:r>
    </w:p>
    <w:p w14:paraId="0C715168">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Administrators should be able to update order status. </w:t>
      </w:r>
    </w:p>
    <w:p w14:paraId="757B5A41">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The system should identify products requiring prescriptions. </w:t>
      </w:r>
    </w:p>
    <w:p w14:paraId="272960BF">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These user stories directly influenced the feature-based modular structure of the frontend and the route-controller-model organization of the backend.</w:t>
      </w:r>
    </w:p>
    <w:p w14:paraId="78B72E28">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GitHub User Stories</w:t>
      </w:r>
    </w:p>
    <w:p w14:paraId="2FD82131">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drawing>
          <wp:inline distT="0" distB="0" distL="114300" distR="114300">
            <wp:extent cx="5273675" cy="3463925"/>
            <wp:effectExtent l="0" t="0" r="14605" b="10795"/>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5"/>
                    <a:stretch>
                      <a:fillRect/>
                    </a:stretch>
                  </pic:blipFill>
                  <pic:spPr>
                    <a:xfrm>
                      <a:off x="0" y="0"/>
                      <a:ext cx="5273675" cy="3463925"/>
                    </a:xfrm>
                    <a:prstGeom prst="rect">
                      <a:avLst/>
                    </a:prstGeom>
                    <a:noFill/>
                    <a:ln>
                      <a:noFill/>
                    </a:ln>
                  </pic:spPr>
                </pic:pic>
              </a:graphicData>
            </a:graphic>
          </wp:inline>
        </w:drawing>
      </w:r>
      <w:r>
        <w:rPr>
          <w:rStyle w:val="13"/>
          <w:rFonts w:hint="default" w:ascii="Calibri" w:hAnsi="Calibri" w:eastAsia="SimSun" w:cs="Calibri"/>
          <w:b/>
          <w:bCs/>
          <w:sz w:val="21"/>
          <w:szCs w:val="21"/>
        </w:rPr>
        <w:t>Figure 2: MedQuick User Stories Managed Using GitHub Issues</w:t>
      </w:r>
    </w:p>
    <w:p w14:paraId="01574146">
      <w:pPr>
        <w:pStyle w:val="12"/>
        <w:keepNext w:val="0"/>
        <w:keepLines w:val="0"/>
        <w:widowControl/>
        <w:suppressLineNumbers w:val="0"/>
        <w:ind w:right="720"/>
        <w:rPr>
          <w:rFonts w:hint="default" w:ascii="Calibri" w:hAnsi="Calibri" w:cs="Calibri"/>
          <w:sz w:val="21"/>
          <w:szCs w:val="21"/>
        </w:rPr>
      </w:pPr>
      <w:r>
        <w:rPr>
          <w:rFonts w:hint="default" w:ascii="Calibri" w:hAnsi="Calibri" w:cs="Calibri"/>
          <w:sz w:val="21"/>
          <w:szCs w:val="21"/>
        </w:rPr>
        <w:drawing>
          <wp:inline distT="0" distB="0" distL="114300" distR="114300">
            <wp:extent cx="4403725" cy="2687955"/>
            <wp:effectExtent l="0" t="0" r="635" b="952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6"/>
                    <a:stretch>
                      <a:fillRect/>
                    </a:stretch>
                  </pic:blipFill>
                  <pic:spPr>
                    <a:xfrm>
                      <a:off x="0" y="0"/>
                      <a:ext cx="4403725" cy="2687955"/>
                    </a:xfrm>
                    <a:prstGeom prst="rect">
                      <a:avLst/>
                    </a:prstGeom>
                    <a:noFill/>
                    <a:ln>
                      <a:noFill/>
                    </a:ln>
                  </pic:spPr>
                </pic:pic>
              </a:graphicData>
            </a:graphic>
          </wp:inline>
        </w:drawing>
      </w:r>
    </w:p>
    <w:p w14:paraId="40CA8D72">
      <w:pPr>
        <w:pStyle w:val="12"/>
        <w:keepNext w:val="0"/>
        <w:keepLines w:val="0"/>
        <w:widowControl/>
        <w:suppressLineNumbers w:val="0"/>
        <w:ind w:right="720"/>
        <w:rPr>
          <w:rStyle w:val="13"/>
          <w:rFonts w:hint="default" w:ascii="Calibri" w:hAnsi="Calibri" w:eastAsia="SimSun" w:cs="Calibri"/>
          <w:sz w:val="21"/>
          <w:szCs w:val="21"/>
        </w:rPr>
      </w:pPr>
      <w:r>
        <w:rPr>
          <w:rFonts w:hint="default" w:ascii="Calibri" w:hAnsi="Calibri" w:cs="Calibri"/>
          <w:sz w:val="21"/>
          <w:szCs w:val="21"/>
          <w:lang w:val="en-US"/>
        </w:rPr>
        <w:t xml:space="preserve">Figure 3: </w:t>
      </w:r>
      <w:r>
        <w:rPr>
          <w:rStyle w:val="13"/>
          <w:rFonts w:hint="default" w:ascii="Calibri" w:hAnsi="Calibri" w:eastAsia="SimSun" w:cs="Calibri"/>
          <w:sz w:val="21"/>
          <w:szCs w:val="21"/>
        </w:rPr>
        <w:t>MedQuick User Story Progress Managed Using GitHub Projects</w:t>
      </w:r>
    </w:p>
    <w:p w14:paraId="22D0F384">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3. Design Principles Applied</w:t>
      </w:r>
    </w:p>
    <w:p w14:paraId="3A5E8125">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MedQuick system was designed using modularity, abstraction, high cohesion, and low coupling. These principles help organize the application into manageable components and reduce the impact of future changes.</w:t>
      </w:r>
    </w:p>
    <w:p w14:paraId="160BE37F">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 xml:space="preserve">The frontend follows a </w:t>
      </w:r>
      <w:r>
        <w:rPr>
          <w:rStyle w:val="13"/>
          <w:rFonts w:hint="default" w:ascii="Calibri" w:hAnsi="Calibri" w:cs="Calibri"/>
          <w:sz w:val="21"/>
          <w:szCs w:val="21"/>
        </w:rPr>
        <w:t>feature-based modular structure</w:t>
      </w:r>
      <w:r>
        <w:rPr>
          <w:rFonts w:hint="default" w:ascii="Calibri" w:hAnsi="Calibri" w:cs="Calibri"/>
          <w:sz w:val="21"/>
          <w:szCs w:val="21"/>
        </w:rPr>
        <w:t>, while the backend separates responsibilities using routes, middleware, controllers, and Mongoose models.</w:t>
      </w:r>
    </w:p>
    <w:p w14:paraId="18516BA3">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3.1 Modularity</w:t>
      </w:r>
    </w:p>
    <w:p w14:paraId="7E88FB19">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Modularity</w:t>
      </w:r>
      <w:r>
        <w:rPr>
          <w:rFonts w:hint="default" w:ascii="Calibri" w:hAnsi="Calibri" w:cs="Calibri"/>
          <w:sz w:val="21"/>
          <w:szCs w:val="21"/>
        </w:rPr>
        <w:t xml:space="preserve"> refers to dividing a software system into independent and manageable modules, where each module focuses on a specific functionality.</w:t>
      </w:r>
      <w:r>
        <w:rPr>
          <w:rFonts w:hint="default" w:ascii="Calibri" w:hAnsi="Calibri" w:cs="Calibri"/>
          <w:sz w:val="21"/>
          <w:szCs w:val="21"/>
          <w:lang w:val="en-US"/>
        </w:rPr>
        <w:t xml:space="preserve"> </w:t>
      </w:r>
      <w:r>
        <w:rPr>
          <w:rFonts w:hint="default" w:ascii="Calibri" w:hAnsi="Calibri" w:cs="Calibri"/>
          <w:sz w:val="21"/>
          <w:szCs w:val="21"/>
        </w:rPr>
        <w:t>MedQuick demonstrates strong modularity through its feature-based frontend structure.</w:t>
      </w:r>
    </w:p>
    <w:p w14:paraId="5D374DE6">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Frontend Feature Structure</w:t>
      </w:r>
    </w:p>
    <w:p w14:paraId="56606AF7">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front/src/features/</w:t>
      </w:r>
    </w:p>
    <w:p w14:paraId="03C672B1">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address</w:t>
      </w:r>
    </w:p>
    <w:p w14:paraId="4867727A">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admin</w:t>
      </w:r>
    </w:p>
    <w:p w14:paraId="0079C0BE">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auth</w:t>
      </w:r>
    </w:p>
    <w:p w14:paraId="437B77AF">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brands</w:t>
      </w:r>
    </w:p>
    <w:p w14:paraId="4775EF3B">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cart</w:t>
      </w:r>
    </w:p>
    <w:p w14:paraId="4B171A6C">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categories</w:t>
      </w:r>
    </w:p>
    <w:p w14:paraId="25C719EF">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checkout</w:t>
      </w:r>
    </w:p>
    <w:p w14:paraId="62052BA7">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order</w:t>
      </w:r>
    </w:p>
    <w:p w14:paraId="3E6B07E1">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products</w:t>
      </w:r>
    </w:p>
    <w:p w14:paraId="629A6EAA">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review</w:t>
      </w:r>
    </w:p>
    <w:p w14:paraId="4CD0C3CB">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user</w:t>
      </w:r>
    </w:p>
    <w:p w14:paraId="77F9E4BA">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 wishlist</w:t>
      </w:r>
    </w:p>
    <w:p w14:paraId="5BE4AF6E">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Each feature contains functionality related to a specific business domain.</w:t>
      </w:r>
      <w:r>
        <w:rPr>
          <w:rFonts w:hint="default" w:ascii="Calibri" w:hAnsi="Calibri" w:cs="Calibri"/>
          <w:sz w:val="21"/>
          <w:szCs w:val="21"/>
          <w:lang w:val="en-US"/>
        </w:rPr>
        <w:t xml:space="preserve"> </w:t>
      </w:r>
      <w:r>
        <w:rPr>
          <w:rFonts w:hint="default" w:ascii="Calibri" w:hAnsi="Calibri" w:cs="Calibri"/>
          <w:sz w:val="21"/>
          <w:szCs w:val="21"/>
        </w:rPr>
        <w:t>This structure separates product API communication, state management, and user interface components into organized modules.</w:t>
      </w:r>
    </w:p>
    <w:p w14:paraId="04FC71B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As a result, changes to one feature have limited impact on unrelated features. For example, modifications to the Cart module do not normally require changes to the Authentication or Wishlist modules.</w:t>
      </w:r>
    </w:p>
    <w:p w14:paraId="2EA19484">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Benefits of Modularity</w:t>
      </w:r>
    </w:p>
    <w:p w14:paraId="723B80BE">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Easier maintenance and debugging </w:t>
      </w:r>
    </w:p>
    <w:p w14:paraId="2FDF4E6C">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Clear separation of features </w:t>
      </w:r>
    </w:p>
    <w:p w14:paraId="5351B0BB">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Independent development of modules </w:t>
      </w:r>
    </w:p>
    <w:p w14:paraId="623E12B4">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Better organization of source code </w:t>
      </w:r>
    </w:p>
    <w:p w14:paraId="4721B260">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Easier testing </w:t>
      </w:r>
    </w:p>
    <w:p w14:paraId="0B7A4974">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Easier addition of future features </w:t>
      </w:r>
    </w:p>
    <w:p w14:paraId="524D1DF1">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modular structure is particularly useful for MedQuick because future healthcare functionality, such as prescription upload or delivery tracking, can be added as separate modules without redesigning the entire application.</w:t>
      </w:r>
    </w:p>
    <w:p w14:paraId="3B02CBDB">
      <w:pPr>
        <w:rPr>
          <w:rFonts w:hint="default" w:ascii="Calibri" w:hAnsi="Calibri" w:cs="Calibri"/>
          <w:sz w:val="16"/>
          <w:szCs w:val="16"/>
        </w:rPr>
      </w:pPr>
      <w:r>
        <w:rPr>
          <w:rFonts w:hint="default" w:ascii="Calibri" w:hAnsi="Calibri" w:cs="Calibri"/>
          <w:sz w:val="16"/>
          <w:szCs w:val="16"/>
        </w:rPr>
        <w:drawing>
          <wp:inline distT="0" distB="0" distL="114300" distR="114300">
            <wp:extent cx="2091690" cy="3118485"/>
            <wp:effectExtent l="0" t="0" r="11430" b="5715"/>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pic:cNvPicPr>
                      <a:picLocks noChangeAspect="1"/>
                    </pic:cNvPicPr>
                  </pic:nvPicPr>
                  <pic:blipFill>
                    <a:blip r:embed="rId7"/>
                    <a:stretch>
                      <a:fillRect/>
                    </a:stretch>
                  </pic:blipFill>
                  <pic:spPr>
                    <a:xfrm>
                      <a:off x="0" y="0"/>
                      <a:ext cx="2091690" cy="3118485"/>
                    </a:xfrm>
                    <a:prstGeom prst="rect">
                      <a:avLst/>
                    </a:prstGeom>
                    <a:noFill/>
                    <a:ln>
                      <a:noFill/>
                    </a:ln>
                  </pic:spPr>
                </pic:pic>
              </a:graphicData>
            </a:graphic>
          </wp:inline>
        </w:drawing>
      </w:r>
    </w:p>
    <w:p w14:paraId="4471DBC9">
      <w:pPr>
        <w:rPr>
          <w:rFonts w:hint="default" w:ascii="Calibri" w:hAnsi="Calibri" w:eastAsia="SimSun" w:cs="Calibri"/>
          <w:sz w:val="21"/>
          <w:szCs w:val="21"/>
        </w:rPr>
      </w:pPr>
      <w:r>
        <w:rPr>
          <w:rFonts w:hint="default" w:ascii="Calibri" w:hAnsi="Calibri" w:eastAsia="SimSun" w:cs="Calibri"/>
          <w:sz w:val="21"/>
          <w:szCs w:val="21"/>
        </w:rPr>
        <w:t xml:space="preserve">Figure 4: Feature-Based Modular Structure of the MedQuick </w:t>
      </w:r>
      <w:r>
        <w:rPr>
          <w:rFonts w:hint="default" w:ascii="Calibri" w:hAnsi="Calibri" w:eastAsia="SimSun" w:cs="Calibri"/>
          <w:sz w:val="21"/>
          <w:szCs w:val="21"/>
          <w:lang w:val="en-US"/>
        </w:rPr>
        <w:t>Back</w:t>
      </w:r>
      <w:r>
        <w:rPr>
          <w:rFonts w:hint="default" w:ascii="Calibri" w:hAnsi="Calibri" w:eastAsia="SimSun" w:cs="Calibri"/>
          <w:sz w:val="21"/>
          <w:szCs w:val="21"/>
        </w:rPr>
        <w:t>end</w:t>
      </w:r>
    </w:p>
    <w:p w14:paraId="68F391C3">
      <w:pPr>
        <w:rPr>
          <w:rFonts w:hint="default" w:ascii="Calibri" w:hAnsi="Calibri" w:eastAsia="SimSun" w:cs="Calibri"/>
          <w:sz w:val="21"/>
          <w:szCs w:val="21"/>
        </w:rPr>
      </w:pPr>
    </w:p>
    <w:p w14:paraId="5AF73501">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3.2 Abstraction</w:t>
      </w:r>
    </w:p>
    <w:p w14:paraId="686D2104">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Abstraction</w:t>
      </w:r>
      <w:r>
        <w:rPr>
          <w:rFonts w:hint="default" w:ascii="Calibri" w:hAnsi="Calibri" w:cs="Calibri"/>
          <w:sz w:val="21"/>
          <w:szCs w:val="21"/>
        </w:rPr>
        <w:t xml:space="preserve"> is used to hide unnecessary implementation details and provide simplified operations to other parts of the system.</w:t>
      </w:r>
    </w:p>
    <w:p w14:paraId="4CA52CA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In MedQuick, abstraction is demonstrated through feature-specific API modules.</w:t>
      </w:r>
    </w:p>
    <w:p w14:paraId="16CD5452">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For example, the Product API module provides operations such as:</w:t>
      </w:r>
    </w:p>
    <w:p w14:paraId="445E5349">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fetchProducts(filters)</w:t>
      </w:r>
    </w:p>
    <w:p w14:paraId="55029D01">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fetchProductById(id)</w:t>
      </w:r>
    </w:p>
    <w:p w14:paraId="56554D30">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addProduct(data)</w:t>
      </w:r>
    </w:p>
    <w:p w14:paraId="7ACF9C59">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updateProductById(update)</w:t>
      </w:r>
    </w:p>
    <w:p w14:paraId="3DF20D57">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deleteProductById(id)</w:t>
      </w:r>
    </w:p>
    <w:p w14:paraId="4363F0D2">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user interface does not need to know how HTTP requests are created or how Axios communicates with the backend.</w:t>
      </w:r>
    </w:p>
    <w:p w14:paraId="234ABE61">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Instead, API communication is abstracted into a dedicated layer.</w:t>
      </w:r>
    </w:p>
    <w:p w14:paraId="0D32CF95">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Product Data Flow</w:t>
      </w:r>
    </w:p>
    <w:p w14:paraId="40103389">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React Components</w:t>
      </w:r>
    </w:p>
    <w:p w14:paraId="71E3F1A9">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0BF4C434">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Redux / Product Logic</w:t>
      </w:r>
    </w:p>
    <w:p w14:paraId="41C144F1">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41BF2C06">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ProductApi.jsx</w:t>
      </w:r>
    </w:p>
    <w:p w14:paraId="1374C78E">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4B0A9C9E">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Axios</w:t>
      </w:r>
    </w:p>
    <w:p w14:paraId="2C28F460">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23E9C05C">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Express REST API</w:t>
      </w:r>
    </w:p>
    <w:p w14:paraId="1100D9A0">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means that React components can focus on displaying information and handling user interaction while the API module handles communication with the backend.</w:t>
      </w:r>
    </w:p>
    <w:p w14:paraId="06BF1DC7">
      <w:pPr>
        <w:keepNext w:val="0"/>
        <w:keepLines w:val="0"/>
        <w:widowControl/>
        <w:suppressLineNumbers w:val="0"/>
        <w:rPr>
          <w:rFonts w:hint="default" w:ascii="Calibri" w:hAnsi="Calibri" w:cs="Calibri"/>
          <w:sz w:val="16"/>
          <w:szCs w:val="16"/>
        </w:rPr>
      </w:pPr>
      <w:r>
        <w:rPr>
          <w:rFonts w:hint="default" w:ascii="Calibri" w:hAnsi="Calibri" w:cs="Calibri"/>
          <w:sz w:val="16"/>
          <w:szCs w:val="16"/>
        </w:rPr>
        <w:drawing>
          <wp:inline distT="0" distB="0" distL="114300" distR="114300">
            <wp:extent cx="5273040" cy="5300980"/>
            <wp:effectExtent l="0" t="0" r="0" b="254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pic:cNvPicPr>
                      <a:picLocks noChangeAspect="1"/>
                    </pic:cNvPicPr>
                  </pic:nvPicPr>
                  <pic:blipFill>
                    <a:blip r:embed="rId8"/>
                    <a:stretch>
                      <a:fillRect/>
                    </a:stretch>
                  </pic:blipFill>
                  <pic:spPr>
                    <a:xfrm>
                      <a:off x="0" y="0"/>
                      <a:ext cx="5273040" cy="5300980"/>
                    </a:xfrm>
                    <a:prstGeom prst="rect">
                      <a:avLst/>
                    </a:prstGeom>
                    <a:noFill/>
                    <a:ln>
                      <a:noFill/>
                    </a:ln>
                  </pic:spPr>
                </pic:pic>
              </a:graphicData>
            </a:graphic>
          </wp:inline>
        </w:drawing>
      </w:r>
    </w:p>
    <w:p w14:paraId="71813901">
      <w:pPr>
        <w:keepNext w:val="0"/>
        <w:keepLines w:val="0"/>
        <w:widowControl/>
        <w:suppressLineNumbers w:val="0"/>
        <w:rPr>
          <w:rFonts w:hint="default" w:ascii="Calibri" w:hAnsi="Calibri" w:cs="Calibri"/>
          <w:sz w:val="21"/>
          <w:szCs w:val="21"/>
        </w:rPr>
      </w:pPr>
      <w:r>
        <w:rPr>
          <w:rFonts w:hint="default" w:ascii="Calibri" w:hAnsi="Calibri" w:cs="Calibri"/>
          <w:sz w:val="16"/>
          <w:szCs w:val="16"/>
        </w:rPr>
        <w:t>Source:</w:t>
      </w:r>
      <w:r>
        <w:rPr>
          <w:rFonts w:hint="default" w:ascii="Calibri" w:hAnsi="Calibri" w:cs="Calibri"/>
          <w:sz w:val="16"/>
          <w:szCs w:val="16"/>
          <w:lang w:val="en-US"/>
        </w:rPr>
        <w:t xml:space="preserve"> </w:t>
      </w:r>
      <w:r>
        <w:rPr>
          <w:rStyle w:val="9"/>
          <w:rFonts w:hint="default" w:ascii="Calibri" w:hAnsi="Calibri" w:cs="Calibri"/>
          <w:sz w:val="16"/>
          <w:szCs w:val="16"/>
        </w:rPr>
        <w:t>front/src/features/products/ProductApi.jsx</w:t>
      </w:r>
    </w:p>
    <w:p w14:paraId="24254545">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Why This Demonstrates Abstraction</w:t>
      </w:r>
    </w:p>
    <w:p w14:paraId="0A74A70F">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The API implementation details are hidden inside </w:t>
      </w:r>
      <w:r>
        <w:rPr>
          <w:rStyle w:val="9"/>
          <w:rFonts w:hint="default" w:ascii="Calibri" w:hAnsi="Calibri" w:cs="Calibri"/>
          <w:sz w:val="16"/>
          <w:szCs w:val="16"/>
        </w:rPr>
        <w:t>ProductApi.jsx</w:t>
      </w:r>
      <w:r>
        <w:rPr>
          <w:rFonts w:hint="default" w:ascii="Calibri" w:hAnsi="Calibri" w:cs="Calibri"/>
          <w:sz w:val="21"/>
          <w:szCs w:val="21"/>
        </w:rPr>
        <w:t>. Other parts of the application interact with product operations through reusable functions rather than directly creating HTTP requests.</w:t>
      </w:r>
    </w:p>
    <w:p w14:paraId="2707FC7F">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abstraction provides the following benefits:</w:t>
      </w:r>
    </w:p>
    <w:p w14:paraId="4D4BB5BF">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UI components remain simpler. </w:t>
      </w:r>
    </w:p>
    <w:p w14:paraId="43828865">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API logic is centralized. </w:t>
      </w:r>
    </w:p>
    <w:p w14:paraId="5B85612C">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HTTP implementation can be modified independently. </w:t>
      </w:r>
    </w:p>
    <w:p w14:paraId="449C88A4">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Code duplication is reduced. </w:t>
      </w:r>
    </w:p>
    <w:p w14:paraId="06E636B7">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Future backend changes are easier to manage. </w:t>
      </w:r>
    </w:p>
    <w:p w14:paraId="7E81B93F">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3.3 High Cohesion</w:t>
      </w:r>
    </w:p>
    <w:p w14:paraId="3A7061F8">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Cohesion</w:t>
      </w:r>
      <w:r>
        <w:rPr>
          <w:rFonts w:hint="default" w:ascii="Calibri" w:hAnsi="Calibri" w:cs="Calibri"/>
          <w:sz w:val="21"/>
          <w:szCs w:val="21"/>
        </w:rPr>
        <w:t xml:space="preserve"> refers to how closely related the responsibilities within a module are. A highly cohesive module focuses on a specific purpose instead of handling many unrelated tasks.</w:t>
      </w:r>
    </w:p>
    <w:p w14:paraId="63F448E1">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demonstrates high cohesion by organizing state management and functionality according to individual business features.</w:t>
      </w:r>
    </w:p>
    <w:p w14:paraId="6E6C851E">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For example, the product state management is grouped within:</w:t>
      </w:r>
    </w:p>
    <w:p w14:paraId="1179485D">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front/src/features/products/ProductSlice.jsx</w:t>
      </w:r>
    </w:p>
    <w:p w14:paraId="603E8AE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Product Slice contains product-related functionality such as:</w:t>
      </w:r>
    </w:p>
    <w:p w14:paraId="26DC7490">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Product state </w:t>
      </w:r>
    </w:p>
    <w:p w14:paraId="79C77046">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Initial state </w:t>
      </w:r>
    </w:p>
    <w:p w14:paraId="5D0C507E">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Asynchronous operations </w:t>
      </w:r>
    </w:p>
    <w:p w14:paraId="5F03A4C3">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Reducers </w:t>
      </w:r>
    </w:p>
    <w:p w14:paraId="681C81DD">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Extra reducers </w:t>
      </w:r>
    </w:p>
    <w:p w14:paraId="66AC498D">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Actions </w:t>
      </w:r>
    </w:p>
    <w:p w14:paraId="24DBB1F9">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Selectors </w:t>
      </w:r>
    </w:p>
    <w:p w14:paraId="25BD25C3">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Each module focuses primarily on its own business domain. This improves code organization and makes the application easier to maintain.</w:t>
      </w:r>
    </w:p>
    <w:p w14:paraId="69892961">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C</w:t>
      </w:r>
      <w:r>
        <w:rPr>
          <w:rFonts w:hint="default" w:ascii="Calibri" w:hAnsi="Calibri" w:cs="Calibri"/>
          <w:sz w:val="21"/>
          <w:szCs w:val="21"/>
        </w:rPr>
        <w:drawing>
          <wp:inline distT="0" distB="0" distL="114300" distR="114300">
            <wp:extent cx="4232275" cy="4599940"/>
            <wp:effectExtent l="0" t="0" r="4445" b="2540"/>
            <wp:docPr id="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2"/>
                    <pic:cNvPicPr>
                      <a:picLocks noChangeAspect="1"/>
                    </pic:cNvPicPr>
                  </pic:nvPicPr>
                  <pic:blipFill>
                    <a:blip r:embed="rId9"/>
                    <a:stretch>
                      <a:fillRect/>
                    </a:stretch>
                  </pic:blipFill>
                  <pic:spPr>
                    <a:xfrm>
                      <a:off x="0" y="0"/>
                      <a:ext cx="4232275" cy="4599940"/>
                    </a:xfrm>
                    <a:prstGeom prst="rect">
                      <a:avLst/>
                    </a:prstGeom>
                    <a:noFill/>
                    <a:ln>
                      <a:noFill/>
                    </a:ln>
                  </pic:spPr>
                </pic:pic>
              </a:graphicData>
            </a:graphic>
          </wp:inline>
        </w:drawing>
      </w:r>
    </w:p>
    <w:p w14:paraId="35BE3A5E">
      <w:pPr>
        <w:pStyle w:val="4"/>
        <w:keepNext w:val="0"/>
        <w:keepLines w:val="0"/>
        <w:widowControl/>
        <w:suppressLineNumbers w:val="0"/>
        <w:rPr>
          <w:rFonts w:hint="default" w:ascii="Calibri" w:hAnsi="Calibri" w:cs="Calibri"/>
          <w:b w:val="0"/>
          <w:bCs w:val="0"/>
          <w:sz w:val="16"/>
          <w:szCs w:val="16"/>
        </w:rPr>
      </w:pPr>
      <w:r>
        <w:rPr>
          <w:rFonts w:hint="default" w:ascii="Calibri" w:hAnsi="Calibri" w:cs="Calibri"/>
          <w:b w:val="0"/>
          <w:bCs w:val="0"/>
          <w:sz w:val="16"/>
          <w:szCs w:val="16"/>
          <w:lang w:val="en-US"/>
        </w:rPr>
        <w:t>Source:</w:t>
      </w:r>
      <w:r>
        <w:rPr>
          <w:rStyle w:val="9"/>
          <w:rFonts w:hint="default" w:ascii="Calibri" w:hAnsi="Calibri" w:cs="Calibri"/>
          <w:b w:val="0"/>
          <w:bCs w:val="0"/>
          <w:sz w:val="16"/>
          <w:szCs w:val="16"/>
        </w:rPr>
        <w:t>front/src/features/products/ProductSlice.jsx</w:t>
      </w:r>
    </w:p>
    <w:p w14:paraId="23C0EE6D">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Why This Demonstrates High Cohesion</w:t>
      </w:r>
    </w:p>
    <w:p w14:paraId="302C6925">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All the responsibilities inside the Product Slice are directly related to managing product data and product state.</w:t>
      </w:r>
    </w:p>
    <w:p w14:paraId="1DDC3C70">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For example:</w:t>
      </w:r>
    </w:p>
    <w:p w14:paraId="1C92E9DF">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ProductSlice</w:t>
      </w:r>
    </w:p>
    <w:p w14:paraId="2E01B614">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 Fetch Products</w:t>
      </w:r>
    </w:p>
    <w:p w14:paraId="206C1655">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 Store Products</w:t>
      </w:r>
    </w:p>
    <w:p w14:paraId="1B5693AF">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 Loading State</w:t>
      </w:r>
    </w:p>
    <w:p w14:paraId="3A407E08">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 Error State</w:t>
      </w:r>
    </w:p>
    <w:p w14:paraId="22730E5F">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 xml:space="preserve">    └── Product Actions</w:t>
      </w:r>
    </w:p>
    <w:p w14:paraId="0030ED6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Unrelated functionality such as authentication, orders, or wishlist management is handled by separate modules.</w:t>
      </w:r>
    </w:p>
    <w:p w14:paraId="670EE577">
      <w:pPr>
        <w:keepNext w:val="0"/>
        <w:keepLines w:val="0"/>
        <w:widowControl/>
        <w:suppressLineNumbers w:val="0"/>
        <w:rPr>
          <w:rFonts w:hint="default" w:ascii="Calibri" w:hAnsi="Calibri" w:cs="Calibri"/>
          <w:sz w:val="16"/>
          <w:szCs w:val="16"/>
        </w:rPr>
      </w:pPr>
      <w:r>
        <w:rPr>
          <w:rFonts w:hint="default" w:ascii="Calibri" w:hAnsi="Calibri" w:cs="Calibri"/>
          <w:sz w:val="21"/>
          <w:szCs w:val="21"/>
        </w:rPr>
        <w:t>This demonstrates a high level of cohesion.</w:t>
      </w:r>
    </w:p>
    <w:p w14:paraId="26738193">
      <w:pPr>
        <w:pStyle w:val="2"/>
        <w:keepNext w:val="0"/>
        <w:keepLines w:val="0"/>
        <w:widowControl/>
        <w:suppressLineNumbers w:val="0"/>
        <w:rPr>
          <w:rFonts w:hint="default" w:ascii="Calibri" w:hAnsi="Calibri" w:cs="Calibri"/>
          <w:sz w:val="30"/>
          <w:szCs w:val="30"/>
          <w:lang w:val="en-US"/>
        </w:rPr>
      </w:pPr>
      <w:r>
        <w:rPr>
          <w:rFonts w:hint="default" w:ascii="Calibri" w:hAnsi="Calibri" w:cs="Calibri"/>
          <w:sz w:val="30"/>
          <w:szCs w:val="30"/>
        </w:rPr>
        <w:t>3.4 Low Couplin</w:t>
      </w:r>
      <w:r>
        <w:rPr>
          <w:rFonts w:hint="default" w:ascii="Calibri" w:hAnsi="Calibri" w:cs="Calibri"/>
          <w:sz w:val="30"/>
          <w:szCs w:val="30"/>
          <w:lang w:val="en-US"/>
        </w:rPr>
        <w:t>g</w:t>
      </w:r>
    </w:p>
    <w:p w14:paraId="2BF13E20">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Low coupling</w:t>
      </w:r>
      <w:r>
        <w:rPr>
          <w:rFonts w:hint="default" w:ascii="Calibri" w:hAnsi="Calibri" w:cs="Calibri"/>
          <w:sz w:val="21"/>
          <w:szCs w:val="21"/>
        </w:rPr>
        <w:t xml:space="preserve"> means that individual modules should have minimal dependency on the internal implementation of other modules.</w:t>
      </w:r>
    </w:p>
    <w:p w14:paraId="428117C1">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separates its application into multiple layers:</w:t>
      </w:r>
    </w:p>
    <w:p w14:paraId="4CBFBB02">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React UI Components</w:t>
      </w:r>
    </w:p>
    <w:p w14:paraId="0CE42974">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4831CF4F">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Redux Toolkit</w:t>
      </w:r>
    </w:p>
    <w:p w14:paraId="78FAE6A1">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57E595F1">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Feature API Module</w:t>
      </w:r>
    </w:p>
    <w:p w14:paraId="5BD4FA25">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6ADCFE5D">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Centralized Axios Client</w:t>
      </w:r>
    </w:p>
    <w:p w14:paraId="25493899">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363B457D">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Express REST API</w:t>
      </w:r>
    </w:p>
    <w:p w14:paraId="166D5B23">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697A5062">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Routes / Middleware</w:t>
      </w:r>
    </w:p>
    <w:p w14:paraId="2FD4AAFF">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76434DE1">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Controllers</w:t>
      </w:r>
    </w:p>
    <w:p w14:paraId="3C921373">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669ABDAF">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Mongoose Models</w:t>
      </w:r>
    </w:p>
    <w:p w14:paraId="48BCF2A8">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6B712F00">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MongoDB</w:t>
      </w:r>
    </w:p>
    <w:p w14:paraId="5ABE675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Each layer has a specific responsibility and communicates with adjacent layers instead of directly accessing distant layers.</w:t>
      </w:r>
    </w:p>
    <w:p w14:paraId="0D93B82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For example, a customer adding a product to the cart follows a flow similar to:</w:t>
      </w:r>
    </w:p>
    <w:p w14:paraId="1E0A006C">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ProductCard</w:t>
      </w:r>
    </w:p>
    <w:p w14:paraId="44DEF9AA">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63A8C466">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Cart Action</w:t>
      </w:r>
    </w:p>
    <w:p w14:paraId="52E9A10E">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03672349">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CartSlice</w:t>
      </w:r>
    </w:p>
    <w:p w14:paraId="03E4B0C3">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4CD51733">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CartApi</w:t>
      </w:r>
    </w:p>
    <w:p w14:paraId="791E26E3">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6133C4E2">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Axios</w:t>
      </w:r>
    </w:p>
    <w:p w14:paraId="0DF35F1A">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7CC4AF25">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Cart REST Endpoint</w:t>
      </w:r>
    </w:p>
    <w:p w14:paraId="1D8C4D4B">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Product UI component does not directly communicate with the database or MongoDB models.</w:t>
      </w:r>
    </w:p>
    <w:p w14:paraId="5571078E">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separation reduces dependencies and makes changes easier to manage.</w:t>
      </w:r>
    </w:p>
    <w:p w14:paraId="0A52617C">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9A57E0B">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Code Snippet 3 — Centralized Axios Configuration</w:t>
      </w:r>
    </w:p>
    <w:p w14:paraId="70291622">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Source:</w:t>
      </w:r>
      <w:r>
        <w:rPr>
          <w:rStyle w:val="9"/>
          <w:rFonts w:hint="default" w:ascii="Calibri" w:hAnsi="Calibri" w:cs="Calibri"/>
          <w:sz w:val="16"/>
          <w:szCs w:val="16"/>
        </w:rPr>
        <w:t>front/src/config/axios.js</w:t>
      </w:r>
    </w:p>
    <w:p w14:paraId="74101077">
      <w:pPr>
        <w:pStyle w:val="10"/>
        <w:keepNext w:val="0"/>
        <w:keepLines w:val="0"/>
        <w:widowControl/>
        <w:suppressLineNumbers w:val="0"/>
        <w:rPr>
          <w:rStyle w:val="9"/>
          <w:rFonts w:hint="default" w:ascii="Calibri" w:hAnsi="Calibri" w:cs="Calibri"/>
          <w:color w:val="0000FF"/>
          <w:sz w:val="16"/>
          <w:szCs w:val="16"/>
        </w:rPr>
      </w:pPr>
      <w:r>
        <w:rPr>
          <w:rFonts w:hint="default" w:ascii="Calibri" w:hAnsi="Calibri" w:cs="Calibri"/>
          <w:color w:val="0000FF"/>
          <w:sz w:val="21"/>
          <w:szCs w:val="21"/>
        </w:rPr>
        <w:t>import</w:t>
      </w:r>
      <w:r>
        <w:rPr>
          <w:rStyle w:val="9"/>
          <w:rFonts w:hint="default" w:ascii="Calibri" w:hAnsi="Calibri" w:cs="Calibri"/>
          <w:color w:val="0000FF"/>
          <w:sz w:val="16"/>
          <w:szCs w:val="16"/>
        </w:rPr>
        <w:t xml:space="preserve"> </w:t>
      </w:r>
      <w:r>
        <w:rPr>
          <w:rFonts w:hint="default" w:ascii="Calibri" w:hAnsi="Calibri" w:cs="Calibri"/>
          <w:color w:val="0000FF"/>
          <w:sz w:val="21"/>
          <w:szCs w:val="21"/>
        </w:rPr>
        <w:t>axios</w:t>
      </w:r>
      <w:r>
        <w:rPr>
          <w:rStyle w:val="9"/>
          <w:rFonts w:hint="default" w:ascii="Calibri" w:hAnsi="Calibri" w:cs="Calibri"/>
          <w:color w:val="0000FF"/>
          <w:sz w:val="16"/>
          <w:szCs w:val="16"/>
        </w:rPr>
        <w:t xml:space="preserve"> </w:t>
      </w:r>
      <w:r>
        <w:rPr>
          <w:rFonts w:hint="default" w:ascii="Calibri" w:hAnsi="Calibri" w:cs="Calibri"/>
          <w:color w:val="0000FF"/>
          <w:sz w:val="21"/>
          <w:szCs w:val="21"/>
        </w:rPr>
        <w:t>from</w:t>
      </w:r>
      <w:r>
        <w:rPr>
          <w:rStyle w:val="9"/>
          <w:rFonts w:hint="default" w:ascii="Calibri" w:hAnsi="Calibri" w:cs="Calibri"/>
          <w:color w:val="0000FF"/>
          <w:sz w:val="16"/>
          <w:szCs w:val="16"/>
        </w:rPr>
        <w:t xml:space="preserve"> </w:t>
      </w:r>
      <w:r>
        <w:rPr>
          <w:rFonts w:hint="default" w:ascii="Calibri" w:hAnsi="Calibri" w:cs="Calibri"/>
          <w:color w:val="0000FF"/>
          <w:sz w:val="21"/>
          <w:szCs w:val="21"/>
        </w:rPr>
        <w:t>'axios'</w:t>
      </w:r>
      <w:r>
        <w:rPr>
          <w:rStyle w:val="9"/>
          <w:rFonts w:hint="default" w:ascii="Calibri" w:hAnsi="Calibri" w:cs="Calibri"/>
          <w:color w:val="0000FF"/>
          <w:sz w:val="16"/>
          <w:szCs w:val="16"/>
        </w:rPr>
        <w:t>;</w:t>
      </w:r>
    </w:p>
    <w:p w14:paraId="2570C74A">
      <w:pPr>
        <w:pStyle w:val="10"/>
        <w:keepNext w:val="0"/>
        <w:keepLines w:val="0"/>
        <w:widowControl/>
        <w:suppressLineNumbers w:val="0"/>
        <w:rPr>
          <w:rStyle w:val="9"/>
          <w:rFonts w:hint="default" w:ascii="Calibri" w:hAnsi="Calibri" w:cs="Calibri"/>
          <w:color w:val="0000FF"/>
          <w:sz w:val="16"/>
          <w:szCs w:val="16"/>
        </w:rPr>
      </w:pPr>
      <w:r>
        <w:rPr>
          <w:rFonts w:hint="default" w:ascii="Calibri" w:hAnsi="Calibri" w:cs="Calibri"/>
          <w:color w:val="0000FF"/>
          <w:sz w:val="21"/>
          <w:szCs w:val="21"/>
        </w:rPr>
        <w:t>export</w:t>
      </w:r>
      <w:r>
        <w:rPr>
          <w:rStyle w:val="9"/>
          <w:rFonts w:hint="default" w:ascii="Calibri" w:hAnsi="Calibri" w:cs="Calibri"/>
          <w:color w:val="0000FF"/>
          <w:sz w:val="16"/>
          <w:szCs w:val="16"/>
        </w:rPr>
        <w:t xml:space="preserve"> </w:t>
      </w:r>
      <w:r>
        <w:rPr>
          <w:rFonts w:hint="default" w:ascii="Calibri" w:hAnsi="Calibri" w:cs="Calibri"/>
          <w:color w:val="0000FF"/>
          <w:sz w:val="21"/>
          <w:szCs w:val="21"/>
        </w:rPr>
        <w:t>const</w:t>
      </w:r>
      <w:r>
        <w:rPr>
          <w:rStyle w:val="9"/>
          <w:rFonts w:hint="default" w:ascii="Calibri" w:hAnsi="Calibri" w:cs="Calibri"/>
          <w:color w:val="0000FF"/>
          <w:sz w:val="16"/>
          <w:szCs w:val="16"/>
        </w:rPr>
        <w:t xml:space="preserve"> </w:t>
      </w:r>
      <w:r>
        <w:rPr>
          <w:rFonts w:hint="default" w:ascii="Calibri" w:hAnsi="Calibri" w:cs="Calibri"/>
          <w:color w:val="0000FF"/>
          <w:sz w:val="21"/>
          <w:szCs w:val="21"/>
        </w:rPr>
        <w:t>axiosi</w:t>
      </w:r>
      <w:r>
        <w:rPr>
          <w:rStyle w:val="9"/>
          <w:rFonts w:hint="default" w:ascii="Calibri" w:hAnsi="Calibri" w:cs="Calibri"/>
          <w:color w:val="0000FF"/>
          <w:sz w:val="16"/>
          <w:szCs w:val="16"/>
        </w:rPr>
        <w:t xml:space="preserve"> </w:t>
      </w:r>
      <w:r>
        <w:rPr>
          <w:rFonts w:hint="default" w:ascii="Calibri" w:hAnsi="Calibri" w:cs="Calibri"/>
          <w:color w:val="0000FF"/>
          <w:sz w:val="21"/>
          <w:szCs w:val="21"/>
        </w:rPr>
        <w:t>=</w:t>
      </w:r>
      <w:r>
        <w:rPr>
          <w:rStyle w:val="9"/>
          <w:rFonts w:hint="default" w:ascii="Calibri" w:hAnsi="Calibri" w:cs="Calibri"/>
          <w:color w:val="0000FF"/>
          <w:sz w:val="16"/>
          <w:szCs w:val="16"/>
        </w:rPr>
        <w:t xml:space="preserve"> </w:t>
      </w:r>
      <w:r>
        <w:rPr>
          <w:rFonts w:hint="default" w:ascii="Calibri" w:hAnsi="Calibri" w:cs="Calibri"/>
          <w:color w:val="0000FF"/>
          <w:sz w:val="21"/>
          <w:szCs w:val="21"/>
        </w:rPr>
        <w:t>axios.</w:t>
      </w:r>
      <w:r>
        <w:rPr>
          <w:rStyle w:val="9"/>
          <w:rFonts w:hint="default" w:ascii="Calibri" w:hAnsi="Calibri" w:cs="Calibri"/>
          <w:color w:val="0000FF"/>
          <w:sz w:val="16"/>
          <w:szCs w:val="16"/>
        </w:rPr>
        <w:t>create({</w:t>
      </w:r>
    </w:p>
    <w:p w14:paraId="6CEAC1D8">
      <w:pPr>
        <w:pStyle w:val="10"/>
        <w:keepNext w:val="0"/>
        <w:keepLines w:val="0"/>
        <w:widowControl/>
        <w:suppressLineNumbers w:val="0"/>
        <w:rPr>
          <w:rStyle w:val="9"/>
          <w:rFonts w:hint="default" w:ascii="Calibri" w:hAnsi="Calibri" w:cs="Calibri"/>
          <w:color w:val="0000FF"/>
          <w:sz w:val="16"/>
          <w:szCs w:val="16"/>
        </w:rPr>
      </w:pPr>
      <w:r>
        <w:rPr>
          <w:rStyle w:val="9"/>
          <w:rFonts w:hint="default" w:ascii="Calibri" w:hAnsi="Calibri" w:cs="Calibri"/>
          <w:color w:val="0000FF"/>
          <w:sz w:val="16"/>
          <w:szCs w:val="16"/>
        </w:rPr>
        <w:t xml:space="preserve">    withCredentials: </w:t>
      </w:r>
      <w:r>
        <w:rPr>
          <w:rFonts w:hint="default" w:ascii="Calibri" w:hAnsi="Calibri" w:cs="Calibri"/>
          <w:color w:val="0000FF"/>
          <w:sz w:val="21"/>
          <w:szCs w:val="21"/>
        </w:rPr>
        <w:t>true</w:t>
      </w:r>
      <w:r>
        <w:rPr>
          <w:rStyle w:val="9"/>
          <w:rFonts w:hint="default" w:ascii="Calibri" w:hAnsi="Calibri" w:cs="Calibri"/>
          <w:color w:val="0000FF"/>
          <w:sz w:val="16"/>
          <w:szCs w:val="16"/>
        </w:rPr>
        <w:t>,</w:t>
      </w:r>
    </w:p>
    <w:p w14:paraId="4E7C05F8">
      <w:pPr>
        <w:pStyle w:val="10"/>
        <w:keepNext w:val="0"/>
        <w:keepLines w:val="0"/>
        <w:widowControl/>
        <w:suppressLineNumbers w:val="0"/>
        <w:rPr>
          <w:rStyle w:val="9"/>
          <w:rFonts w:hint="default" w:ascii="Calibri" w:hAnsi="Calibri" w:cs="Calibri"/>
          <w:color w:val="0000FF"/>
          <w:sz w:val="16"/>
          <w:szCs w:val="16"/>
        </w:rPr>
      </w:pPr>
      <w:r>
        <w:rPr>
          <w:rStyle w:val="9"/>
          <w:rFonts w:hint="default" w:ascii="Calibri" w:hAnsi="Calibri" w:cs="Calibri"/>
          <w:color w:val="0000FF"/>
          <w:sz w:val="16"/>
          <w:szCs w:val="16"/>
        </w:rPr>
        <w:t xml:space="preserve">    baseURL: </w:t>
      </w:r>
      <w:r>
        <w:rPr>
          <w:rFonts w:hint="default" w:ascii="Calibri" w:hAnsi="Calibri" w:cs="Calibri"/>
          <w:color w:val="0000FF"/>
          <w:sz w:val="21"/>
          <w:szCs w:val="21"/>
        </w:rPr>
        <w:t>process.</w:t>
      </w:r>
      <w:r>
        <w:rPr>
          <w:rStyle w:val="9"/>
          <w:rFonts w:hint="default" w:ascii="Calibri" w:hAnsi="Calibri" w:cs="Calibri"/>
          <w:color w:val="0000FF"/>
          <w:sz w:val="16"/>
          <w:szCs w:val="16"/>
        </w:rPr>
        <w:t>env</w:t>
      </w:r>
      <w:r>
        <w:rPr>
          <w:rFonts w:hint="default" w:ascii="Calibri" w:hAnsi="Calibri" w:cs="Calibri"/>
          <w:color w:val="0000FF"/>
          <w:sz w:val="21"/>
          <w:szCs w:val="21"/>
        </w:rPr>
        <w:t>.</w:t>
      </w:r>
      <w:r>
        <w:rPr>
          <w:rStyle w:val="9"/>
          <w:rFonts w:hint="default" w:ascii="Calibri" w:hAnsi="Calibri" w:cs="Calibri"/>
          <w:color w:val="0000FF"/>
          <w:sz w:val="16"/>
          <w:szCs w:val="16"/>
        </w:rPr>
        <w:t>REACT_APP_BASE_URL</w:t>
      </w:r>
    </w:p>
    <w:p w14:paraId="4C5C7FA3">
      <w:pPr>
        <w:pStyle w:val="10"/>
        <w:keepNext w:val="0"/>
        <w:keepLines w:val="0"/>
        <w:widowControl/>
        <w:suppressLineNumbers w:val="0"/>
        <w:rPr>
          <w:rFonts w:hint="default" w:ascii="Calibri" w:hAnsi="Calibri" w:cs="Calibri"/>
          <w:color w:val="0000FF"/>
          <w:sz w:val="21"/>
          <w:szCs w:val="21"/>
        </w:rPr>
      </w:pPr>
      <w:r>
        <w:rPr>
          <w:rStyle w:val="9"/>
          <w:rFonts w:hint="default" w:ascii="Calibri" w:hAnsi="Calibri" w:cs="Calibri"/>
          <w:color w:val="0000FF"/>
          <w:sz w:val="16"/>
          <w:szCs w:val="16"/>
        </w:rPr>
        <w:t>});</w:t>
      </w:r>
    </w:p>
    <w:p w14:paraId="5D6C9C2E">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Why This Demonstrates Low Coupling</w:t>
      </w:r>
    </w:p>
    <w:p w14:paraId="072FAEE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Instead of configuring Axios separately in every React component, MedQuick uses a centralized API client.</w:t>
      </w:r>
    </w:p>
    <w:p w14:paraId="15FBB33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means that configuration such as the backend URL can be changed in one location.</w:t>
      </w:r>
    </w:p>
    <w:p w14:paraId="6FE1696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Benefits include:</w:t>
      </w:r>
    </w:p>
    <w:p w14:paraId="4135EC43">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Reduced code duplication </w:t>
      </w:r>
    </w:p>
    <w:p w14:paraId="0E4016CB">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Easier configuration changes </w:t>
      </w:r>
    </w:p>
    <w:p w14:paraId="204D9A33">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Consistent API communication </w:t>
      </w:r>
    </w:p>
    <w:p w14:paraId="34C2C032">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Reduced dependency between UI and HTTP implementation </w:t>
      </w:r>
    </w:p>
    <w:p w14:paraId="01038DDC">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3.5 Separation of Responsibility</w:t>
      </w:r>
    </w:p>
    <w:p w14:paraId="40BE838C">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also separates authentication logic from business logic through middleware.</w:t>
      </w:r>
    </w:p>
    <w:p w14:paraId="514F29FC">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JWT verification is handled through:</w:t>
      </w:r>
      <w:r>
        <w:rPr>
          <w:rFonts w:hint="default" w:ascii="Calibri" w:hAnsi="Calibri" w:cs="Calibri"/>
          <w:sz w:val="21"/>
          <w:szCs w:val="21"/>
          <w:lang w:val="en-US"/>
        </w:rPr>
        <w:t xml:space="preserve"> </w:t>
      </w:r>
      <w:r>
        <w:rPr>
          <w:rStyle w:val="9"/>
          <w:rFonts w:hint="default" w:ascii="Calibri" w:hAnsi="Calibri" w:cs="Calibri"/>
          <w:sz w:val="16"/>
          <w:szCs w:val="16"/>
        </w:rPr>
        <w:t>back/middleware/VerifyToken.js</w:t>
      </w:r>
    </w:p>
    <w:p w14:paraId="7379D8ED">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Instead of repeating authentication checks inside every controller, the middleware is responsible for verifying user authentication before protected operations are performed.</w:t>
      </w:r>
    </w:p>
    <w:p w14:paraId="4659A457">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drawing>
          <wp:inline distT="0" distB="0" distL="114300" distR="114300">
            <wp:extent cx="4836160" cy="4723765"/>
            <wp:effectExtent l="0" t="0" r="10160" b="635"/>
            <wp:docPr id="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3"/>
                    <pic:cNvPicPr>
                      <a:picLocks noChangeAspect="1"/>
                    </pic:cNvPicPr>
                  </pic:nvPicPr>
                  <pic:blipFill>
                    <a:blip r:embed="rId10"/>
                    <a:stretch>
                      <a:fillRect/>
                    </a:stretch>
                  </pic:blipFill>
                  <pic:spPr>
                    <a:xfrm>
                      <a:off x="0" y="0"/>
                      <a:ext cx="4836160" cy="4723765"/>
                    </a:xfrm>
                    <a:prstGeom prst="rect">
                      <a:avLst/>
                    </a:prstGeom>
                    <a:noFill/>
                    <a:ln>
                      <a:noFill/>
                    </a:ln>
                  </pic:spPr>
                </pic:pic>
              </a:graphicData>
            </a:graphic>
          </wp:inline>
        </w:drawing>
      </w:r>
      <w:r>
        <w:rPr>
          <w:rFonts w:hint="default" w:ascii="Calibri" w:hAnsi="Calibri" w:cs="Calibri"/>
          <w:sz w:val="21"/>
          <w:szCs w:val="21"/>
        </w:rPr>
        <w:t>Source:</w:t>
      </w:r>
      <w:r>
        <w:rPr>
          <w:rStyle w:val="9"/>
          <w:rFonts w:hint="default" w:ascii="Calibri" w:hAnsi="Calibri" w:cs="Calibri"/>
          <w:sz w:val="16"/>
          <w:szCs w:val="16"/>
        </w:rPr>
        <w:t>back/middleware/VerifyToken.js</w:t>
      </w:r>
    </w:p>
    <w:p w14:paraId="0250C58B">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Why This Demonstrates Separation of Responsibility</w:t>
      </w:r>
    </w:p>
    <w:p w14:paraId="06A030B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middleware is responsible for authentication verification, while controllers focus on business operations.</w:t>
      </w:r>
    </w:p>
    <w:p w14:paraId="584698B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For example:</w:t>
      </w:r>
    </w:p>
    <w:p w14:paraId="52CE3382">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VerifyToken Middleware</w:t>
      </w:r>
    </w:p>
    <w:p w14:paraId="4C66BC94">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6343384E">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Authentication Verification</w:t>
      </w:r>
    </w:p>
    <w:p w14:paraId="7D55D228">
      <w:pPr>
        <w:pStyle w:val="10"/>
        <w:keepNext w:val="0"/>
        <w:keepLines w:val="0"/>
        <w:widowControl/>
        <w:suppressLineNumbers w:val="0"/>
        <w:rPr>
          <w:rStyle w:val="9"/>
          <w:rFonts w:hint="default" w:ascii="Calibri" w:hAnsi="Calibri" w:cs="Calibri"/>
          <w:sz w:val="16"/>
          <w:szCs w:val="16"/>
        </w:rPr>
      </w:pPr>
    </w:p>
    <w:p w14:paraId="26B2A057">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Controller</w:t>
      </w:r>
    </w:p>
    <w:p w14:paraId="36C74984">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61C0E787">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Business Logic</w:t>
      </w:r>
    </w:p>
    <w:p w14:paraId="4908080A">
      <w:pPr>
        <w:pStyle w:val="10"/>
        <w:keepNext w:val="0"/>
        <w:keepLines w:val="0"/>
        <w:widowControl/>
        <w:suppressLineNumbers w:val="0"/>
        <w:rPr>
          <w:rStyle w:val="9"/>
          <w:rFonts w:hint="default" w:ascii="Calibri" w:hAnsi="Calibri" w:cs="Calibri"/>
          <w:sz w:val="16"/>
          <w:szCs w:val="16"/>
        </w:rPr>
      </w:pPr>
    </w:p>
    <w:p w14:paraId="592C7313">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Model</w:t>
      </w:r>
    </w:p>
    <w:p w14:paraId="6B430887">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413DC385">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Database Operations</w:t>
      </w:r>
    </w:p>
    <w:p w14:paraId="7727184F">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This reduces code duplication and improves maintainability.</w:t>
      </w:r>
    </w:p>
    <w:p w14:paraId="4A34E38A">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3.6 SOLID Principles Evaluation</w:t>
      </w:r>
    </w:p>
    <w:p w14:paraId="75D49C1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SOLID principles were evaluated based on the actual architecture and code structure of MedQuick.</w:t>
      </w:r>
    </w:p>
    <w:p w14:paraId="740B214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Since MedQuick primarily uses React components, JavaScript modules, Redux Toolkit, and a layered MERN architecture, not every traditional object-oriented SOLID principle is equally applicable.</w:t>
      </w:r>
    </w:p>
    <w:p w14:paraId="39B40822">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The project therefore does </w:t>
      </w:r>
      <w:r>
        <w:rPr>
          <w:rStyle w:val="13"/>
          <w:rFonts w:hint="default" w:ascii="Calibri" w:hAnsi="Calibri" w:cs="Calibri"/>
          <w:sz w:val="21"/>
          <w:szCs w:val="21"/>
        </w:rPr>
        <w:t>not claim complete implementation of all five principles</w:t>
      </w:r>
      <w:r>
        <w:rPr>
          <w:rFonts w:hint="default" w:ascii="Calibri" w:hAnsi="Calibri" w:cs="Calibri"/>
          <w:sz w:val="21"/>
          <w:szCs w:val="21"/>
        </w:rPr>
        <w: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6"/>
        <w:gridCol w:w="4508"/>
        <w:gridCol w:w="1782"/>
      </w:tblGrid>
      <w:tr w14:paraId="3753D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0D5219">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SOLID Principle</w:t>
            </w:r>
          </w:p>
        </w:tc>
        <w:tc>
          <w:tcPr>
            <w:tcW w:w="0" w:type="auto"/>
            <w:shd w:val="clear"/>
            <w:vAlign w:val="center"/>
          </w:tcPr>
          <w:p w14:paraId="01D717F7">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MedQuick Evidence</w:t>
            </w:r>
          </w:p>
        </w:tc>
        <w:tc>
          <w:tcPr>
            <w:tcW w:w="0" w:type="auto"/>
            <w:shd w:val="clear"/>
            <w:vAlign w:val="center"/>
          </w:tcPr>
          <w:p w14:paraId="3111C1A5">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Assessment</w:t>
            </w:r>
          </w:p>
        </w:tc>
      </w:tr>
      <w:tr w14:paraId="2BD11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34F39F">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S — Single Responsibility</w:t>
            </w:r>
          </w:p>
        </w:tc>
        <w:tc>
          <w:tcPr>
            <w:tcW w:w="0" w:type="auto"/>
            <w:shd w:val="clear"/>
            <w:vAlign w:val="center"/>
          </w:tcPr>
          <w:p w14:paraId="5BA1C13B">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Feature-specific slices, API modules, middleware and controllers</w:t>
            </w:r>
          </w:p>
        </w:tc>
        <w:tc>
          <w:tcPr>
            <w:tcW w:w="0" w:type="auto"/>
            <w:shd w:val="clear"/>
            <w:vAlign w:val="center"/>
          </w:tcPr>
          <w:p w14:paraId="7904CADE">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Strong</w:t>
            </w:r>
          </w:p>
        </w:tc>
      </w:tr>
      <w:tr w14:paraId="664D3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8A4C83">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O — Open/Closed</w:t>
            </w:r>
          </w:p>
        </w:tc>
        <w:tc>
          <w:tcPr>
            <w:tcW w:w="0" w:type="auto"/>
            <w:shd w:val="clear"/>
            <w:vAlign w:val="center"/>
          </w:tcPr>
          <w:p w14:paraId="5C06A541">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Reusable components and extensible feature structure</w:t>
            </w:r>
          </w:p>
        </w:tc>
        <w:tc>
          <w:tcPr>
            <w:tcW w:w="0" w:type="auto"/>
            <w:shd w:val="clear"/>
            <w:vAlign w:val="center"/>
          </w:tcPr>
          <w:p w14:paraId="50E78CAC">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Partial</w:t>
            </w:r>
          </w:p>
        </w:tc>
      </w:tr>
      <w:tr w14:paraId="39296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5A16F2">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L — Liskov Substitution</w:t>
            </w:r>
          </w:p>
        </w:tc>
        <w:tc>
          <w:tcPr>
            <w:tcW w:w="0" w:type="auto"/>
            <w:shd w:val="clear"/>
            <w:vAlign w:val="center"/>
          </w:tcPr>
          <w:p w14:paraId="05226298">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Limited inheritance/interface usage</w:t>
            </w:r>
          </w:p>
        </w:tc>
        <w:tc>
          <w:tcPr>
            <w:tcW w:w="0" w:type="auto"/>
            <w:shd w:val="clear"/>
            <w:vAlign w:val="center"/>
          </w:tcPr>
          <w:p w14:paraId="727C7621">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Not strongly applicable</w:t>
            </w:r>
          </w:p>
        </w:tc>
      </w:tr>
      <w:tr w14:paraId="041DC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746921">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I — Interface Segregation</w:t>
            </w:r>
          </w:p>
        </w:tc>
        <w:tc>
          <w:tcPr>
            <w:tcW w:w="0" w:type="auto"/>
            <w:shd w:val="clear"/>
            <w:vAlign w:val="center"/>
          </w:tcPr>
          <w:p w14:paraId="6DD121B1">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Separate feature-specific API modules</w:t>
            </w:r>
          </w:p>
        </w:tc>
        <w:tc>
          <w:tcPr>
            <w:tcW w:w="0" w:type="auto"/>
            <w:shd w:val="clear"/>
            <w:vAlign w:val="center"/>
          </w:tcPr>
          <w:p w14:paraId="6657E8B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Partial</w:t>
            </w:r>
          </w:p>
        </w:tc>
      </w:tr>
      <w:tr w14:paraId="5A805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FFD248">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D — Dependency Inversion</w:t>
            </w:r>
          </w:p>
        </w:tc>
        <w:tc>
          <w:tcPr>
            <w:tcW w:w="0" w:type="auto"/>
            <w:shd w:val="clear"/>
            <w:vAlign w:val="center"/>
          </w:tcPr>
          <w:p w14:paraId="52AA8EA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Layer separation and API abstraction</w:t>
            </w:r>
          </w:p>
        </w:tc>
        <w:tc>
          <w:tcPr>
            <w:tcW w:w="0" w:type="auto"/>
            <w:shd w:val="clear"/>
            <w:vAlign w:val="center"/>
          </w:tcPr>
          <w:p w14:paraId="34416CB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Partial</w:t>
            </w:r>
          </w:p>
        </w:tc>
      </w:tr>
    </w:tbl>
    <w:p w14:paraId="1BD75711">
      <w:pPr>
        <w:keepNext w:val="0"/>
        <w:keepLines w:val="0"/>
        <w:widowControl/>
        <w:suppressLineNumbers w:val="0"/>
        <w:rPr>
          <w:rFonts w:hint="default" w:ascii="Calibri" w:hAnsi="Calibri" w:cs="Calibri"/>
          <w:sz w:val="28"/>
          <w:szCs w:val="28"/>
        </w:rPr>
      </w:pPr>
    </w:p>
    <w:p w14:paraId="73E267DF">
      <w:pPr>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S — Single Responsibility Principle</w:t>
      </w:r>
    </w:p>
    <w:p w14:paraId="6191937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Single Responsibility Principle states that a module should have one primary responsibility.</w:t>
      </w:r>
    </w:p>
    <w:p w14:paraId="03BABE7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Examples from MedQuick include:</w:t>
      </w:r>
    </w:p>
    <w:p w14:paraId="202B6243">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ProductApi.jsx</w:t>
      </w:r>
    </w:p>
    <w:p w14:paraId="174659EC">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Product API communication</w:t>
      </w:r>
    </w:p>
    <w:p w14:paraId="461AE5AE">
      <w:pPr>
        <w:pStyle w:val="10"/>
        <w:keepNext w:val="0"/>
        <w:keepLines w:val="0"/>
        <w:widowControl/>
        <w:suppressLineNumbers w:val="0"/>
        <w:rPr>
          <w:rStyle w:val="9"/>
          <w:rFonts w:hint="default" w:ascii="Calibri" w:hAnsi="Calibri" w:cs="Calibri"/>
          <w:sz w:val="16"/>
          <w:szCs w:val="16"/>
        </w:rPr>
      </w:pPr>
    </w:p>
    <w:p w14:paraId="57EDCB3D">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ProductSlice.jsx</w:t>
      </w:r>
    </w:p>
    <w:p w14:paraId="21400BFC">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Product state management</w:t>
      </w:r>
    </w:p>
    <w:p w14:paraId="0DE90552">
      <w:pPr>
        <w:pStyle w:val="10"/>
        <w:keepNext w:val="0"/>
        <w:keepLines w:val="0"/>
        <w:widowControl/>
        <w:suppressLineNumbers w:val="0"/>
        <w:rPr>
          <w:rStyle w:val="9"/>
          <w:rFonts w:hint="default" w:ascii="Calibri" w:hAnsi="Calibri" w:cs="Calibri"/>
          <w:sz w:val="16"/>
          <w:szCs w:val="16"/>
        </w:rPr>
      </w:pPr>
    </w:p>
    <w:p w14:paraId="67F84850">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VerifyToken.js</w:t>
      </w:r>
    </w:p>
    <w:p w14:paraId="23C91A17">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Authentication verification</w:t>
      </w:r>
    </w:p>
    <w:p w14:paraId="7B3B2887">
      <w:pPr>
        <w:pStyle w:val="10"/>
        <w:keepNext w:val="0"/>
        <w:keepLines w:val="0"/>
        <w:widowControl/>
        <w:suppressLineNumbers w:val="0"/>
        <w:rPr>
          <w:rStyle w:val="9"/>
          <w:rFonts w:hint="default" w:ascii="Calibri" w:hAnsi="Calibri" w:cs="Calibri"/>
          <w:sz w:val="16"/>
          <w:szCs w:val="16"/>
        </w:rPr>
      </w:pPr>
    </w:p>
    <w:p w14:paraId="3209B642">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ProductCard.jsx</w:t>
      </w:r>
    </w:p>
    <w:p w14:paraId="0B09DC1B">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 Product UI presentation</w:t>
      </w:r>
    </w:p>
    <w:p w14:paraId="06DE7C1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Each module has a clearly defined responsibility.</w:t>
      </w:r>
    </w:p>
    <w:p w14:paraId="54968CA9">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Assessment: Strongly Demonstrated</w:t>
      </w:r>
    </w:p>
    <w:p w14:paraId="275F1E0C">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O — Open/Closed Principle</w:t>
      </w:r>
    </w:p>
    <w:p w14:paraId="69FEC5C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uses reusable components and modular feature structures that can be extended with new functionality.</w:t>
      </w:r>
    </w:p>
    <w:p w14:paraId="007F0CEB">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For example, new healthcare product attributes or additional product components can be added without redesigning unrelated features.</w:t>
      </w:r>
    </w:p>
    <w:p w14:paraId="282BBA40">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Assessment: Partially Demonstrated</w:t>
      </w:r>
    </w:p>
    <w:p w14:paraId="24C36E8A">
      <w:pPr>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L — Liskov Substitution Principle</w:t>
      </w:r>
    </w:p>
    <w:p w14:paraId="6F6DFA1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Liskov Substitution Principle is generally associated with inheritance and substitutable object types.</w:t>
      </w:r>
    </w:p>
    <w:p w14:paraId="5E3095EB">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current MedQuick implementation does not heavily use classical inheritance or interface hierarchies.</w:t>
      </w:r>
    </w:p>
    <w:p w14:paraId="73DE64AF">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Therefore, this principle is not strongly applicable to the current React and JavaScript architecture.</w:t>
      </w:r>
    </w:p>
    <w:p w14:paraId="5E68B7EE">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Assessment: Limited Applicability</w:t>
      </w:r>
    </w:p>
    <w:p w14:paraId="5218FA4B">
      <w:pPr>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I — Interface Segregation Principle</w:t>
      </w:r>
    </w:p>
    <w:p w14:paraId="7FB1D410">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Feature-specific API modules provide operations related to individual business domains.</w:t>
      </w:r>
    </w:p>
    <w:p w14:paraId="0A6D598F">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For example:</w:t>
      </w:r>
    </w:p>
    <w:p w14:paraId="0519A478">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ProductApi</w:t>
      </w:r>
    </w:p>
    <w:p w14:paraId="19E6FF91">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CartApi</w:t>
      </w:r>
    </w:p>
    <w:p w14:paraId="5E1B66BC">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OrderApi</w:t>
      </w:r>
    </w:p>
    <w:p w14:paraId="571A55D2">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WishlistApi</w:t>
      </w:r>
    </w:p>
    <w:p w14:paraId="44250B3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Modules use functionality relevant to their own feature rather than depending on one large interface.</w:t>
      </w:r>
    </w:p>
    <w:p w14:paraId="6B47834A">
      <w:pPr>
        <w:pStyle w:val="12"/>
        <w:keepNext w:val="0"/>
        <w:keepLines w:val="0"/>
        <w:widowControl/>
        <w:suppressLineNumbers w:val="0"/>
        <w:rPr>
          <w:rFonts w:hint="default" w:ascii="Calibri" w:hAnsi="Calibri" w:cs="Calibri"/>
          <w:sz w:val="16"/>
          <w:szCs w:val="16"/>
        </w:rPr>
      </w:pPr>
      <w:r>
        <w:rPr>
          <w:rStyle w:val="13"/>
          <w:rFonts w:hint="default" w:ascii="Calibri" w:hAnsi="Calibri" w:cs="Calibri"/>
          <w:sz w:val="21"/>
          <w:szCs w:val="21"/>
        </w:rPr>
        <w:t>Assessment: Partially Demonstrated</w:t>
      </w:r>
    </w:p>
    <w:p w14:paraId="72B2C9FF">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D — Dependency Inversion Principle</w:t>
      </w:r>
    </w:p>
    <w:p w14:paraId="01E3D19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separates high-level UI functionality from lower-level API and database implementation.</w:t>
      </w:r>
    </w:p>
    <w:p w14:paraId="2B9C389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For example:</w:t>
      </w:r>
    </w:p>
    <w:p w14:paraId="43B1452C">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React Component</w:t>
      </w:r>
    </w:p>
    <w:p w14:paraId="3F470DE4">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331C3145">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Redux / API Module</w:t>
      </w:r>
    </w:p>
    <w:p w14:paraId="0E310978">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6FCEDB4C">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Axios</w:t>
      </w:r>
    </w:p>
    <w:p w14:paraId="4B6AC866">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3722B7FB">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REST API</w:t>
      </w:r>
    </w:p>
    <w:p w14:paraId="1317809C">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React interface does not directly depend on MongoDB implementation details.</w:t>
      </w:r>
    </w:p>
    <w:p w14:paraId="0B414A3A">
      <w:pPr>
        <w:pStyle w:val="12"/>
        <w:keepNext w:val="0"/>
        <w:keepLines w:val="0"/>
        <w:widowControl/>
        <w:suppressLineNumbers w:val="0"/>
        <w:rPr>
          <w:rStyle w:val="13"/>
          <w:rFonts w:hint="default" w:ascii="Calibri" w:hAnsi="Calibri" w:cs="Calibri"/>
          <w:sz w:val="21"/>
          <w:szCs w:val="21"/>
        </w:rPr>
      </w:pPr>
      <w:r>
        <w:rPr>
          <w:rStyle w:val="13"/>
          <w:rFonts w:hint="default" w:ascii="Calibri" w:hAnsi="Calibri" w:cs="Calibri"/>
          <w:sz w:val="21"/>
          <w:szCs w:val="21"/>
        </w:rPr>
        <w:t>Assessment: Partially Demonstrated</w:t>
      </w:r>
    </w:p>
    <w:p w14:paraId="72D3ABE8">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4. High-Level Architecture</w:t>
      </w:r>
    </w:p>
    <w:p w14:paraId="3AEAB3B2">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MedQuick follows a </w:t>
      </w:r>
      <w:r>
        <w:rPr>
          <w:rStyle w:val="13"/>
          <w:rFonts w:hint="default" w:ascii="Calibri" w:hAnsi="Calibri" w:cs="Calibri"/>
          <w:sz w:val="21"/>
          <w:szCs w:val="21"/>
        </w:rPr>
        <w:t>3-Tier Client-Server Architecture implemented as a Modular Monolith</w:t>
      </w:r>
      <w:r>
        <w:rPr>
          <w:rFonts w:hint="default" w:ascii="Calibri" w:hAnsi="Calibri" w:cs="Calibri"/>
          <w:sz w:val="21"/>
          <w:szCs w:val="21"/>
        </w:rPr>
        <w:t>.</w:t>
      </w:r>
    </w:p>
    <w:p w14:paraId="59FF6D8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application is organized into three main logical tiers:</w:t>
      </w:r>
    </w:p>
    <w:p w14:paraId="0F92200B">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16"/>
          <w:szCs w:val="16"/>
        </w:rPr>
      </w:pPr>
      <w:r>
        <w:rPr>
          <w:rStyle w:val="13"/>
          <w:rFonts w:hint="default" w:ascii="Calibri" w:hAnsi="Calibri" w:cs="Calibri"/>
          <w:sz w:val="16"/>
          <w:szCs w:val="16"/>
        </w:rPr>
        <w:t>Presentation Tier</w:t>
      </w:r>
      <w:r>
        <w:rPr>
          <w:rFonts w:hint="default" w:ascii="Calibri" w:hAnsi="Calibri" w:cs="Calibri"/>
          <w:sz w:val="16"/>
          <w:szCs w:val="16"/>
        </w:rPr>
        <w:t xml:space="preserve"> — React user interface </w:t>
      </w:r>
    </w:p>
    <w:p w14:paraId="20ECF9E8">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16"/>
          <w:szCs w:val="16"/>
        </w:rPr>
      </w:pPr>
      <w:r>
        <w:rPr>
          <w:rStyle w:val="13"/>
          <w:rFonts w:hint="default" w:ascii="Calibri" w:hAnsi="Calibri" w:cs="Calibri"/>
          <w:sz w:val="16"/>
          <w:szCs w:val="16"/>
        </w:rPr>
        <w:t>Application Tier</w:t>
      </w:r>
      <w:r>
        <w:rPr>
          <w:rFonts w:hint="default" w:ascii="Calibri" w:hAnsi="Calibri" w:cs="Calibri"/>
          <w:sz w:val="16"/>
          <w:szCs w:val="16"/>
        </w:rPr>
        <w:t xml:space="preserve"> — Node.js and Express.js backend </w:t>
      </w:r>
    </w:p>
    <w:p w14:paraId="3923CD10">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16"/>
          <w:szCs w:val="16"/>
        </w:rPr>
      </w:pPr>
      <w:r>
        <w:rPr>
          <w:rStyle w:val="13"/>
          <w:rFonts w:hint="default" w:ascii="Calibri" w:hAnsi="Calibri" w:cs="Calibri"/>
          <w:sz w:val="16"/>
          <w:szCs w:val="16"/>
        </w:rPr>
        <w:t>Data Tier</w:t>
      </w:r>
      <w:r>
        <w:rPr>
          <w:rFonts w:hint="default" w:ascii="Calibri" w:hAnsi="Calibri" w:cs="Calibri"/>
          <w:sz w:val="16"/>
          <w:szCs w:val="16"/>
        </w:rPr>
        <w:t xml:space="preserve"> — MongoDB database </w:t>
      </w:r>
    </w:p>
    <w:p w14:paraId="3E64F6B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Within these tiers, the application is further organized into independent modules and layers to improve maintainability and separation of responsibilities.</w:t>
      </w:r>
    </w:p>
    <w:p w14:paraId="7A920A91">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 xml:space="preserve">The complete system is packaged for local development using </w:t>
      </w:r>
      <w:r>
        <w:rPr>
          <w:rStyle w:val="13"/>
          <w:rFonts w:hint="default" w:ascii="Calibri" w:hAnsi="Calibri" w:cs="Calibri"/>
          <w:sz w:val="21"/>
          <w:szCs w:val="21"/>
        </w:rPr>
        <w:t>Docker and Docker Compose</w:t>
      </w:r>
      <w:r>
        <w:rPr>
          <w:rFonts w:hint="default" w:ascii="Calibri" w:hAnsi="Calibri" w:cs="Calibri"/>
          <w:sz w:val="21"/>
          <w:szCs w:val="21"/>
        </w:rPr>
        <w:t>, allowing the frontend, backend, and database services to run in a consistent environment.</w:t>
      </w:r>
    </w:p>
    <w:p w14:paraId="6D41FA31">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4.1 Architecture Style</w:t>
      </w:r>
    </w:p>
    <w:p w14:paraId="227E5D7D">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3-Tier Modular Monolith Architecture</w:t>
      </w:r>
    </w:p>
    <w:p w14:paraId="4E39BDA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MedQuick was designed as a </w:t>
      </w:r>
      <w:r>
        <w:rPr>
          <w:rStyle w:val="13"/>
          <w:rFonts w:hint="default" w:ascii="Calibri" w:hAnsi="Calibri" w:cs="Calibri"/>
          <w:sz w:val="21"/>
          <w:szCs w:val="21"/>
        </w:rPr>
        <w:t>3-Tier Modular Monolith</w:t>
      </w:r>
      <w:r>
        <w:rPr>
          <w:rFonts w:hint="default" w:ascii="Calibri" w:hAnsi="Calibri" w:cs="Calibri"/>
          <w:sz w:val="21"/>
          <w:szCs w:val="21"/>
        </w:rPr>
        <w:t>.</w:t>
      </w:r>
    </w:p>
    <w:p w14:paraId="4FB04B9F">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system is deployed as a single integrated application rather than being divided into independent microservices. However, the internal code is organized into modular features and layers.</w:t>
      </w:r>
    </w:p>
    <w:p w14:paraId="3D094F51">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Architecture Tiers</w:t>
      </w:r>
    </w:p>
    <w:p w14:paraId="5423BED7">
      <w:pPr>
        <w:pStyle w:val="5"/>
        <w:keepNext w:val="0"/>
        <w:keepLines w:val="0"/>
        <w:widowControl/>
        <w:suppressLineNumbers w:val="0"/>
        <w:rPr>
          <w:rFonts w:hint="default" w:ascii="Calibri" w:hAnsi="Calibri" w:cs="Calibri"/>
          <w:sz w:val="21"/>
          <w:szCs w:val="21"/>
        </w:rPr>
      </w:pPr>
      <w:r>
        <w:rPr>
          <w:rFonts w:hint="default" w:ascii="Calibri" w:hAnsi="Calibri" w:cs="Calibri"/>
          <w:sz w:val="21"/>
          <w:szCs w:val="21"/>
        </w:rPr>
        <w:t>Presentation Tier</w:t>
      </w:r>
    </w:p>
    <w:p w14:paraId="0824844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frontend is built using:</w:t>
      </w:r>
    </w:p>
    <w:p w14:paraId="74EE6B41">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React.js </w:t>
      </w:r>
    </w:p>
    <w:p w14:paraId="563BC731">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Redux Toolkit </w:t>
      </w:r>
    </w:p>
    <w:p w14:paraId="1F094CF1">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Material UI </w:t>
      </w:r>
    </w:p>
    <w:p w14:paraId="728E9FCC">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Axios </w:t>
      </w:r>
    </w:p>
    <w:p w14:paraId="596061B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layer is responsible for:</w:t>
      </w:r>
    </w:p>
    <w:p w14:paraId="04DBD11D">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User interface </w:t>
      </w:r>
    </w:p>
    <w:p w14:paraId="7140E282">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Customer interaction </w:t>
      </w:r>
    </w:p>
    <w:p w14:paraId="0C53F6F5">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Admin dashboard interface </w:t>
      </w:r>
    </w:p>
    <w:p w14:paraId="4263A34D">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Application state management </w:t>
      </w:r>
    </w:p>
    <w:p w14:paraId="19C0FF6A">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API communication </w:t>
      </w:r>
    </w:p>
    <w:p w14:paraId="76DEDD99">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4074936B">
      <w:pPr>
        <w:pStyle w:val="5"/>
        <w:keepNext w:val="0"/>
        <w:keepLines w:val="0"/>
        <w:widowControl/>
        <w:suppressLineNumbers w:val="0"/>
        <w:rPr>
          <w:rFonts w:hint="default" w:ascii="Calibri" w:hAnsi="Calibri" w:cs="Calibri"/>
          <w:sz w:val="21"/>
          <w:szCs w:val="21"/>
        </w:rPr>
      </w:pPr>
      <w:r>
        <w:rPr>
          <w:rFonts w:hint="default" w:ascii="Calibri" w:hAnsi="Calibri" w:cs="Calibri"/>
          <w:sz w:val="21"/>
          <w:szCs w:val="21"/>
        </w:rPr>
        <w:t>Application Tier</w:t>
      </w:r>
    </w:p>
    <w:p w14:paraId="7D38757B">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backend is built using:</w:t>
      </w:r>
    </w:p>
    <w:p w14:paraId="411DB12E">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Node.js </w:t>
      </w:r>
    </w:p>
    <w:p w14:paraId="5803B289">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Express.js </w:t>
      </w:r>
    </w:p>
    <w:p w14:paraId="2F31576D">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JWT Authentication </w:t>
      </w:r>
    </w:p>
    <w:p w14:paraId="158120F4">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Middleware </w:t>
      </w:r>
    </w:p>
    <w:p w14:paraId="7526BA77">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Controllers </w:t>
      </w:r>
    </w:p>
    <w:p w14:paraId="7DE7B74D">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REST APIs </w:t>
      </w:r>
    </w:p>
    <w:p w14:paraId="7F188EE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layer handles:</w:t>
      </w:r>
    </w:p>
    <w:p w14:paraId="32CFCA97">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Business logic </w:t>
      </w:r>
    </w:p>
    <w:p w14:paraId="4DC6F336">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Authentication </w:t>
      </w:r>
    </w:p>
    <w:p w14:paraId="2C21827D">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Authorization </w:t>
      </w:r>
    </w:p>
    <w:p w14:paraId="677A52FF">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Product operations </w:t>
      </w:r>
    </w:p>
    <w:p w14:paraId="19EFCDA7">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Cart operations </w:t>
      </w:r>
    </w:p>
    <w:p w14:paraId="7429612A">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Order processing </w:t>
      </w:r>
    </w:p>
    <w:p w14:paraId="0C10858B">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Administrative operations </w:t>
      </w:r>
    </w:p>
    <w:p w14:paraId="26F0ED34">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3485C28F">
      <w:pPr>
        <w:pStyle w:val="5"/>
        <w:keepNext w:val="0"/>
        <w:keepLines w:val="0"/>
        <w:widowControl/>
        <w:suppressLineNumbers w:val="0"/>
        <w:rPr>
          <w:rFonts w:hint="default" w:ascii="Calibri" w:hAnsi="Calibri" w:cs="Calibri"/>
          <w:sz w:val="21"/>
          <w:szCs w:val="21"/>
        </w:rPr>
      </w:pPr>
      <w:r>
        <w:rPr>
          <w:rFonts w:hint="default" w:ascii="Calibri" w:hAnsi="Calibri" w:cs="Calibri"/>
          <w:sz w:val="21"/>
          <w:szCs w:val="21"/>
        </w:rPr>
        <w:t>Data Tier</w:t>
      </w:r>
    </w:p>
    <w:p w14:paraId="6FE9AEA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database layer uses:</w:t>
      </w:r>
    </w:p>
    <w:p w14:paraId="0E70B308">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MongoDB </w:t>
      </w:r>
    </w:p>
    <w:p w14:paraId="636C98E8">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Mongoose ODM </w:t>
      </w:r>
    </w:p>
    <w:p w14:paraId="72C69CF1">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layer stores:</w:t>
      </w:r>
    </w:p>
    <w:p w14:paraId="58D852D5">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Users </w:t>
      </w:r>
    </w:p>
    <w:p w14:paraId="0C531E09">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Products </w:t>
      </w:r>
    </w:p>
    <w:p w14:paraId="07D76290">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Categories </w:t>
      </w:r>
    </w:p>
    <w:p w14:paraId="246C90C7">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Brands </w:t>
      </w:r>
    </w:p>
    <w:p w14:paraId="25D254AF">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Orders </w:t>
      </w:r>
    </w:p>
    <w:p w14:paraId="78B9D789">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Reviews </w:t>
      </w:r>
    </w:p>
    <w:p w14:paraId="694F268B">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Cart information </w:t>
      </w:r>
    </w:p>
    <w:p w14:paraId="60EC67CC">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Addresses </w:t>
      </w:r>
    </w:p>
    <w:p w14:paraId="048FB0D2">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Wishlist information </w:t>
      </w:r>
    </w:p>
    <w:p w14:paraId="69B8C20A">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2F0EFE73">
      <w:pPr>
        <w:pStyle w:val="2"/>
        <w:keepNext w:val="0"/>
        <w:keepLines w:val="0"/>
        <w:widowControl/>
        <w:suppressLineNumbers w:val="0"/>
        <w:rPr>
          <w:rFonts w:hint="default" w:ascii="Calibri" w:hAnsi="Calibri" w:cs="Calibri"/>
          <w:sz w:val="40"/>
          <w:szCs w:val="40"/>
        </w:rPr>
      </w:pPr>
      <w:r>
        <w:rPr>
          <w:rFonts w:hint="default" w:ascii="Calibri" w:hAnsi="Calibri" w:cs="Calibri"/>
          <w:sz w:val="40"/>
          <w:szCs w:val="40"/>
        </w:rPr>
        <w:t>4.2 System Data Flow</w:t>
      </w:r>
    </w:p>
    <w:p w14:paraId="28F7F982">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main data flow in MedQuick is:</w:t>
      </w:r>
    </w:p>
    <w:p w14:paraId="6152295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drawing>
          <wp:inline distT="0" distB="0" distL="114300" distR="114300">
            <wp:extent cx="5266690" cy="2986405"/>
            <wp:effectExtent l="0" t="0" r="6350" b="635"/>
            <wp:docPr id="9" name="Picture 9" descr="Medquick_system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edquick_system_overview"/>
                    <pic:cNvPicPr>
                      <a:picLocks noChangeAspect="1"/>
                    </pic:cNvPicPr>
                  </pic:nvPicPr>
                  <pic:blipFill>
                    <a:blip r:embed="rId11"/>
                    <a:stretch>
                      <a:fillRect/>
                    </a:stretch>
                  </pic:blipFill>
                  <pic:spPr>
                    <a:xfrm>
                      <a:off x="0" y="0"/>
                      <a:ext cx="5266690" cy="2986405"/>
                    </a:xfrm>
                    <a:prstGeom prst="rect">
                      <a:avLst/>
                    </a:prstGeom>
                  </pic:spPr>
                </pic:pic>
              </a:graphicData>
            </a:graphic>
          </wp:inline>
        </w:drawing>
      </w:r>
    </w:p>
    <w:p w14:paraId="666C525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customer and administrator interfaces communicate with the backend through REST APIs. Authentication and authorization are handled through middleware before protected operations reach the appropriate controllers.</w:t>
      </w:r>
    </w:p>
    <w:p w14:paraId="215125C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Controllers process business operations and communicate with Mongoose models to store or retrieve data from MongoDB.</w:t>
      </w:r>
    </w:p>
    <w:p w14:paraId="35C1EB8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layered flow ensures that user interface components do not directly communicate with the database.</w:t>
      </w:r>
    </w:p>
    <w:p w14:paraId="24034CA1">
      <w:pPr>
        <w:keepNext w:val="0"/>
        <w:keepLines w:val="0"/>
        <w:widowControl/>
        <w:suppressLineNumbers w:val="0"/>
        <w:rPr>
          <w:rFonts w:hint="default" w:ascii="Calibri" w:hAnsi="Calibri" w:cs="Calibri"/>
          <w:sz w:val="16"/>
          <w:szCs w:val="16"/>
          <w:lang w:val="en-US"/>
        </w:rPr>
      </w:pPr>
      <w:r>
        <w:rPr>
          <w:rFonts w:hint="default" w:ascii="Calibri" w:hAnsi="Calibri" w:cs="Calibri"/>
          <w:sz w:val="16"/>
          <w:szCs w:val="16"/>
          <w:lang w:val="en-US"/>
        </w:rPr>
        <w:drawing>
          <wp:inline distT="0" distB="0" distL="114300" distR="114300">
            <wp:extent cx="5263515" cy="2472690"/>
            <wp:effectExtent l="0" t="0" r="9525" b="11430"/>
            <wp:docPr id="8" name="Picture 8" descr="MedQuick_Archite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edQuick_Architeture"/>
                    <pic:cNvPicPr>
                      <a:picLocks noChangeAspect="1"/>
                    </pic:cNvPicPr>
                  </pic:nvPicPr>
                  <pic:blipFill>
                    <a:blip r:embed="rId12"/>
                    <a:stretch>
                      <a:fillRect/>
                    </a:stretch>
                  </pic:blipFill>
                  <pic:spPr>
                    <a:xfrm>
                      <a:off x="0" y="0"/>
                      <a:ext cx="5263515" cy="2472690"/>
                    </a:xfrm>
                    <a:prstGeom prst="rect">
                      <a:avLst/>
                    </a:prstGeom>
                  </pic:spPr>
                </pic:pic>
              </a:graphicData>
            </a:graphic>
          </wp:inline>
        </w:drawing>
      </w:r>
    </w:p>
    <w:p w14:paraId="696F7FBE">
      <w:pPr>
        <w:pStyle w:val="2"/>
        <w:keepNext w:val="0"/>
        <w:keepLines w:val="0"/>
        <w:widowControl/>
        <w:suppressLineNumbers w:val="0"/>
        <w:rPr>
          <w:rFonts w:hint="default" w:ascii="Calibri" w:hAnsi="Calibri" w:cs="Calibri"/>
          <w:sz w:val="40"/>
          <w:szCs w:val="40"/>
        </w:rPr>
      </w:pPr>
      <w:r>
        <w:rPr>
          <w:rFonts w:hint="default" w:ascii="Calibri" w:hAnsi="Calibri" w:cs="Calibri"/>
          <w:sz w:val="40"/>
          <w:szCs w:val="40"/>
        </w:rPr>
        <w:t>4.3 Why This Architecture Was Chosen</w:t>
      </w:r>
    </w:p>
    <w:p w14:paraId="2337FB25">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3-Tier Modular Monolith architecture was selected because it is suitable for the current size and scope of MedQuick.</w:t>
      </w:r>
    </w:p>
    <w:p w14:paraId="377E3094">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Reason 1 — Simplicity</w:t>
      </w:r>
    </w:p>
    <w:p w14:paraId="4466D37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project is developed by a small team of two student developers. A modular monolith is easier to develop, test, debug, and deploy compared with a distributed microservices architecture.</w:t>
      </w:r>
    </w:p>
    <w:p w14:paraId="442B3BEF">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Reason 2 — Maintainability</w:t>
      </w:r>
    </w:p>
    <w:p w14:paraId="1EE1E1DF">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frontend is organized into feature modules such as:</w:t>
      </w:r>
    </w:p>
    <w:p w14:paraId="26AA718B">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Auth</w:t>
      </w:r>
    </w:p>
    <w:p w14:paraId="34D5362A">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Products</w:t>
      </w:r>
    </w:p>
    <w:p w14:paraId="0851D428">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Cart</w:t>
      </w:r>
    </w:p>
    <w:p w14:paraId="620082D8">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Orders</w:t>
      </w:r>
    </w:p>
    <w:p w14:paraId="5911E3A8">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Wishlist</w:t>
      </w:r>
    </w:p>
    <w:p w14:paraId="37B87504">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Reviews</w:t>
      </w:r>
    </w:p>
    <w:p w14:paraId="7A256F44">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Address</w:t>
      </w:r>
    </w:p>
    <w:p w14:paraId="2EC94017">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Admin</w:t>
      </w:r>
    </w:p>
    <w:p w14:paraId="5068104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backend separates responsibilities into:</w:t>
      </w:r>
    </w:p>
    <w:p w14:paraId="0A5BFBD7">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Routes</w:t>
      </w:r>
    </w:p>
    <w:p w14:paraId="6DC0D221">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Middleware</w:t>
      </w:r>
    </w:p>
    <w:p w14:paraId="3AA8B069">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Controllers</w:t>
      </w:r>
    </w:p>
    <w:p w14:paraId="479C68E8">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Models</w:t>
      </w:r>
    </w:p>
    <w:p w14:paraId="024ECA8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makes individual features easier to modify without affecting the complete application.</w:t>
      </w:r>
    </w:p>
    <w:p w14:paraId="3639892C">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Reason 3 — Clear Separation</w:t>
      </w:r>
    </w:p>
    <w:p w14:paraId="76FB167E">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three-tier structure separates:</w:t>
      </w:r>
    </w:p>
    <w:p w14:paraId="6A378412">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User Interface</w:t>
      </w:r>
    </w:p>
    <w:p w14:paraId="56EDF54B">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58982C44">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Application Logic</w:t>
      </w:r>
    </w:p>
    <w:p w14:paraId="66ED6FA3">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696BE1FA">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Data Storage</w:t>
      </w:r>
    </w:p>
    <w:p w14:paraId="00EFBC8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reduces direct dependencies between the frontend and database.</w:t>
      </w:r>
    </w:p>
    <w:p w14:paraId="634ED1E5">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Reason 4 — Future Scalability</w:t>
      </w:r>
    </w:p>
    <w:p w14:paraId="2B325F17">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Although MedQuick currently uses a modular monolith architecture, the modular structure provides a foundation for future improvements.</w:t>
      </w:r>
    </w:p>
    <w:p w14:paraId="51E0BD7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For example, future features such as:</w:t>
      </w:r>
    </w:p>
    <w:p w14:paraId="5E8F01BF">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Prescription verification </w:t>
      </w:r>
    </w:p>
    <w:p w14:paraId="4C2C5159">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Delivery tracking </w:t>
      </w:r>
    </w:p>
    <w:p w14:paraId="47BF3B36">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Payment integration </w:t>
      </w:r>
    </w:p>
    <w:p w14:paraId="5DAB3A8C">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Notification services </w:t>
      </w:r>
    </w:p>
    <w:p w14:paraId="1FF3401D">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OCR prescription processing </w:t>
      </w:r>
    </w:p>
    <w:p w14:paraId="290BDFED">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Mobile application integration </w:t>
      </w:r>
    </w:p>
    <w:p w14:paraId="06BEF2C4">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can be developed as separate modules or potentially extracted into independent services if the system grows significantly.</w:t>
      </w:r>
    </w:p>
    <w:p w14:paraId="16C48A69">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4.4 Containerization and Deployment</w:t>
      </w:r>
    </w:p>
    <w:p w14:paraId="312D7D2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For local development, MedQuick uses:</w:t>
      </w:r>
    </w:p>
    <w:p w14:paraId="08A8B2AE">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Docker </w:t>
      </w:r>
    </w:p>
    <w:p w14:paraId="03FF5D60">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Dockerfiles </w:t>
      </w:r>
    </w:p>
    <w:p w14:paraId="7DAC17EF">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Docker Compose </w:t>
      </w:r>
    </w:p>
    <w:p w14:paraId="7250B3C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Containerization provides a consistent environment for running the application and its dependencies.</w:t>
      </w:r>
    </w:p>
    <w:p w14:paraId="1E8AE42C">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Docker environment can include services such as:</w:t>
      </w:r>
    </w:p>
    <w:p w14:paraId="229E6D61">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Frontend Container</w:t>
      </w:r>
    </w:p>
    <w:p w14:paraId="38B9C6CA">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12D49EF0">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Backend Container</w:t>
      </w:r>
    </w:p>
    <w:p w14:paraId="484F70BF">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0FB94AB2">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MongoDB Container</w:t>
      </w:r>
    </w:p>
    <w:p w14:paraId="0440784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reduces differences between development environments and makes the project easier to reproduce on another machine.</w:t>
      </w:r>
    </w:p>
    <w:p w14:paraId="29B735B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architecture also provides a foundation for future cloud deployment.</w:t>
      </w:r>
    </w:p>
    <w:p w14:paraId="29BC92F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Possible future deployment options include:</w:t>
      </w:r>
    </w:p>
    <w:p w14:paraId="7D0AC62F">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Frontend deployment service </w:t>
      </w:r>
    </w:p>
    <w:p w14:paraId="2144A603">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Backend cloud server </w:t>
      </w:r>
    </w:p>
    <w:p w14:paraId="26AF7AD0">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Managed MongoDB database </w:t>
      </w:r>
    </w:p>
    <w:p w14:paraId="4608D572">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Container registry </w:t>
      </w:r>
    </w:p>
    <w:p w14:paraId="61453014">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CI/CD pipeline </w:t>
      </w:r>
    </w:p>
    <w:p w14:paraId="7908819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These deployment services are considered future extensions and are not claimed as part of the current implementation unless they have actually been configured in your project.</w:t>
      </w:r>
    </w:p>
    <w:p w14:paraId="4C91925D">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5. User Interface Design</w:t>
      </w:r>
    </w:p>
    <w:p w14:paraId="074A602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MedQuick user interface was designed to provide a simple and familiar healthcare shopping experience. The design was initially created using Figma and was based on the functional requirements and user stories developed during Digital Assignment 1.</w:t>
      </w:r>
    </w:p>
    <w:p w14:paraId="1D6EC0D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interface separates customer-facing functionality from administrative functionality while maintaining consistent navigation, layout, colors, typography, and interaction patterns.</w:t>
      </w:r>
    </w:p>
    <w:p w14:paraId="32D5714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design focuses on allowing users to quickly find healthcare products and complete common tasks such as browsing, searching, adding products to the cart, and placing orders.</w:t>
      </w:r>
    </w:p>
    <w:p w14:paraId="5446AAA4">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711344A1">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5.1 User-Friendly Design Principles</w:t>
      </w:r>
    </w:p>
    <w:p w14:paraId="410100CC">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following principles were considered while designing the MedQuick interface:</w:t>
      </w:r>
    </w:p>
    <w:p w14:paraId="262C2490">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1. Simple Navigation</w:t>
      </w:r>
    </w:p>
    <w:p w14:paraId="52E1D240">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navigation structure provides access to major features such as:</w:t>
      </w:r>
    </w:p>
    <w:p w14:paraId="0F6F2AC9">
      <w:pPr>
        <w:keepNext w:val="0"/>
        <w:keepLines w:val="0"/>
        <w:widowControl/>
        <w:numPr>
          <w:ilvl w:val="0"/>
          <w:numId w:val="1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Home </w:t>
      </w:r>
    </w:p>
    <w:p w14:paraId="415D1564">
      <w:pPr>
        <w:keepNext w:val="0"/>
        <w:keepLines w:val="0"/>
        <w:widowControl/>
        <w:numPr>
          <w:ilvl w:val="0"/>
          <w:numId w:val="1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Products </w:t>
      </w:r>
    </w:p>
    <w:p w14:paraId="60D78D3D">
      <w:pPr>
        <w:keepNext w:val="0"/>
        <w:keepLines w:val="0"/>
        <w:widowControl/>
        <w:numPr>
          <w:ilvl w:val="0"/>
          <w:numId w:val="1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Categories </w:t>
      </w:r>
    </w:p>
    <w:p w14:paraId="651FE8E2">
      <w:pPr>
        <w:keepNext w:val="0"/>
        <w:keepLines w:val="0"/>
        <w:widowControl/>
        <w:numPr>
          <w:ilvl w:val="0"/>
          <w:numId w:val="1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Cart </w:t>
      </w:r>
    </w:p>
    <w:p w14:paraId="021A31A9">
      <w:pPr>
        <w:keepNext w:val="0"/>
        <w:keepLines w:val="0"/>
        <w:widowControl/>
        <w:numPr>
          <w:ilvl w:val="0"/>
          <w:numId w:val="1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Wishlist </w:t>
      </w:r>
    </w:p>
    <w:p w14:paraId="401471D3">
      <w:pPr>
        <w:keepNext w:val="0"/>
        <w:keepLines w:val="0"/>
        <w:widowControl/>
        <w:numPr>
          <w:ilvl w:val="0"/>
          <w:numId w:val="1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Orders </w:t>
      </w:r>
    </w:p>
    <w:p w14:paraId="3F02EE52">
      <w:pPr>
        <w:keepNext w:val="0"/>
        <w:keepLines w:val="0"/>
        <w:widowControl/>
        <w:numPr>
          <w:ilvl w:val="0"/>
          <w:numId w:val="1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User Profile </w:t>
      </w:r>
    </w:p>
    <w:p w14:paraId="58914BBA">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This reduces the number of steps required for users to access frequently used functionality.</w:t>
      </w:r>
    </w:p>
    <w:p w14:paraId="7E965078">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2. Clear Product Information</w:t>
      </w:r>
    </w:p>
    <w:p w14:paraId="69F1C0BB">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Product cards and product detail pages are designed to clearly display important information.</w:t>
      </w:r>
    </w:p>
    <w:p w14:paraId="049465D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For healthcare-related products, the design can display:</w:t>
      </w:r>
    </w:p>
    <w:p w14:paraId="5C464A64">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Product name </w:t>
      </w:r>
    </w:p>
    <w:p w14:paraId="4771632A">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Price </w:t>
      </w:r>
    </w:p>
    <w:p w14:paraId="22A092E9">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Category </w:t>
      </w:r>
    </w:p>
    <w:p w14:paraId="666D8925">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Manufacturer </w:t>
      </w:r>
    </w:p>
    <w:p w14:paraId="3AA39C92">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Dosage </w:t>
      </w:r>
    </w:p>
    <w:p w14:paraId="652A6FB6">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Medicine type </w:t>
      </w:r>
    </w:p>
    <w:p w14:paraId="76F44FA1">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Expiry information </w:t>
      </w:r>
    </w:p>
    <w:p w14:paraId="258C4673">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Prescription requirement </w:t>
      </w:r>
    </w:p>
    <w:p w14:paraId="761B34F0">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This allows users to identify relevant information before adding a product to their cart.</w:t>
      </w:r>
    </w:p>
    <w:p w14:paraId="637C1933">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3. Consistent Components</w:t>
      </w:r>
    </w:p>
    <w:p w14:paraId="29F4B0B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Reusable UI components are used throughout the application.</w:t>
      </w:r>
    </w:p>
    <w:p w14:paraId="5C8F4CF1">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Examples include:</w:t>
      </w:r>
    </w:p>
    <w:p w14:paraId="77F52E82">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Navigation bar </w:t>
      </w:r>
    </w:p>
    <w:p w14:paraId="127E9611">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Product cards </w:t>
      </w:r>
    </w:p>
    <w:p w14:paraId="70AA6F95">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Buttons </w:t>
      </w:r>
    </w:p>
    <w:p w14:paraId="688AB5BA">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Forms </w:t>
      </w:r>
    </w:p>
    <w:p w14:paraId="58FAD344">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Alerts </w:t>
      </w:r>
    </w:p>
    <w:p w14:paraId="235B6CCB">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Dialog boxes </w:t>
      </w:r>
    </w:p>
    <w:p w14:paraId="5AC9DF95">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Material UI helps maintain consistency in spacing, typography, form elements, and responsive behavior.</w:t>
      </w:r>
    </w:p>
    <w:p w14:paraId="094F2DBF">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4. Clear User Feedback</w:t>
      </w:r>
    </w:p>
    <w:p w14:paraId="110D50A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interface provides feedback for user actions such as:</w:t>
      </w:r>
    </w:p>
    <w:p w14:paraId="0074BD35">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Adding products to the cart </w:t>
      </w:r>
    </w:p>
    <w:p w14:paraId="47A85B0B">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Updating quantities </w:t>
      </w:r>
    </w:p>
    <w:p w14:paraId="0463F82B">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Logging in </w:t>
      </w:r>
    </w:p>
    <w:p w14:paraId="29E0D860">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Placing orders </w:t>
      </w:r>
    </w:p>
    <w:p w14:paraId="2A574366">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Updating profile information </w:t>
      </w:r>
    </w:p>
    <w:p w14:paraId="7AD27C3C">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This helps users understand whether an action was successfully completed.</w:t>
      </w:r>
    </w:p>
    <w:p w14:paraId="0B8AD826">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SCREEN 1 — HOME PAGE</w:t>
      </w:r>
    </w:p>
    <w:p w14:paraId="5D090C09">
      <w:pPr>
        <w:pStyle w:val="12"/>
        <w:keepNext w:val="0"/>
        <w:keepLines w:val="0"/>
        <w:widowControl/>
        <w:suppressLineNumbers w:val="0"/>
        <w:ind w:right="720"/>
        <w:rPr>
          <w:rFonts w:hint="default" w:ascii="Calibri" w:hAnsi="Calibri" w:cs="Calibri"/>
          <w:sz w:val="21"/>
          <w:szCs w:val="21"/>
        </w:rPr>
      </w:pPr>
      <w:r>
        <w:drawing>
          <wp:inline distT="0" distB="0" distL="114300" distR="114300">
            <wp:extent cx="5273040" cy="2924175"/>
            <wp:effectExtent l="0" t="0" r="0" b="1905"/>
            <wp:docPr id="1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7"/>
                    <pic:cNvPicPr>
                      <a:picLocks noChangeAspect="1"/>
                    </pic:cNvPicPr>
                  </pic:nvPicPr>
                  <pic:blipFill>
                    <a:blip r:embed="rId13"/>
                    <a:stretch>
                      <a:fillRect/>
                    </a:stretch>
                  </pic:blipFill>
                  <pic:spPr>
                    <a:xfrm>
                      <a:off x="0" y="0"/>
                      <a:ext cx="5273040" cy="2924175"/>
                    </a:xfrm>
                    <a:prstGeom prst="rect">
                      <a:avLst/>
                    </a:prstGeom>
                    <a:noFill/>
                    <a:ln>
                      <a:noFill/>
                    </a:ln>
                  </pic:spPr>
                </pic:pic>
              </a:graphicData>
            </a:graphic>
          </wp:inline>
        </w:drawing>
      </w:r>
      <w:r>
        <w:rPr>
          <w:rStyle w:val="13"/>
          <w:rFonts w:hint="default" w:ascii="Calibri" w:hAnsi="Calibri" w:eastAsia="SimSun" w:cs="Calibri"/>
          <w:sz w:val="21"/>
          <w:szCs w:val="21"/>
        </w:rPr>
        <w:t>Figure 6: MedQuick Home Page Design</w:t>
      </w:r>
    </w:p>
    <w:p w14:paraId="273D1CDD">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Design Explanation</w:t>
      </w:r>
    </w:p>
    <w:p w14:paraId="3575096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Home Page provides users with a clear starting point for exploring the platform. Healthcare categories and featured products help users quickly discover relevant products without navigating through multiple pages.</w:t>
      </w:r>
    </w:p>
    <w:p w14:paraId="629AF71B">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visual hierarchy uses prominent banners and organized product sections to guide users from general browsing toward specific products.</w:t>
      </w:r>
    </w:p>
    <w:p w14:paraId="43F4A28C">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14273A61">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SCREEN 2 — PRODUCT LISTING / BROWSING</w:t>
      </w:r>
    </w:p>
    <w:p w14:paraId="6C76837A">
      <w:pPr>
        <w:pStyle w:val="12"/>
        <w:keepNext w:val="0"/>
        <w:keepLines w:val="0"/>
        <w:widowControl/>
        <w:suppressLineNumbers w:val="0"/>
        <w:ind w:right="720"/>
        <w:rPr>
          <w:rFonts w:hint="default" w:ascii="Calibri" w:hAnsi="Calibri" w:cs="Calibri"/>
          <w:sz w:val="21"/>
          <w:szCs w:val="21"/>
        </w:rPr>
      </w:pPr>
      <w:r>
        <w:drawing>
          <wp:inline distT="0" distB="0" distL="114300" distR="114300">
            <wp:extent cx="5265420" cy="2881630"/>
            <wp:effectExtent l="0" t="0" r="7620" b="13970"/>
            <wp:docPr id="1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8"/>
                    <pic:cNvPicPr>
                      <a:picLocks noChangeAspect="1"/>
                    </pic:cNvPicPr>
                  </pic:nvPicPr>
                  <pic:blipFill>
                    <a:blip r:embed="rId14"/>
                    <a:stretch>
                      <a:fillRect/>
                    </a:stretch>
                  </pic:blipFill>
                  <pic:spPr>
                    <a:xfrm>
                      <a:off x="0" y="0"/>
                      <a:ext cx="5265420" cy="2881630"/>
                    </a:xfrm>
                    <a:prstGeom prst="rect">
                      <a:avLst/>
                    </a:prstGeom>
                    <a:noFill/>
                    <a:ln>
                      <a:noFill/>
                    </a:ln>
                  </pic:spPr>
                </pic:pic>
              </a:graphicData>
            </a:graphic>
          </wp:inline>
        </w:drawing>
      </w:r>
      <w:r>
        <w:rPr>
          <w:rStyle w:val="13"/>
          <w:rFonts w:hint="default" w:ascii="Calibri" w:hAnsi="Calibri" w:eastAsia="SimSun" w:cs="Calibri"/>
          <w:sz w:val="21"/>
          <w:szCs w:val="21"/>
        </w:rPr>
        <w:t>Figure 7: Healthcare Product Listing Interface</w:t>
      </w:r>
    </w:p>
    <w:p w14:paraId="5435C1C1">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Design Explanation</w:t>
      </w:r>
    </w:p>
    <w:p w14:paraId="09107B0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product listing interface is designed to support efficient product discovery. Products are displayed using reusable cards to provide a consistent visual structure.</w:t>
      </w:r>
    </w:p>
    <w:p w14:paraId="3E9D5D6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Search and category filtering reduce the effort required to find specific healthcare products. Prescription-required products are visually identified to provide users with important information before proceeding to purchase.</w:t>
      </w:r>
    </w:p>
    <w:p w14:paraId="4458CBAC">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4EEFD962">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SCREEN 3 — PRODUCT DETAILS</w:t>
      </w:r>
    </w:p>
    <w:p w14:paraId="50525D29">
      <w:pPr>
        <w:pStyle w:val="12"/>
        <w:keepNext w:val="0"/>
        <w:keepLines w:val="0"/>
        <w:widowControl/>
        <w:suppressLineNumbers w:val="0"/>
        <w:ind w:right="720"/>
        <w:rPr>
          <w:rFonts w:hint="default" w:ascii="Calibri" w:hAnsi="Calibri" w:cs="Calibri"/>
          <w:sz w:val="21"/>
          <w:szCs w:val="21"/>
        </w:rPr>
      </w:pPr>
      <w:r>
        <w:drawing>
          <wp:inline distT="0" distB="0" distL="114300" distR="114300">
            <wp:extent cx="5274310" cy="4032885"/>
            <wp:effectExtent l="0" t="0" r="13970" b="5715"/>
            <wp:docPr id="1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9"/>
                    <pic:cNvPicPr>
                      <a:picLocks noChangeAspect="1"/>
                    </pic:cNvPicPr>
                  </pic:nvPicPr>
                  <pic:blipFill>
                    <a:blip r:embed="rId15"/>
                    <a:stretch>
                      <a:fillRect/>
                    </a:stretch>
                  </pic:blipFill>
                  <pic:spPr>
                    <a:xfrm>
                      <a:off x="0" y="0"/>
                      <a:ext cx="5274310" cy="4032885"/>
                    </a:xfrm>
                    <a:prstGeom prst="rect">
                      <a:avLst/>
                    </a:prstGeom>
                    <a:noFill/>
                    <a:ln>
                      <a:noFill/>
                    </a:ln>
                  </pic:spPr>
                </pic:pic>
              </a:graphicData>
            </a:graphic>
          </wp:inline>
        </w:drawing>
      </w:r>
      <w:r>
        <w:rPr>
          <w:rStyle w:val="13"/>
          <w:rFonts w:hint="default" w:ascii="Calibri" w:hAnsi="Calibri" w:eastAsia="SimSun" w:cs="Calibri"/>
          <w:sz w:val="21"/>
          <w:szCs w:val="21"/>
        </w:rPr>
        <w:t>Figure 8: Healthcare Product Details Interface</w:t>
      </w:r>
    </w:p>
    <w:p w14:paraId="7FF4791A">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Design Explanation</w:t>
      </w:r>
    </w:p>
    <w:p w14:paraId="1AA1059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Product Details screen provides detailed information before a user makes a purchase decision.</w:t>
      </w:r>
    </w:p>
    <w:p w14:paraId="5C74DBBB">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Healthcare-specific information is separated from general product information to improve readability. Important alerts, such as prescription requirements, are displayed prominently to reduce the possibility of users missing critical information.</w:t>
      </w:r>
    </w:p>
    <w:p w14:paraId="6157FB1F">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5.2 Customer and Administrative Interface Design</w:t>
      </w:r>
    </w:p>
    <w:p w14:paraId="2FBAC9C7">
      <w:pPr>
        <w:pStyle w:val="12"/>
        <w:keepNext w:val="0"/>
        <w:keepLines w:val="0"/>
        <w:widowControl/>
        <w:suppressLineNumbers w:val="0"/>
      </w:pPr>
      <w:r>
        <w:drawing>
          <wp:inline distT="0" distB="0" distL="114300" distR="114300">
            <wp:extent cx="5267960" cy="3594100"/>
            <wp:effectExtent l="0" t="0" r="5080" b="2540"/>
            <wp:docPr id="1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0"/>
                    <pic:cNvPicPr>
                      <a:picLocks noChangeAspect="1"/>
                    </pic:cNvPicPr>
                  </pic:nvPicPr>
                  <pic:blipFill>
                    <a:blip r:embed="rId16"/>
                    <a:stretch>
                      <a:fillRect/>
                    </a:stretch>
                  </pic:blipFill>
                  <pic:spPr>
                    <a:xfrm>
                      <a:off x="0" y="0"/>
                      <a:ext cx="5267960" cy="3594100"/>
                    </a:xfrm>
                    <a:prstGeom prst="rect">
                      <a:avLst/>
                    </a:prstGeom>
                    <a:noFill/>
                    <a:ln>
                      <a:noFill/>
                    </a:ln>
                  </pic:spPr>
                </pic:pic>
              </a:graphicData>
            </a:graphic>
          </wp:inline>
        </w:drawing>
      </w:r>
    </w:p>
    <w:p w14:paraId="7554B857">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MedQuick has two primary types of users:</w:t>
      </w:r>
    </w:p>
    <w:p w14:paraId="71E21363">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16"/>
          <w:szCs w:val="16"/>
        </w:rPr>
      </w:pPr>
      <w:r>
        <w:rPr>
          <w:rStyle w:val="13"/>
          <w:rFonts w:hint="default" w:ascii="Calibri" w:hAnsi="Calibri" w:cs="Calibri"/>
          <w:sz w:val="16"/>
          <w:szCs w:val="16"/>
        </w:rPr>
        <w:t>Customers / Patients</w:t>
      </w:r>
      <w:r>
        <w:rPr>
          <w:rFonts w:hint="default" w:ascii="Calibri" w:hAnsi="Calibri" w:cs="Calibri"/>
          <w:sz w:val="16"/>
          <w:szCs w:val="16"/>
        </w:rPr>
        <w:t xml:space="preserve"> </w:t>
      </w:r>
    </w:p>
    <w:p w14:paraId="5174064F">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16"/>
          <w:szCs w:val="16"/>
        </w:rPr>
      </w:pPr>
      <w:r>
        <w:rPr>
          <w:rStyle w:val="13"/>
          <w:rFonts w:hint="default" w:ascii="Calibri" w:hAnsi="Calibri" w:cs="Calibri"/>
          <w:sz w:val="16"/>
          <w:szCs w:val="16"/>
        </w:rPr>
        <w:t>Administrators</w:t>
      </w:r>
      <w:r>
        <w:rPr>
          <w:rFonts w:hint="default" w:ascii="Calibri" w:hAnsi="Calibri" w:cs="Calibri"/>
          <w:sz w:val="16"/>
          <w:szCs w:val="16"/>
        </w:rPr>
        <w:t xml:space="preserve"> </w:t>
      </w:r>
    </w:p>
    <w:p w14:paraId="2E7E51B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Although both users access the same MERN application, they are provided with different functionality based on their role.</w:t>
      </w:r>
    </w:p>
    <w:p w14:paraId="3BE9120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customer interface focuses on browsing and ordering healthcare products, while the administrator interface focuses on managing products, orders, customers, and healthcare-related inventory information.</w:t>
      </w:r>
    </w:p>
    <w:p w14:paraId="17BCB9D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role-based separation improves usability because users are only presented with functionality relevant to their tasks.</w:t>
      </w:r>
    </w:p>
    <w:p w14:paraId="6AF61081">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217D423E">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SCREEN 4 — CART / CHECKOUT</w:t>
      </w:r>
    </w:p>
    <w:p w14:paraId="27CE1FF1">
      <w:pPr>
        <w:pStyle w:val="12"/>
        <w:keepNext w:val="0"/>
        <w:keepLines w:val="0"/>
        <w:widowControl/>
        <w:suppressLineNumbers w:val="0"/>
        <w:ind w:right="720"/>
        <w:rPr>
          <w:rFonts w:hint="default" w:ascii="Calibri" w:hAnsi="Calibri" w:cs="Calibri"/>
          <w:sz w:val="21"/>
          <w:szCs w:val="21"/>
        </w:rPr>
      </w:pPr>
      <w:r>
        <w:drawing>
          <wp:inline distT="0" distB="0" distL="114300" distR="114300">
            <wp:extent cx="4666615" cy="3167380"/>
            <wp:effectExtent l="0" t="0" r="12065" b="2540"/>
            <wp:docPr id="1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1"/>
                    <pic:cNvPicPr>
                      <a:picLocks noChangeAspect="1"/>
                    </pic:cNvPicPr>
                  </pic:nvPicPr>
                  <pic:blipFill>
                    <a:blip r:embed="rId17"/>
                    <a:stretch>
                      <a:fillRect/>
                    </a:stretch>
                  </pic:blipFill>
                  <pic:spPr>
                    <a:xfrm>
                      <a:off x="0" y="0"/>
                      <a:ext cx="4666615" cy="3167380"/>
                    </a:xfrm>
                    <a:prstGeom prst="rect">
                      <a:avLst/>
                    </a:prstGeom>
                    <a:noFill/>
                    <a:ln>
                      <a:noFill/>
                    </a:ln>
                  </pic:spPr>
                </pic:pic>
              </a:graphicData>
            </a:graphic>
          </wp:inline>
        </w:drawing>
      </w:r>
      <w:r>
        <w:rPr>
          <w:rStyle w:val="13"/>
          <w:rFonts w:hint="default" w:ascii="Calibri" w:hAnsi="Calibri" w:eastAsia="SimSun" w:cs="Calibri"/>
          <w:sz w:val="21"/>
          <w:szCs w:val="21"/>
        </w:rPr>
        <w:t>Figure 9: MedQuick Cart and Checkout Interface</w:t>
      </w:r>
    </w:p>
    <w:p w14:paraId="293E2982">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Design Explanation</w:t>
      </w:r>
    </w:p>
    <w:p w14:paraId="7A5F443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Cart and Checkout interface organizes order information in a clear sequence. Users can review selected products, update quantities, view the total cost, and continue toward order placement.</w:t>
      </w:r>
    </w:p>
    <w:p w14:paraId="1561DBC1">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Keeping the order summary visible helps users understand their purchase before completing the checkout process. The interface reduces unnecessary steps by grouping related checkout information together.</w:t>
      </w:r>
    </w:p>
    <w:p w14:paraId="295B20FF">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154C09FD">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SCREEN 5 — LOGIN / AUTHENTICATION</w:t>
      </w:r>
    </w:p>
    <w:p w14:paraId="1E441510">
      <w:pPr>
        <w:pStyle w:val="12"/>
        <w:keepNext w:val="0"/>
        <w:keepLines w:val="0"/>
        <w:widowControl/>
        <w:suppressLineNumbers w:val="0"/>
        <w:ind w:right="720"/>
      </w:pPr>
      <w:r>
        <w:drawing>
          <wp:inline distT="0" distB="0" distL="114300" distR="114300">
            <wp:extent cx="4015740" cy="2635885"/>
            <wp:effectExtent l="0" t="0" r="7620" b="635"/>
            <wp:docPr id="1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2"/>
                    <pic:cNvPicPr>
                      <a:picLocks noChangeAspect="1"/>
                    </pic:cNvPicPr>
                  </pic:nvPicPr>
                  <pic:blipFill>
                    <a:blip r:embed="rId18"/>
                    <a:stretch>
                      <a:fillRect/>
                    </a:stretch>
                  </pic:blipFill>
                  <pic:spPr>
                    <a:xfrm>
                      <a:off x="0" y="0"/>
                      <a:ext cx="4015740" cy="2635885"/>
                    </a:xfrm>
                    <a:prstGeom prst="rect">
                      <a:avLst/>
                    </a:prstGeom>
                    <a:noFill/>
                    <a:ln>
                      <a:noFill/>
                    </a:ln>
                  </pic:spPr>
                </pic:pic>
              </a:graphicData>
            </a:graphic>
          </wp:inline>
        </w:drawing>
      </w:r>
    </w:p>
    <w:p w14:paraId="2347B813">
      <w:pPr>
        <w:pStyle w:val="12"/>
        <w:keepNext w:val="0"/>
        <w:keepLines w:val="0"/>
        <w:widowControl/>
        <w:suppressLineNumbers w:val="0"/>
        <w:ind w:right="720"/>
        <w:rPr>
          <w:rFonts w:hint="default" w:ascii="Calibri" w:hAnsi="Calibri" w:cs="Calibri"/>
          <w:sz w:val="21"/>
          <w:szCs w:val="21"/>
        </w:rPr>
      </w:pPr>
      <w:r>
        <w:rPr>
          <w:rStyle w:val="13"/>
          <w:rFonts w:hint="default" w:ascii="Calibri" w:hAnsi="Calibri" w:eastAsia="SimSun" w:cs="Calibri"/>
          <w:sz w:val="21"/>
          <w:szCs w:val="21"/>
        </w:rPr>
        <w:t>Figure 10: MedQuick User Authentication Interface</w:t>
      </w:r>
    </w:p>
    <w:p w14:paraId="10F75B1F">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Design Explanation</w:t>
      </w:r>
    </w:p>
    <w:p w14:paraId="6842F5FE">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authentication interface uses a simple form layout with clearly labeled fields and limited distractions.</w:t>
      </w:r>
    </w:p>
    <w:p w14:paraId="55640455">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Authentication-related functionality is separated from shopping and administrative features, allowing users to focus on completing login or registration tasks. Clear validation and feedback messages improve usability when incorrect information is entered.</w:t>
      </w:r>
    </w:p>
    <w:p w14:paraId="4EE77CFD">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45812514">
      <w:pPr>
        <w:pStyle w:val="2"/>
        <w:keepNext w:val="0"/>
        <w:keepLines w:val="0"/>
        <w:widowControl/>
        <w:suppressLineNumbers w:val="0"/>
        <w:rPr>
          <w:rFonts w:hint="default" w:ascii="Calibri" w:hAnsi="Calibri" w:cs="Calibri"/>
          <w:sz w:val="40"/>
          <w:szCs w:val="40"/>
        </w:rPr>
      </w:pPr>
      <w:r>
        <w:rPr>
          <w:rFonts w:hint="default" w:ascii="Calibri" w:hAnsi="Calibri" w:cs="Calibri"/>
          <w:sz w:val="40"/>
          <w:szCs w:val="40"/>
        </w:rPr>
        <w:t>SCREEN 6 — ADMIN DASHBOARD</w:t>
      </w:r>
    </w:p>
    <w:p w14:paraId="60D8C185">
      <w:pPr>
        <w:pStyle w:val="12"/>
        <w:keepNext w:val="0"/>
        <w:keepLines w:val="0"/>
        <w:widowControl/>
        <w:suppressLineNumbers w:val="0"/>
        <w:ind w:right="720"/>
        <w:rPr>
          <w:rFonts w:hint="default" w:ascii="Calibri" w:hAnsi="Calibri" w:cs="Calibri"/>
          <w:sz w:val="21"/>
          <w:szCs w:val="21"/>
        </w:rPr>
      </w:pPr>
      <w:r>
        <w:drawing>
          <wp:inline distT="0" distB="0" distL="114300" distR="114300">
            <wp:extent cx="5274310" cy="2675890"/>
            <wp:effectExtent l="0" t="0" r="13970" b="6350"/>
            <wp:docPr id="1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3"/>
                    <pic:cNvPicPr>
                      <a:picLocks noChangeAspect="1"/>
                    </pic:cNvPicPr>
                  </pic:nvPicPr>
                  <pic:blipFill>
                    <a:blip r:embed="rId19"/>
                    <a:stretch>
                      <a:fillRect/>
                    </a:stretch>
                  </pic:blipFill>
                  <pic:spPr>
                    <a:xfrm>
                      <a:off x="0" y="0"/>
                      <a:ext cx="5274310" cy="2675890"/>
                    </a:xfrm>
                    <a:prstGeom prst="rect">
                      <a:avLst/>
                    </a:prstGeom>
                    <a:noFill/>
                    <a:ln>
                      <a:noFill/>
                    </a:ln>
                  </pic:spPr>
                </pic:pic>
              </a:graphicData>
            </a:graphic>
          </wp:inline>
        </w:drawing>
      </w:r>
      <w:r>
        <w:rPr>
          <w:rStyle w:val="13"/>
          <w:rFonts w:hint="default" w:ascii="Calibri" w:hAnsi="Calibri" w:eastAsia="SimSun" w:cs="Calibri"/>
          <w:sz w:val="21"/>
          <w:szCs w:val="21"/>
        </w:rPr>
        <w:t>Figure 11: MedQuick Administrator Dashboard</w:t>
      </w:r>
    </w:p>
    <w:p w14:paraId="2A71B6EA">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Design Explanation</w:t>
      </w:r>
    </w:p>
    <w:p w14:paraId="34DA98E7">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administrator interface is designed around management tasks rather than product shopping.</w:t>
      </w:r>
    </w:p>
    <w:p w14:paraId="231DC845">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Administrative functionality is grouped into clearly separated sections such as:</w:t>
      </w:r>
    </w:p>
    <w:p w14:paraId="11A0254B">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Products </w:t>
      </w:r>
    </w:p>
    <w:p w14:paraId="08278CAD">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Orders </w:t>
      </w:r>
    </w:p>
    <w:p w14:paraId="0C422644">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Customers </w:t>
      </w:r>
    </w:p>
    <w:p w14:paraId="13B5E422">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Categories </w:t>
      </w:r>
    </w:p>
    <w:p w14:paraId="3EBAE6FB">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Inventory </w:t>
      </w:r>
    </w:p>
    <w:p w14:paraId="2F862E72">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Prescription Verification </w:t>
      </w:r>
    </w:p>
    <w:p w14:paraId="46EC43D1">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improves usability by allowing administrators to quickly access management operations without navigating through customer-oriented pages.</w:t>
      </w:r>
    </w:p>
    <w:p w14:paraId="45E0D023">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2E1E17EB">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5.3 Role-Based Interface Separation</w:t>
      </w:r>
    </w:p>
    <w:p w14:paraId="57757FFE">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following table shows how the interface differs based on the user role.</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663"/>
        <w:gridCol w:w="3191"/>
      </w:tblGrid>
      <w:tr w14:paraId="5D64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8CA2DC1">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Customer Interface</w:t>
            </w:r>
          </w:p>
        </w:tc>
        <w:tc>
          <w:tcPr>
            <w:tcW w:w="0" w:type="auto"/>
            <w:shd w:val="clear"/>
            <w:vAlign w:val="center"/>
          </w:tcPr>
          <w:p w14:paraId="1E742C4D">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Administrator Interface</w:t>
            </w:r>
          </w:p>
        </w:tc>
      </w:tr>
      <w:tr w14:paraId="4A15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79597A4">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Browse products</w:t>
            </w:r>
          </w:p>
        </w:tc>
        <w:tc>
          <w:tcPr>
            <w:tcW w:w="0" w:type="auto"/>
            <w:shd w:val="clear"/>
            <w:vAlign w:val="center"/>
          </w:tcPr>
          <w:p w14:paraId="6742C09B">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Manage products</w:t>
            </w:r>
          </w:p>
        </w:tc>
      </w:tr>
      <w:tr w14:paraId="58063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A1796E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Search products</w:t>
            </w:r>
          </w:p>
        </w:tc>
        <w:tc>
          <w:tcPr>
            <w:tcW w:w="0" w:type="auto"/>
            <w:shd w:val="clear"/>
            <w:vAlign w:val="center"/>
          </w:tcPr>
          <w:p w14:paraId="1769EAA2">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Update inventory</w:t>
            </w:r>
          </w:p>
        </w:tc>
      </w:tr>
      <w:tr w14:paraId="679AE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1510792">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View product details</w:t>
            </w:r>
          </w:p>
        </w:tc>
        <w:tc>
          <w:tcPr>
            <w:tcW w:w="0" w:type="auto"/>
            <w:shd w:val="clear"/>
            <w:vAlign w:val="center"/>
          </w:tcPr>
          <w:p w14:paraId="77784071">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Manage orders</w:t>
            </w:r>
          </w:p>
        </w:tc>
      </w:tr>
      <w:tr w14:paraId="454FA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233EAB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Add to cart</w:t>
            </w:r>
          </w:p>
        </w:tc>
        <w:tc>
          <w:tcPr>
            <w:tcW w:w="0" w:type="auto"/>
            <w:shd w:val="clear"/>
            <w:vAlign w:val="center"/>
          </w:tcPr>
          <w:p w14:paraId="3CCF1DFC">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Update order status</w:t>
            </w:r>
          </w:p>
        </w:tc>
      </w:tr>
      <w:tr w14:paraId="0DD04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254E7D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Manage wishlist</w:t>
            </w:r>
          </w:p>
        </w:tc>
        <w:tc>
          <w:tcPr>
            <w:tcW w:w="0" w:type="auto"/>
            <w:shd w:val="clear"/>
            <w:vAlign w:val="center"/>
          </w:tcPr>
          <w:p w14:paraId="08651F3D">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Manage customers</w:t>
            </w:r>
          </w:p>
        </w:tc>
      </w:tr>
      <w:tr w14:paraId="16171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626C1B0">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Checkout</w:t>
            </w:r>
          </w:p>
        </w:tc>
        <w:tc>
          <w:tcPr>
            <w:tcW w:w="0" w:type="auto"/>
            <w:shd w:val="clear"/>
            <w:vAlign w:val="center"/>
          </w:tcPr>
          <w:p w14:paraId="0E356A92">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Manage categories/brands</w:t>
            </w:r>
          </w:p>
        </w:tc>
      </w:tr>
      <w:tr w14:paraId="50DB4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F2F4055">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View orders</w:t>
            </w:r>
          </w:p>
        </w:tc>
        <w:tc>
          <w:tcPr>
            <w:tcW w:w="0" w:type="auto"/>
            <w:shd w:val="clear"/>
            <w:vAlign w:val="center"/>
          </w:tcPr>
          <w:p w14:paraId="4A05E109">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Prescription verification placeholder</w:t>
            </w:r>
          </w:p>
        </w:tc>
      </w:tr>
      <w:tr w14:paraId="45F2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DE327BA">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Manage profile and addresses</w:t>
            </w:r>
          </w:p>
        </w:tc>
        <w:tc>
          <w:tcPr>
            <w:tcW w:w="0" w:type="auto"/>
            <w:shd w:val="clear"/>
            <w:vAlign w:val="center"/>
          </w:tcPr>
          <w:p w14:paraId="4CFDBF58">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Administrative dashboard</w:t>
            </w:r>
          </w:p>
        </w:tc>
      </w:tr>
    </w:tbl>
    <w:p w14:paraId="6783F34E">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The separation between customer and administrator interfaces also supports better software organization. Role-based access control ensures that administrative operations are not exposed as normal customer features.</w:t>
      </w:r>
    </w:p>
    <w:p w14:paraId="1B5134F7">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5.4 Responsive and Consistent Design</w:t>
      </w:r>
    </w:p>
    <w:p w14:paraId="4F4048E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uses reusable interface components and Material UI to support a consistent visual design.</w:t>
      </w:r>
    </w:p>
    <w:p w14:paraId="1219D2F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Common interface elements include:</w:t>
      </w:r>
    </w:p>
    <w:p w14:paraId="26DE7583">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Buttons </w:t>
      </w:r>
    </w:p>
    <w:p w14:paraId="7E65076A">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Forms </w:t>
      </w:r>
    </w:p>
    <w:p w14:paraId="14B5737E">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Navigation components </w:t>
      </w:r>
    </w:p>
    <w:p w14:paraId="74755B80">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Product cards </w:t>
      </w:r>
    </w:p>
    <w:p w14:paraId="1F662969">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Dialog boxes </w:t>
      </w:r>
    </w:p>
    <w:p w14:paraId="5BA0BEDF">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Alerts </w:t>
      </w:r>
    </w:p>
    <w:p w14:paraId="639C497B">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Tables </w:t>
      </w:r>
    </w:p>
    <w:p w14:paraId="7C8ED9B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Reusable components reduce unnecessary duplication and make future UI updates easier.</w:t>
      </w:r>
    </w:p>
    <w:p w14:paraId="0B5F68A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supports:</w:t>
      </w:r>
    </w:p>
    <w:p w14:paraId="580086CF">
      <w:pPr>
        <w:keepNext w:val="0"/>
        <w:keepLines w:val="0"/>
        <w:widowControl/>
        <w:numPr>
          <w:ilvl w:val="0"/>
          <w:numId w:val="2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Consistency </w:t>
      </w:r>
    </w:p>
    <w:p w14:paraId="3E7E1209">
      <w:pPr>
        <w:keepNext w:val="0"/>
        <w:keepLines w:val="0"/>
        <w:widowControl/>
        <w:numPr>
          <w:ilvl w:val="0"/>
          <w:numId w:val="2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Maintainability </w:t>
      </w:r>
    </w:p>
    <w:p w14:paraId="27B21EE5">
      <w:pPr>
        <w:keepNext w:val="0"/>
        <w:keepLines w:val="0"/>
        <w:widowControl/>
        <w:numPr>
          <w:ilvl w:val="0"/>
          <w:numId w:val="2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Faster development </w:t>
      </w:r>
    </w:p>
    <w:p w14:paraId="4D4ACBF4">
      <w:pPr>
        <w:keepNext w:val="0"/>
        <w:keepLines w:val="0"/>
        <w:widowControl/>
        <w:numPr>
          <w:ilvl w:val="0"/>
          <w:numId w:val="2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Easier UI updates </w:t>
      </w:r>
    </w:p>
    <w:p w14:paraId="09789892">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5.5 Healthcare-Specific UI Decisions</w:t>
      </w:r>
    </w:p>
    <w:p w14:paraId="282E502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adapts a standard ecommerce interface for healthcare product delivery by including healthcare-specific information.</w:t>
      </w:r>
    </w:p>
    <w:p w14:paraId="22A30F67">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interface design supports the display of:</w:t>
      </w:r>
    </w:p>
    <w:p w14:paraId="200F96D2">
      <w:pPr>
        <w:keepNext w:val="0"/>
        <w:keepLines w:val="0"/>
        <w:widowControl/>
        <w:numPr>
          <w:ilvl w:val="0"/>
          <w:numId w:val="2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Prescription requirement </w:t>
      </w:r>
    </w:p>
    <w:p w14:paraId="7BC507EC">
      <w:pPr>
        <w:keepNext w:val="0"/>
        <w:keepLines w:val="0"/>
        <w:widowControl/>
        <w:numPr>
          <w:ilvl w:val="0"/>
          <w:numId w:val="2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Manufacturer </w:t>
      </w:r>
    </w:p>
    <w:p w14:paraId="5C530F21">
      <w:pPr>
        <w:keepNext w:val="0"/>
        <w:keepLines w:val="0"/>
        <w:widowControl/>
        <w:numPr>
          <w:ilvl w:val="0"/>
          <w:numId w:val="2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Dosage </w:t>
      </w:r>
    </w:p>
    <w:p w14:paraId="63E2F158">
      <w:pPr>
        <w:keepNext w:val="0"/>
        <w:keepLines w:val="0"/>
        <w:widowControl/>
        <w:numPr>
          <w:ilvl w:val="0"/>
          <w:numId w:val="2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Medicine type </w:t>
      </w:r>
    </w:p>
    <w:p w14:paraId="3F743D9A">
      <w:pPr>
        <w:keepNext w:val="0"/>
        <w:keepLines w:val="0"/>
        <w:widowControl/>
        <w:numPr>
          <w:ilvl w:val="0"/>
          <w:numId w:val="2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Expiry date </w:t>
      </w:r>
    </w:p>
    <w:p w14:paraId="6E48E28C">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A </w:t>
      </w:r>
      <w:r>
        <w:rPr>
          <w:rStyle w:val="13"/>
          <w:rFonts w:hint="default" w:ascii="Calibri" w:hAnsi="Calibri" w:cs="Calibri"/>
          <w:sz w:val="21"/>
          <w:szCs w:val="21"/>
        </w:rPr>
        <w:t>Prescription Required</w:t>
      </w:r>
      <w:r>
        <w:rPr>
          <w:rFonts w:hint="default" w:ascii="Calibri" w:hAnsi="Calibri" w:cs="Calibri"/>
          <w:sz w:val="21"/>
          <w:szCs w:val="21"/>
        </w:rPr>
        <w:t xml:space="preserve"> indicator is designed to be visually prominent so that users can identify products requiring additional verification.</w:t>
      </w:r>
    </w:p>
    <w:p w14:paraId="7465229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is an important design decision because healthcare products may require more information than ordinary ecommerce products.</w:t>
      </w:r>
    </w:p>
    <w:p w14:paraId="2C1660C0">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6. Key Design Decisions</w:t>
      </w:r>
    </w:p>
    <w:p w14:paraId="6B552230">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The following design decisions were made during the development of MedQuick to improve maintainability, usability, and future extensibility.</w:t>
      </w:r>
    </w:p>
    <w:p w14:paraId="132558A0">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6.1 Feature-Based Frontend Architecture</w:t>
      </w:r>
    </w:p>
    <w:p w14:paraId="56F76343">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Decision</w:t>
      </w:r>
    </w:p>
    <w:p w14:paraId="39FD4AC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The React frontend was organized using </w:t>
      </w:r>
      <w:r>
        <w:rPr>
          <w:rStyle w:val="13"/>
          <w:rFonts w:hint="default" w:ascii="Calibri" w:hAnsi="Calibri" w:cs="Calibri"/>
          <w:sz w:val="21"/>
          <w:szCs w:val="21"/>
        </w:rPr>
        <w:t>feature-based modules</w:t>
      </w:r>
      <w:r>
        <w:rPr>
          <w:rFonts w:hint="default" w:ascii="Calibri" w:hAnsi="Calibri" w:cs="Calibri"/>
          <w:sz w:val="21"/>
          <w:szCs w:val="21"/>
        </w:rPr>
        <w:t xml:space="preserve"> instead of grouping all components, APIs, and state files by technical type.</w:t>
      </w:r>
    </w:p>
    <w:p w14:paraId="53B10B4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Each feature keeps its related components, API communication, and state management close together.</w:t>
      </w:r>
    </w:p>
    <w:p w14:paraId="68D4B50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For example:</w:t>
      </w:r>
    </w:p>
    <w:p w14:paraId="6E4B0A54">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products/</w:t>
      </w:r>
    </w:p>
    <w:p w14:paraId="0956871E">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ProductApi.jsx</w:t>
      </w:r>
    </w:p>
    <w:p w14:paraId="54D801C3">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ProductSlice.jsx</w:t>
      </w:r>
    </w:p>
    <w:p w14:paraId="74DCE290">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 components/</w:t>
      </w:r>
    </w:p>
    <w:p w14:paraId="20F89675">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makes the code easier to understand and maintain.</w:t>
      </w:r>
    </w:p>
    <w:p w14:paraId="16FA958C">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Benefit</w:t>
      </w:r>
    </w:p>
    <w:p w14:paraId="1FA94BD4">
      <w:pPr>
        <w:keepNext w:val="0"/>
        <w:keepLines w:val="0"/>
        <w:widowControl/>
        <w:numPr>
          <w:ilvl w:val="0"/>
          <w:numId w:val="2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High modularity </w:t>
      </w:r>
    </w:p>
    <w:p w14:paraId="2D30DBD9">
      <w:pPr>
        <w:keepNext w:val="0"/>
        <w:keepLines w:val="0"/>
        <w:widowControl/>
        <w:numPr>
          <w:ilvl w:val="0"/>
          <w:numId w:val="2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Better cohesion </w:t>
      </w:r>
    </w:p>
    <w:p w14:paraId="13428F0A">
      <w:pPr>
        <w:keepNext w:val="0"/>
        <w:keepLines w:val="0"/>
        <w:widowControl/>
        <w:numPr>
          <w:ilvl w:val="0"/>
          <w:numId w:val="2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Easier maintenance </w:t>
      </w:r>
    </w:p>
    <w:p w14:paraId="3C5181D5">
      <w:pPr>
        <w:keepNext w:val="0"/>
        <w:keepLines w:val="0"/>
        <w:widowControl/>
        <w:numPr>
          <w:ilvl w:val="0"/>
          <w:numId w:val="2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Easier feature development </w:t>
      </w:r>
    </w:p>
    <w:p w14:paraId="778A6DB0">
      <w:pPr>
        <w:keepNext w:val="0"/>
        <w:keepLines w:val="0"/>
        <w:widowControl/>
        <w:numPr>
          <w:ilvl w:val="0"/>
          <w:numId w:val="2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Easier future expansion </w:t>
      </w:r>
    </w:p>
    <w:p w14:paraId="04B8981C">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6.2 Redux Toolkit for State Management</w:t>
      </w:r>
    </w:p>
    <w:p w14:paraId="75F8BA4D">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Decision</w:t>
      </w:r>
    </w:p>
    <w:p w14:paraId="21DAFC8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MedQuick uses </w:t>
      </w:r>
      <w:r>
        <w:rPr>
          <w:rStyle w:val="13"/>
          <w:rFonts w:hint="default" w:ascii="Calibri" w:hAnsi="Calibri" w:cs="Calibri"/>
          <w:sz w:val="21"/>
          <w:szCs w:val="21"/>
        </w:rPr>
        <w:t>Redux Toolkit</w:t>
      </w:r>
      <w:r>
        <w:rPr>
          <w:rFonts w:hint="default" w:ascii="Calibri" w:hAnsi="Calibri" w:cs="Calibri"/>
          <w:sz w:val="21"/>
          <w:szCs w:val="21"/>
        </w:rPr>
        <w:t xml:space="preserve"> for managing shared application state.</w:t>
      </w:r>
    </w:p>
    <w:p w14:paraId="2CC348A2">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Feature-specific slices are used for areas such as:</w:t>
      </w:r>
    </w:p>
    <w:p w14:paraId="057EF31D">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Products </w:t>
      </w:r>
    </w:p>
    <w:p w14:paraId="29B0F04D">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Cart </w:t>
      </w:r>
    </w:p>
    <w:p w14:paraId="1963DAC8">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Orders </w:t>
      </w:r>
    </w:p>
    <w:p w14:paraId="086E488C">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Authentication </w:t>
      </w:r>
    </w:p>
    <w:p w14:paraId="41358EAE">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Wishlist </w:t>
      </w:r>
    </w:p>
    <w:p w14:paraId="68EF9281">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16"/>
          <w:szCs w:val="16"/>
        </w:rPr>
        <w:t xml:space="preserve">Reviews </w:t>
      </w:r>
    </w:p>
    <w:p w14:paraId="6DDCFFA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Ecommerce applications contain data that must be shared across multiple components.</w:t>
      </w:r>
      <w:r>
        <w:rPr>
          <w:rFonts w:hint="default" w:ascii="Calibri" w:hAnsi="Calibri" w:cs="Calibri"/>
          <w:sz w:val="21"/>
          <w:szCs w:val="21"/>
          <w:lang w:val="en-US"/>
        </w:rPr>
        <w:t xml:space="preserve"> </w:t>
      </w:r>
      <w:r>
        <w:rPr>
          <w:rFonts w:hint="default" w:ascii="Calibri" w:hAnsi="Calibri" w:cs="Calibri"/>
          <w:sz w:val="21"/>
          <w:szCs w:val="21"/>
        </w:rPr>
        <w:t>Redux Toolkit provides a centralized and structured approach for handling this shared state.</w:t>
      </w:r>
    </w:p>
    <w:p w14:paraId="0C745D07">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Benefit</w:t>
      </w:r>
    </w:p>
    <w:p w14:paraId="58159472">
      <w:pPr>
        <w:keepNext w:val="0"/>
        <w:keepLines w:val="0"/>
        <w:widowControl/>
        <w:numPr>
          <w:ilvl w:val="0"/>
          <w:numId w:val="3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Predictable state management </w:t>
      </w:r>
    </w:p>
    <w:p w14:paraId="6F44F5E6">
      <w:pPr>
        <w:keepNext w:val="0"/>
        <w:keepLines w:val="0"/>
        <w:widowControl/>
        <w:numPr>
          <w:ilvl w:val="0"/>
          <w:numId w:val="3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Reduced prop drilling </w:t>
      </w:r>
    </w:p>
    <w:p w14:paraId="7F833879">
      <w:pPr>
        <w:keepNext w:val="0"/>
        <w:keepLines w:val="0"/>
        <w:widowControl/>
        <w:numPr>
          <w:ilvl w:val="0"/>
          <w:numId w:val="3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Better separation of state logic </w:t>
      </w:r>
    </w:p>
    <w:p w14:paraId="7F917221">
      <w:pPr>
        <w:keepNext w:val="0"/>
        <w:keepLines w:val="0"/>
        <w:widowControl/>
        <w:numPr>
          <w:ilvl w:val="0"/>
          <w:numId w:val="3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Easier debugging </w:t>
      </w:r>
    </w:p>
    <w:p w14:paraId="7DFBA4EA">
      <w:pPr>
        <w:keepNext w:val="0"/>
        <w:keepLines w:val="0"/>
        <w:widowControl/>
        <w:numPr>
          <w:ilvl w:val="0"/>
          <w:numId w:val="3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Reusable asynchronous operations </w:t>
      </w:r>
    </w:p>
    <w:p w14:paraId="040D29F6">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6.3 3-Tier Modular Monolith Architecture</w:t>
      </w:r>
    </w:p>
    <w:p w14:paraId="00F0C0DF">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Decision</w:t>
      </w:r>
    </w:p>
    <w:p w14:paraId="1B2B12F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MedQuick was implemented as a </w:t>
      </w:r>
      <w:r>
        <w:rPr>
          <w:rStyle w:val="13"/>
          <w:rFonts w:hint="default" w:ascii="Calibri" w:hAnsi="Calibri" w:cs="Calibri"/>
          <w:sz w:val="21"/>
          <w:szCs w:val="21"/>
        </w:rPr>
        <w:t>3-Tier Modular Monolith</w:t>
      </w:r>
      <w:r>
        <w:rPr>
          <w:rFonts w:hint="default" w:ascii="Calibri" w:hAnsi="Calibri" w:cs="Calibri"/>
          <w:sz w:val="21"/>
          <w:szCs w:val="21"/>
        </w:rPr>
        <w:t>.</w:t>
      </w:r>
    </w:p>
    <w:p w14:paraId="113474B3">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Presentation Layer</w:t>
      </w:r>
    </w:p>
    <w:p w14:paraId="52DBE717">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1FB706D0">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Application Layer</w:t>
      </w:r>
    </w:p>
    <w:p w14:paraId="7BDCD718">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7BCBAD3C">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Data Layer</w:t>
      </w:r>
    </w:p>
    <w:p w14:paraId="633763B2">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project is currently developed by a small team of two student developers.</w:t>
      </w:r>
    </w:p>
    <w:p w14:paraId="2A23D10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Using microservices would introduce additional complexity such as:</w:t>
      </w:r>
    </w:p>
    <w:p w14:paraId="655CCBE4">
      <w:pPr>
        <w:keepNext w:val="0"/>
        <w:keepLines w:val="0"/>
        <w:widowControl/>
        <w:numPr>
          <w:ilvl w:val="0"/>
          <w:numId w:val="3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Multiple deployments </w:t>
      </w:r>
    </w:p>
    <w:p w14:paraId="4B4C2D0D">
      <w:pPr>
        <w:keepNext w:val="0"/>
        <w:keepLines w:val="0"/>
        <w:widowControl/>
        <w:numPr>
          <w:ilvl w:val="0"/>
          <w:numId w:val="3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Inter-service communication </w:t>
      </w:r>
    </w:p>
    <w:p w14:paraId="44B91C41">
      <w:pPr>
        <w:keepNext w:val="0"/>
        <w:keepLines w:val="0"/>
        <w:widowControl/>
        <w:numPr>
          <w:ilvl w:val="0"/>
          <w:numId w:val="3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Distributed debugging </w:t>
      </w:r>
    </w:p>
    <w:p w14:paraId="04EB80C9">
      <w:pPr>
        <w:keepNext w:val="0"/>
        <w:keepLines w:val="0"/>
        <w:widowControl/>
        <w:numPr>
          <w:ilvl w:val="0"/>
          <w:numId w:val="3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Additional infrastructure </w:t>
      </w:r>
    </w:p>
    <w:p w14:paraId="4A4077DA">
      <w:pPr>
        <w:keepNext w:val="0"/>
        <w:keepLines w:val="0"/>
        <w:widowControl/>
        <w:numPr>
          <w:ilvl w:val="0"/>
          <w:numId w:val="3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More complex testing </w:t>
      </w:r>
    </w:p>
    <w:p w14:paraId="0205D99E">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rPr>
        <w:t>A modular monolith provides sufficient structure while remaining easier to develop and maintain.</w:t>
      </w:r>
      <w:r>
        <w:rPr>
          <w:rFonts w:hint="default" w:ascii="Calibri" w:hAnsi="Calibri" w:cs="Calibri"/>
          <w:sz w:val="21"/>
          <w:szCs w:val="21"/>
          <w:lang w:val="en-US"/>
        </w:rPr>
        <w:t xml:space="preserve"> </w:t>
      </w:r>
      <w:r>
        <w:rPr>
          <w:rFonts w:hint="default" w:ascii="Calibri" w:hAnsi="Calibri" w:cs="Calibri"/>
          <w:sz w:val="21"/>
          <w:szCs w:val="21"/>
        </w:rPr>
        <w:t>Benefit</w:t>
      </w:r>
      <w:r>
        <w:rPr>
          <w:rFonts w:hint="default" w:ascii="Calibri" w:hAnsi="Calibri" w:cs="Calibri"/>
          <w:sz w:val="21"/>
          <w:szCs w:val="21"/>
          <w:lang w:val="en-US"/>
        </w:rPr>
        <w:t xml:space="preserve"> -</w:t>
      </w:r>
    </w:p>
    <w:p w14:paraId="689E2F43">
      <w:pPr>
        <w:keepNext w:val="0"/>
        <w:keepLines w:val="0"/>
        <w:widowControl/>
        <w:numPr>
          <w:ilvl w:val="0"/>
          <w:numId w:val="3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Simpler development </w:t>
      </w:r>
    </w:p>
    <w:p w14:paraId="2243A5EB">
      <w:pPr>
        <w:keepNext w:val="0"/>
        <w:keepLines w:val="0"/>
        <w:widowControl/>
        <w:numPr>
          <w:ilvl w:val="0"/>
          <w:numId w:val="3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Easier debugging </w:t>
      </w:r>
    </w:p>
    <w:p w14:paraId="69BAFD54">
      <w:pPr>
        <w:keepNext w:val="0"/>
        <w:keepLines w:val="0"/>
        <w:widowControl/>
        <w:numPr>
          <w:ilvl w:val="0"/>
          <w:numId w:val="3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Lower deployment complexity </w:t>
      </w:r>
    </w:p>
    <w:p w14:paraId="70A1900E">
      <w:pPr>
        <w:keepNext w:val="0"/>
        <w:keepLines w:val="0"/>
        <w:widowControl/>
        <w:numPr>
          <w:ilvl w:val="0"/>
          <w:numId w:val="3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Clear architecture </w:t>
      </w:r>
    </w:p>
    <w:p w14:paraId="599FF9BB">
      <w:pPr>
        <w:keepNext w:val="0"/>
        <w:keepLines w:val="0"/>
        <w:widowControl/>
        <w:numPr>
          <w:ilvl w:val="0"/>
          <w:numId w:val="32"/>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Suitable for current project scope </w:t>
      </w:r>
    </w:p>
    <w:p w14:paraId="0E4EAA9A">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6.4 Role-Based Customer and Admin Design</w:t>
      </w:r>
    </w:p>
    <w:p w14:paraId="0C7F8A91">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Decision</w:t>
      </w:r>
    </w:p>
    <w:p w14:paraId="0135F53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provides separate functionality for:</w:t>
      </w:r>
    </w:p>
    <w:p w14:paraId="0762398C">
      <w:pPr>
        <w:keepNext w:val="0"/>
        <w:keepLines w:val="0"/>
        <w:widowControl/>
        <w:numPr>
          <w:ilvl w:val="0"/>
          <w:numId w:val="3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Customers </w:t>
      </w:r>
    </w:p>
    <w:p w14:paraId="6A77420F">
      <w:pPr>
        <w:keepNext w:val="0"/>
        <w:keepLines w:val="0"/>
        <w:widowControl/>
        <w:numPr>
          <w:ilvl w:val="0"/>
          <w:numId w:val="33"/>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Administrators </w:t>
      </w:r>
    </w:p>
    <w:p w14:paraId="46F4E772">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rPr>
        <w:t>Customers interact with:</w:t>
      </w:r>
      <w:r>
        <w:rPr>
          <w:rFonts w:hint="default" w:ascii="Calibri" w:hAnsi="Calibri" w:cs="Calibri"/>
          <w:sz w:val="21"/>
          <w:szCs w:val="21"/>
          <w:lang w:val="en-US"/>
        </w:rPr>
        <w:t xml:space="preserve"> Products, profile and carts</w:t>
      </w:r>
    </w:p>
    <w:p w14:paraId="00E2A862">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Administrators interact with:</w:t>
      </w:r>
      <w:r>
        <w:rPr>
          <w:rFonts w:hint="default" w:ascii="Calibri" w:hAnsi="Calibri" w:cs="Calibri"/>
          <w:sz w:val="21"/>
          <w:szCs w:val="21"/>
          <w:lang w:val="en-US"/>
        </w:rPr>
        <w:t xml:space="preserve"> Brands, categories and orders</w:t>
      </w:r>
    </w:p>
    <w:p w14:paraId="4D853445">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Customer and administrative users have different goals.</w:t>
      </w:r>
      <w:r>
        <w:rPr>
          <w:rFonts w:hint="default" w:ascii="Calibri" w:hAnsi="Calibri" w:cs="Calibri"/>
          <w:sz w:val="21"/>
          <w:szCs w:val="21"/>
          <w:lang w:val="en-US"/>
        </w:rPr>
        <w:t xml:space="preserve"> </w:t>
      </w:r>
      <w:r>
        <w:rPr>
          <w:rFonts w:hint="default" w:ascii="Calibri" w:hAnsi="Calibri" w:cs="Calibri"/>
          <w:sz w:val="21"/>
          <w:szCs w:val="21"/>
        </w:rPr>
        <w:t>Customers need a simple shopping and ordering experience, while administrators need management tools.</w:t>
      </w:r>
      <w:r>
        <w:rPr>
          <w:rFonts w:hint="default" w:ascii="Calibri" w:hAnsi="Calibri" w:cs="Calibri"/>
          <w:sz w:val="21"/>
          <w:szCs w:val="21"/>
          <w:lang w:val="en-US"/>
        </w:rPr>
        <w:t xml:space="preserve"> </w:t>
      </w:r>
      <w:r>
        <w:rPr>
          <w:rFonts w:hint="default" w:ascii="Calibri" w:hAnsi="Calibri" w:cs="Calibri"/>
          <w:sz w:val="21"/>
          <w:szCs w:val="21"/>
        </w:rPr>
        <w:t>Providing both sets of functionality on the same interface would create unnecessary complexity.</w:t>
      </w:r>
    </w:p>
    <w:p w14:paraId="6EFF0D55">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Benefit</w:t>
      </w:r>
    </w:p>
    <w:p w14:paraId="3AD857CB">
      <w:pPr>
        <w:keepNext w:val="0"/>
        <w:keepLines w:val="0"/>
        <w:widowControl/>
        <w:numPr>
          <w:ilvl w:val="0"/>
          <w:numId w:val="3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Better usability </w:t>
      </w:r>
    </w:p>
    <w:p w14:paraId="265BB801">
      <w:pPr>
        <w:keepNext w:val="0"/>
        <w:keepLines w:val="0"/>
        <w:widowControl/>
        <w:numPr>
          <w:ilvl w:val="0"/>
          <w:numId w:val="3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Improved security </w:t>
      </w:r>
    </w:p>
    <w:p w14:paraId="2F9F3E73">
      <w:pPr>
        <w:keepNext w:val="0"/>
        <w:keepLines w:val="0"/>
        <w:widowControl/>
        <w:numPr>
          <w:ilvl w:val="0"/>
          <w:numId w:val="3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Clearer navigation </w:t>
      </w:r>
    </w:p>
    <w:p w14:paraId="73C7CA9F">
      <w:pPr>
        <w:keepNext w:val="0"/>
        <w:keepLines w:val="0"/>
        <w:widowControl/>
        <w:numPr>
          <w:ilvl w:val="0"/>
          <w:numId w:val="3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Role-based access </w:t>
      </w:r>
    </w:p>
    <w:p w14:paraId="3FB64E8C">
      <w:pPr>
        <w:keepNext w:val="0"/>
        <w:keepLines w:val="0"/>
        <w:widowControl/>
        <w:numPr>
          <w:ilvl w:val="0"/>
          <w:numId w:val="34"/>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Separation of responsibilities </w:t>
      </w:r>
    </w:p>
    <w:p w14:paraId="43C66DFD">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6.5 Healthcare-Specific Product Schema</w:t>
      </w:r>
    </w:p>
    <w:p w14:paraId="4DAE6F81">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Decision</w:t>
      </w:r>
    </w:p>
    <w:p w14:paraId="65E64F27">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existing ecommerce product schema was extended with healthcare-specific attributes.</w:t>
      </w:r>
    </w:p>
    <w:p w14:paraId="678BD5BC">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Examples include:</w:t>
      </w:r>
    </w:p>
    <w:p w14:paraId="20AA5F4B">
      <w:pPr>
        <w:keepNext w:val="0"/>
        <w:keepLines w:val="0"/>
        <w:widowControl/>
        <w:numPr>
          <w:ilvl w:val="0"/>
          <w:numId w:val="35"/>
        </w:numPr>
        <w:suppressLineNumbers w:val="0"/>
        <w:spacing w:before="0" w:beforeAutospacing="1" w:after="0" w:afterAutospacing="1"/>
        <w:ind w:left="720" w:hanging="360"/>
        <w:rPr>
          <w:rFonts w:hint="default" w:ascii="Calibri" w:hAnsi="Calibri" w:cs="Calibri"/>
          <w:sz w:val="16"/>
          <w:szCs w:val="16"/>
        </w:rPr>
      </w:pPr>
      <w:r>
        <w:rPr>
          <w:rStyle w:val="9"/>
          <w:rFonts w:hint="default" w:ascii="Calibri" w:hAnsi="Calibri" w:cs="Calibri"/>
          <w:sz w:val="16"/>
          <w:szCs w:val="16"/>
        </w:rPr>
        <w:t>requiresPrescription</w:t>
      </w:r>
      <w:r>
        <w:rPr>
          <w:rFonts w:hint="default" w:ascii="Calibri" w:hAnsi="Calibri" w:cs="Calibri"/>
          <w:sz w:val="16"/>
          <w:szCs w:val="16"/>
        </w:rPr>
        <w:t xml:space="preserve"> </w:t>
      </w:r>
    </w:p>
    <w:p w14:paraId="139A55D0">
      <w:pPr>
        <w:keepNext w:val="0"/>
        <w:keepLines w:val="0"/>
        <w:widowControl/>
        <w:numPr>
          <w:ilvl w:val="0"/>
          <w:numId w:val="35"/>
        </w:numPr>
        <w:suppressLineNumbers w:val="0"/>
        <w:spacing w:before="0" w:beforeAutospacing="1" w:after="0" w:afterAutospacing="1"/>
        <w:ind w:left="720" w:hanging="360"/>
        <w:rPr>
          <w:rFonts w:hint="default" w:ascii="Calibri" w:hAnsi="Calibri" w:cs="Calibri"/>
          <w:sz w:val="16"/>
          <w:szCs w:val="16"/>
        </w:rPr>
      </w:pPr>
      <w:r>
        <w:rPr>
          <w:rStyle w:val="9"/>
          <w:rFonts w:hint="default" w:ascii="Calibri" w:hAnsi="Calibri" w:cs="Calibri"/>
          <w:sz w:val="16"/>
          <w:szCs w:val="16"/>
        </w:rPr>
        <w:t>manufacturer</w:t>
      </w:r>
      <w:r>
        <w:rPr>
          <w:rFonts w:hint="default" w:ascii="Calibri" w:hAnsi="Calibri" w:cs="Calibri"/>
          <w:sz w:val="16"/>
          <w:szCs w:val="16"/>
        </w:rPr>
        <w:t xml:space="preserve"> </w:t>
      </w:r>
    </w:p>
    <w:p w14:paraId="3D75CF83">
      <w:pPr>
        <w:keepNext w:val="0"/>
        <w:keepLines w:val="0"/>
        <w:widowControl/>
        <w:numPr>
          <w:ilvl w:val="0"/>
          <w:numId w:val="35"/>
        </w:numPr>
        <w:suppressLineNumbers w:val="0"/>
        <w:spacing w:before="0" w:beforeAutospacing="1" w:after="0" w:afterAutospacing="1"/>
        <w:ind w:left="720" w:hanging="360"/>
        <w:rPr>
          <w:rFonts w:hint="default" w:ascii="Calibri" w:hAnsi="Calibri" w:cs="Calibri"/>
          <w:sz w:val="16"/>
          <w:szCs w:val="16"/>
        </w:rPr>
      </w:pPr>
      <w:r>
        <w:rPr>
          <w:rStyle w:val="9"/>
          <w:rFonts w:hint="default" w:ascii="Calibri" w:hAnsi="Calibri" w:cs="Calibri"/>
          <w:sz w:val="16"/>
          <w:szCs w:val="16"/>
        </w:rPr>
        <w:t>expiryDate</w:t>
      </w:r>
      <w:r>
        <w:rPr>
          <w:rFonts w:hint="default" w:ascii="Calibri" w:hAnsi="Calibri" w:cs="Calibri"/>
          <w:sz w:val="16"/>
          <w:szCs w:val="16"/>
        </w:rPr>
        <w:t xml:space="preserve"> </w:t>
      </w:r>
    </w:p>
    <w:p w14:paraId="198AACE7">
      <w:pPr>
        <w:keepNext w:val="0"/>
        <w:keepLines w:val="0"/>
        <w:widowControl/>
        <w:numPr>
          <w:ilvl w:val="0"/>
          <w:numId w:val="35"/>
        </w:numPr>
        <w:suppressLineNumbers w:val="0"/>
        <w:spacing w:before="0" w:beforeAutospacing="1" w:after="0" w:afterAutospacing="1"/>
        <w:ind w:left="720" w:hanging="360"/>
        <w:rPr>
          <w:rFonts w:hint="default" w:ascii="Calibri" w:hAnsi="Calibri" w:cs="Calibri"/>
          <w:sz w:val="16"/>
          <w:szCs w:val="16"/>
        </w:rPr>
      </w:pPr>
      <w:r>
        <w:rPr>
          <w:rStyle w:val="9"/>
          <w:rFonts w:hint="default" w:ascii="Calibri" w:hAnsi="Calibri" w:cs="Calibri"/>
          <w:sz w:val="16"/>
          <w:szCs w:val="16"/>
        </w:rPr>
        <w:t>dosage</w:t>
      </w:r>
      <w:r>
        <w:rPr>
          <w:rFonts w:hint="default" w:ascii="Calibri" w:hAnsi="Calibri" w:cs="Calibri"/>
          <w:sz w:val="16"/>
          <w:szCs w:val="16"/>
        </w:rPr>
        <w:t xml:space="preserve"> </w:t>
      </w:r>
    </w:p>
    <w:p w14:paraId="2B391C77">
      <w:pPr>
        <w:keepNext w:val="0"/>
        <w:keepLines w:val="0"/>
        <w:widowControl/>
        <w:numPr>
          <w:ilvl w:val="0"/>
          <w:numId w:val="35"/>
        </w:numPr>
        <w:suppressLineNumbers w:val="0"/>
        <w:spacing w:before="0" w:beforeAutospacing="1" w:after="0" w:afterAutospacing="1"/>
        <w:ind w:left="720" w:hanging="360"/>
        <w:rPr>
          <w:rFonts w:hint="default" w:ascii="Calibri" w:hAnsi="Calibri" w:cs="Calibri"/>
          <w:sz w:val="21"/>
          <w:szCs w:val="21"/>
        </w:rPr>
      </w:pPr>
      <w:r>
        <w:rPr>
          <w:rStyle w:val="9"/>
          <w:rFonts w:hint="default" w:ascii="Calibri" w:hAnsi="Calibri" w:cs="Calibri"/>
          <w:sz w:val="16"/>
          <w:szCs w:val="16"/>
        </w:rPr>
        <w:t>medicineType</w:t>
      </w:r>
      <w:r>
        <w:rPr>
          <w:rFonts w:hint="default" w:ascii="Calibri" w:hAnsi="Calibri" w:cs="Calibri"/>
          <w:sz w:val="16"/>
          <w:szCs w:val="16"/>
        </w:rPr>
        <w:t xml:space="preserve"> </w:t>
      </w:r>
    </w:p>
    <w:p w14:paraId="0FD17CA3">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A standard ecommerce product structure is insufficient for representing healthcare and medicine-related products.</w:t>
      </w:r>
      <w:r>
        <w:rPr>
          <w:rFonts w:hint="default" w:ascii="Calibri" w:hAnsi="Calibri" w:cs="Calibri"/>
          <w:sz w:val="21"/>
          <w:szCs w:val="21"/>
          <w:lang w:val="en-US"/>
        </w:rPr>
        <w:t xml:space="preserve"> </w:t>
      </w:r>
      <w:r>
        <w:rPr>
          <w:rFonts w:hint="default" w:ascii="Calibri" w:hAnsi="Calibri" w:cs="Calibri"/>
          <w:sz w:val="21"/>
          <w:szCs w:val="21"/>
        </w:rPr>
        <w:t>MedQuick requires additional information to better describe healthcare products.</w:t>
      </w:r>
    </w:p>
    <w:p w14:paraId="04A76B7E">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6.6 Summary of Design Decisions</w:t>
      </w:r>
    </w:p>
    <w:tbl>
      <w:tblPr>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463"/>
        <w:gridCol w:w="2654"/>
        <w:gridCol w:w="1841"/>
      </w:tblGrid>
      <w:tr w14:paraId="7124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F80C067">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Design Decision</w:t>
            </w:r>
          </w:p>
        </w:tc>
        <w:tc>
          <w:tcPr>
            <w:tcW w:w="0" w:type="auto"/>
            <w:shd w:val="clear"/>
            <w:vAlign w:val="center"/>
          </w:tcPr>
          <w:p w14:paraId="1604EAE8">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Main Reason</w:t>
            </w:r>
          </w:p>
        </w:tc>
        <w:tc>
          <w:tcPr>
            <w:tcW w:w="0" w:type="auto"/>
            <w:shd w:val="clear"/>
            <w:vAlign w:val="center"/>
          </w:tcPr>
          <w:p w14:paraId="39B6FA95">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Main Benefit</w:t>
            </w:r>
          </w:p>
        </w:tc>
      </w:tr>
      <w:tr w14:paraId="64D3B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E28C4AD">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Feature-Based Architecture</w:t>
            </w:r>
          </w:p>
        </w:tc>
        <w:tc>
          <w:tcPr>
            <w:tcW w:w="0" w:type="auto"/>
            <w:shd w:val="clear"/>
            <w:vAlign w:val="center"/>
          </w:tcPr>
          <w:p w14:paraId="32C65E92">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Organize related functionality</w:t>
            </w:r>
          </w:p>
        </w:tc>
        <w:tc>
          <w:tcPr>
            <w:tcW w:w="0" w:type="auto"/>
            <w:shd w:val="clear"/>
            <w:vAlign w:val="center"/>
          </w:tcPr>
          <w:p w14:paraId="524DDD6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Maintainability</w:t>
            </w:r>
          </w:p>
        </w:tc>
      </w:tr>
      <w:tr w14:paraId="07164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7720F10">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Redux Toolkit</w:t>
            </w:r>
          </w:p>
        </w:tc>
        <w:tc>
          <w:tcPr>
            <w:tcW w:w="0" w:type="auto"/>
            <w:shd w:val="clear"/>
            <w:vAlign w:val="center"/>
          </w:tcPr>
          <w:p w14:paraId="30CCAE84">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Manage shared state</w:t>
            </w:r>
          </w:p>
        </w:tc>
        <w:tc>
          <w:tcPr>
            <w:tcW w:w="0" w:type="auto"/>
            <w:shd w:val="clear"/>
            <w:vAlign w:val="center"/>
          </w:tcPr>
          <w:p w14:paraId="73235ACD">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Predictability</w:t>
            </w:r>
          </w:p>
        </w:tc>
      </w:tr>
      <w:tr w14:paraId="1CB12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C6C1905">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Modular Monolith</w:t>
            </w:r>
          </w:p>
        </w:tc>
        <w:tc>
          <w:tcPr>
            <w:tcW w:w="0" w:type="auto"/>
            <w:shd w:val="clear"/>
            <w:vAlign w:val="center"/>
          </w:tcPr>
          <w:p w14:paraId="5689EE5B">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Suitable for project size</w:t>
            </w:r>
          </w:p>
        </w:tc>
        <w:tc>
          <w:tcPr>
            <w:tcW w:w="0" w:type="auto"/>
            <w:shd w:val="clear"/>
            <w:vAlign w:val="center"/>
          </w:tcPr>
          <w:p w14:paraId="191C650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Simplicity</w:t>
            </w:r>
          </w:p>
        </w:tc>
      </w:tr>
      <w:tr w14:paraId="28D4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570FA0B">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Role-Based Design</w:t>
            </w:r>
          </w:p>
        </w:tc>
        <w:tc>
          <w:tcPr>
            <w:tcW w:w="0" w:type="auto"/>
            <w:shd w:val="clear"/>
            <w:vAlign w:val="center"/>
          </w:tcPr>
          <w:p w14:paraId="1E51628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Different user requirements</w:t>
            </w:r>
          </w:p>
        </w:tc>
        <w:tc>
          <w:tcPr>
            <w:tcW w:w="0" w:type="auto"/>
            <w:shd w:val="clear"/>
            <w:vAlign w:val="center"/>
          </w:tcPr>
          <w:p w14:paraId="47299374">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Better usability</w:t>
            </w:r>
          </w:p>
        </w:tc>
      </w:tr>
      <w:tr w14:paraId="5F1D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9616C60">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Healthcare Product Schema</w:t>
            </w:r>
          </w:p>
        </w:tc>
        <w:tc>
          <w:tcPr>
            <w:tcW w:w="0" w:type="auto"/>
            <w:shd w:val="clear"/>
            <w:vAlign w:val="center"/>
          </w:tcPr>
          <w:p w14:paraId="35668052">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Support medicine information</w:t>
            </w:r>
          </w:p>
        </w:tc>
        <w:tc>
          <w:tcPr>
            <w:tcW w:w="0" w:type="auto"/>
            <w:shd w:val="clear"/>
            <w:vAlign w:val="center"/>
          </w:tcPr>
          <w:p w14:paraId="334A6248">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Domain extensibility</w:t>
            </w:r>
          </w:p>
        </w:tc>
      </w:tr>
    </w:tbl>
    <w:p w14:paraId="324F0CD2">
      <w:pPr>
        <w:rPr>
          <w:rFonts w:hint="default" w:ascii="Calibri" w:hAnsi="Calibri" w:eastAsia="SimSun" w:cs="Calibri"/>
          <w:sz w:val="21"/>
          <w:szCs w:val="21"/>
        </w:rPr>
      </w:pPr>
    </w:p>
    <w:p w14:paraId="7B31ABC9">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6.7 Current Project Metrics</w:t>
      </w:r>
    </w:p>
    <w:p w14:paraId="1ED32C5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following metrics are based on the current MedQuick implementation and project verification records.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338"/>
        <w:gridCol w:w="2211"/>
      </w:tblGrid>
      <w:tr w14:paraId="45DA8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427824F">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Project Metric</w:t>
            </w:r>
          </w:p>
        </w:tc>
        <w:tc>
          <w:tcPr>
            <w:tcW w:w="0" w:type="auto"/>
            <w:shd w:val="clear"/>
            <w:vAlign w:val="center"/>
          </w:tcPr>
          <w:p w14:paraId="50F98AA9">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Value</w:t>
            </w:r>
          </w:p>
        </w:tc>
      </w:tr>
      <w:tr w14:paraId="23A8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45C395B">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Estimated source size</w:t>
            </w:r>
          </w:p>
        </w:tc>
        <w:tc>
          <w:tcPr>
            <w:tcW w:w="0" w:type="auto"/>
            <w:shd w:val="clear"/>
            <w:vAlign w:val="center"/>
          </w:tcPr>
          <w:p w14:paraId="6198616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 9 KLOC</w:t>
            </w:r>
          </w:p>
        </w:tc>
      </w:tr>
      <w:tr w14:paraId="74296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B645F0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JS/JSX source files</w:t>
            </w:r>
          </w:p>
        </w:tc>
        <w:tc>
          <w:tcPr>
            <w:tcW w:w="0" w:type="auto"/>
            <w:shd w:val="clear"/>
            <w:vAlign w:val="center"/>
          </w:tcPr>
          <w:p w14:paraId="40A37A19">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128</w:t>
            </w:r>
          </w:p>
        </w:tc>
      </w:tr>
      <w:tr w14:paraId="3DCD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88DA3B2">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Frontend feature modules</w:t>
            </w:r>
          </w:p>
        </w:tc>
        <w:tc>
          <w:tcPr>
            <w:tcW w:w="0" w:type="auto"/>
            <w:shd w:val="clear"/>
            <w:vAlign w:val="center"/>
          </w:tcPr>
          <w:p w14:paraId="72F10184">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14+</w:t>
            </w:r>
          </w:p>
        </w:tc>
      </w:tr>
      <w:tr w14:paraId="7A90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4112475">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Architecture</w:t>
            </w:r>
          </w:p>
        </w:tc>
        <w:tc>
          <w:tcPr>
            <w:tcW w:w="0" w:type="auto"/>
            <w:shd w:val="clear"/>
            <w:vAlign w:val="center"/>
          </w:tcPr>
          <w:p w14:paraId="672C0F8E">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3-Tier Modular Monolith</w:t>
            </w:r>
          </w:p>
        </w:tc>
      </w:tr>
      <w:tr w14:paraId="7C632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9468063">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Database</w:t>
            </w:r>
          </w:p>
        </w:tc>
        <w:tc>
          <w:tcPr>
            <w:tcW w:w="0" w:type="auto"/>
            <w:shd w:val="clear"/>
            <w:vAlign w:val="center"/>
          </w:tcPr>
          <w:p w14:paraId="412DF9E1">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MongoDB + Mongoose</w:t>
            </w:r>
          </w:p>
        </w:tc>
      </w:tr>
      <w:tr w14:paraId="1D1C3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84C12E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Healthcare categories</w:t>
            </w:r>
          </w:p>
        </w:tc>
        <w:tc>
          <w:tcPr>
            <w:tcW w:w="0" w:type="auto"/>
            <w:shd w:val="clear"/>
            <w:vAlign w:val="center"/>
          </w:tcPr>
          <w:p w14:paraId="59AEA295">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8</w:t>
            </w:r>
          </w:p>
        </w:tc>
      </w:tr>
      <w:tr w14:paraId="1727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EE2C00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Seed healthcare products</w:t>
            </w:r>
          </w:p>
        </w:tc>
        <w:tc>
          <w:tcPr>
            <w:tcW w:w="0" w:type="auto"/>
            <w:shd w:val="clear"/>
            <w:vAlign w:val="center"/>
          </w:tcPr>
          <w:p w14:paraId="3F2A2A7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16</w:t>
            </w:r>
          </w:p>
        </w:tc>
      </w:tr>
      <w:tr w14:paraId="7FF03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59C0AA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Order lifecycle states</w:t>
            </w:r>
          </w:p>
        </w:tc>
        <w:tc>
          <w:tcPr>
            <w:tcW w:w="0" w:type="auto"/>
            <w:shd w:val="clear"/>
            <w:vAlign w:val="center"/>
          </w:tcPr>
          <w:p w14:paraId="3ECF6344">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6</w:t>
            </w:r>
          </w:p>
        </w:tc>
      </w:tr>
    </w:tbl>
    <w:p w14:paraId="5DCCB363">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Product Metrics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110"/>
        <w:gridCol w:w="86"/>
        <w:gridCol w:w="5653"/>
      </w:tblGrid>
      <w:tr w14:paraId="28B5B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0E406C3">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Product Metric</w:t>
            </w:r>
          </w:p>
        </w:tc>
        <w:tc>
          <w:tcPr>
            <w:tcW w:w="0" w:type="auto"/>
            <w:shd w:val="clear"/>
            <w:vAlign w:val="center"/>
          </w:tcPr>
          <w:p w14:paraId="5B352806">
            <w:pPr>
              <w:keepNext w:val="0"/>
              <w:keepLines w:val="0"/>
              <w:widowControl/>
              <w:suppressLineNumbers w:val="0"/>
              <w:jc w:val="center"/>
              <w:rPr>
                <w:rFonts w:hint="default" w:ascii="Calibri" w:hAnsi="Calibri" w:eastAsia="SimSun" w:cs="Calibri"/>
                <w:b/>
                <w:bCs/>
                <w:kern w:val="0"/>
                <w:sz w:val="21"/>
                <w:szCs w:val="21"/>
                <w:lang w:val="en-US" w:eastAsia="zh-CN" w:bidi="ar"/>
              </w:rPr>
            </w:pPr>
          </w:p>
        </w:tc>
        <w:tc>
          <w:tcPr>
            <w:tcW w:w="0" w:type="auto"/>
            <w:shd w:val="clear"/>
            <w:vAlign w:val="center"/>
          </w:tcPr>
          <w:p w14:paraId="583E6F9F">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Value</w:t>
            </w:r>
          </w:p>
        </w:tc>
      </w:tr>
      <w:tr w14:paraId="3E1A9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9C2471A">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Authentication</w:t>
            </w:r>
          </w:p>
        </w:tc>
        <w:tc>
          <w:tcPr>
            <w:tcW w:w="0" w:type="auto"/>
            <w:shd w:val="clear"/>
            <w:vAlign w:val="center"/>
          </w:tcPr>
          <w:p w14:paraId="6923A2F5">
            <w:pPr>
              <w:keepNext w:val="0"/>
              <w:keepLines w:val="0"/>
              <w:widowControl/>
              <w:suppressLineNumbers w:val="0"/>
              <w:jc w:val="left"/>
              <w:rPr>
                <w:rFonts w:hint="default" w:ascii="Calibri" w:hAnsi="Calibri" w:eastAsia="SimSun" w:cs="Calibri"/>
                <w:kern w:val="0"/>
                <w:sz w:val="21"/>
                <w:szCs w:val="21"/>
                <w:lang w:val="en-US" w:eastAsia="zh-CN" w:bidi="ar"/>
              </w:rPr>
            </w:pPr>
          </w:p>
        </w:tc>
        <w:tc>
          <w:tcPr>
            <w:tcW w:w="0" w:type="auto"/>
            <w:shd w:val="clear"/>
            <w:vAlign w:val="center"/>
          </w:tcPr>
          <w:p w14:paraId="23A3F692">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JWT + Cookie-based</w:t>
            </w:r>
          </w:p>
        </w:tc>
      </w:tr>
      <w:tr w14:paraId="23A59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58F80EB">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Search</w:t>
            </w:r>
          </w:p>
        </w:tc>
        <w:tc>
          <w:tcPr>
            <w:tcW w:w="0" w:type="auto"/>
            <w:shd w:val="clear"/>
            <w:vAlign w:val="center"/>
          </w:tcPr>
          <w:p w14:paraId="2F7ABAE4">
            <w:pPr>
              <w:keepNext w:val="0"/>
              <w:keepLines w:val="0"/>
              <w:widowControl/>
              <w:suppressLineNumbers w:val="0"/>
              <w:jc w:val="left"/>
              <w:rPr>
                <w:rFonts w:hint="default" w:ascii="Calibri" w:hAnsi="Calibri" w:eastAsia="SimSun" w:cs="Calibri"/>
                <w:kern w:val="0"/>
                <w:sz w:val="21"/>
                <w:szCs w:val="21"/>
                <w:lang w:val="en-US" w:eastAsia="zh-CN" w:bidi="ar"/>
              </w:rPr>
            </w:pPr>
          </w:p>
        </w:tc>
        <w:tc>
          <w:tcPr>
            <w:tcW w:w="0" w:type="auto"/>
            <w:shd w:val="clear"/>
            <w:vAlign w:val="center"/>
          </w:tcPr>
          <w:p w14:paraId="62FAF18D">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Keyword-based</w:t>
            </w:r>
          </w:p>
        </w:tc>
      </w:tr>
      <w:tr w14:paraId="4A0C5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CE03B68">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Soft deletion</w:t>
            </w:r>
          </w:p>
        </w:tc>
        <w:tc>
          <w:tcPr>
            <w:tcW w:w="0" w:type="auto"/>
            <w:shd w:val="clear"/>
            <w:vAlign w:val="center"/>
          </w:tcPr>
          <w:p w14:paraId="092E052D">
            <w:pPr>
              <w:keepNext w:val="0"/>
              <w:keepLines w:val="0"/>
              <w:widowControl/>
              <w:suppressLineNumbers w:val="0"/>
              <w:jc w:val="left"/>
              <w:rPr>
                <w:rFonts w:hint="default" w:ascii="Calibri" w:hAnsi="Calibri" w:eastAsia="SimSun" w:cs="Calibri"/>
                <w:kern w:val="0"/>
                <w:sz w:val="21"/>
                <w:szCs w:val="21"/>
                <w:lang w:val="en-US" w:eastAsia="zh-CN" w:bidi="ar"/>
              </w:rPr>
            </w:pPr>
          </w:p>
        </w:tc>
        <w:tc>
          <w:tcPr>
            <w:tcW w:w="0" w:type="auto"/>
            <w:shd w:val="clear"/>
            <w:vAlign w:val="center"/>
          </w:tcPr>
          <w:p w14:paraId="60A00752">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Implemented</w:t>
            </w:r>
          </w:p>
        </w:tc>
      </w:tr>
      <w:tr w14:paraId="71E9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0BBA89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Order snapshot</w:t>
            </w:r>
          </w:p>
        </w:tc>
        <w:tc>
          <w:tcPr>
            <w:tcW w:w="0" w:type="auto"/>
            <w:shd w:val="clear"/>
            <w:vAlign w:val="center"/>
          </w:tcPr>
          <w:p w14:paraId="427A2E87">
            <w:pPr>
              <w:keepNext w:val="0"/>
              <w:keepLines w:val="0"/>
              <w:widowControl/>
              <w:suppressLineNumbers w:val="0"/>
              <w:jc w:val="left"/>
              <w:rPr>
                <w:rFonts w:hint="default" w:ascii="Calibri" w:hAnsi="Calibri" w:eastAsia="SimSun" w:cs="Calibri"/>
                <w:kern w:val="0"/>
                <w:sz w:val="21"/>
                <w:szCs w:val="21"/>
                <w:lang w:val="en-US" w:eastAsia="zh-CN" w:bidi="ar"/>
              </w:rPr>
            </w:pPr>
          </w:p>
        </w:tc>
        <w:tc>
          <w:tcPr>
            <w:tcW w:w="0" w:type="auto"/>
            <w:shd w:val="clear"/>
            <w:vAlign w:val="center"/>
          </w:tcPr>
          <w:p w14:paraId="1FF22FAA">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Implemented</w:t>
            </w:r>
          </w:p>
        </w:tc>
      </w:tr>
      <w:tr w14:paraId="54B0F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DF181DA">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Customer feature areas</w:t>
            </w:r>
          </w:p>
        </w:tc>
        <w:tc>
          <w:tcPr>
            <w:tcW w:w="0" w:type="auto"/>
            <w:shd w:val="clear"/>
            <w:vAlign w:val="center"/>
          </w:tcPr>
          <w:p w14:paraId="442E895D">
            <w:pPr>
              <w:keepNext w:val="0"/>
              <w:keepLines w:val="0"/>
              <w:widowControl/>
              <w:suppressLineNumbers w:val="0"/>
              <w:jc w:val="left"/>
              <w:rPr>
                <w:rFonts w:hint="default" w:ascii="Calibri" w:hAnsi="Calibri" w:eastAsia="SimSun" w:cs="Calibri"/>
                <w:kern w:val="0"/>
                <w:sz w:val="21"/>
                <w:szCs w:val="21"/>
                <w:lang w:val="en-US" w:eastAsia="zh-CN" w:bidi="ar"/>
              </w:rPr>
            </w:pPr>
          </w:p>
        </w:tc>
        <w:tc>
          <w:tcPr>
            <w:tcW w:w="0" w:type="auto"/>
            <w:shd w:val="clear"/>
            <w:vAlign w:val="center"/>
          </w:tcPr>
          <w:p w14:paraId="49F93E9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8+</w:t>
            </w:r>
          </w:p>
        </w:tc>
      </w:tr>
      <w:tr w14:paraId="3A08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A793668">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Admin capabilities</w:t>
            </w:r>
          </w:p>
        </w:tc>
        <w:tc>
          <w:tcPr>
            <w:tcW w:w="0" w:type="auto"/>
            <w:shd w:val="clear"/>
            <w:vAlign w:val="center"/>
          </w:tcPr>
          <w:p w14:paraId="345B7843">
            <w:pPr>
              <w:keepNext w:val="0"/>
              <w:keepLines w:val="0"/>
              <w:widowControl/>
              <w:suppressLineNumbers w:val="0"/>
              <w:jc w:val="left"/>
              <w:rPr>
                <w:rFonts w:hint="default" w:ascii="Calibri" w:hAnsi="Calibri" w:eastAsia="SimSun" w:cs="Calibri"/>
                <w:kern w:val="0"/>
                <w:sz w:val="21"/>
                <w:szCs w:val="21"/>
                <w:lang w:val="en-US" w:eastAsia="zh-CN" w:bidi="ar"/>
              </w:rPr>
            </w:pPr>
          </w:p>
        </w:tc>
        <w:tc>
          <w:tcPr>
            <w:tcW w:w="0" w:type="auto"/>
            <w:shd w:val="clear"/>
            <w:vAlign w:val="center"/>
          </w:tcPr>
          <w:p w14:paraId="15790288">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Products, Orders, Inventory, Customers, Prescription placeholder</w:t>
            </w:r>
          </w:p>
        </w:tc>
      </w:tr>
    </w:tbl>
    <w:p w14:paraId="623E9A98">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Important Design Observation</w:t>
      </w:r>
    </w:p>
    <w:p w14:paraId="08C9369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The </w:t>
      </w:r>
      <w:r>
        <w:rPr>
          <w:rStyle w:val="13"/>
          <w:rFonts w:hint="default" w:ascii="Calibri" w:hAnsi="Calibri" w:cs="Calibri"/>
          <w:sz w:val="21"/>
          <w:szCs w:val="21"/>
        </w:rPr>
        <w:t>order snapshot</w:t>
      </w:r>
      <w:r>
        <w:rPr>
          <w:rFonts w:hint="default" w:ascii="Calibri" w:hAnsi="Calibri" w:cs="Calibri"/>
          <w:sz w:val="21"/>
          <w:szCs w:val="21"/>
        </w:rPr>
        <w:t xml:space="preserve"> design preserves relevant product and address information at the time an order is created. Therefore, future changes to product information do not automatically alter historical order information.</w:t>
      </w:r>
      <w:r>
        <w:rPr>
          <w:rFonts w:hint="default" w:ascii="Calibri" w:hAnsi="Calibri" w:cs="Calibri"/>
          <w:sz w:val="21"/>
          <w:szCs w:val="21"/>
          <w:lang w:val="en-US"/>
        </w:rPr>
        <w:t xml:space="preserve"> </w:t>
      </w:r>
      <w:r>
        <w:rPr>
          <w:rFonts w:hint="default" w:ascii="Calibri" w:hAnsi="Calibri" w:cs="Calibri"/>
          <w:sz w:val="21"/>
          <w:szCs w:val="21"/>
        </w:rPr>
        <w:t>This improves the consistency of order records.</w:t>
      </w:r>
    </w:p>
    <w:p w14:paraId="4FB36456">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7. Maintainability and Future Changes</w:t>
      </w:r>
    </w:p>
    <w:p w14:paraId="2D4AEBE7">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was designed with maintainability in mind. The application separates major responsibilities into independent modules and layers so that changes can be made without requiring modifications throughout the complete system.</w:t>
      </w:r>
    </w:p>
    <w:p w14:paraId="3278169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frontend uses feature-based modules, while the backend separates routes, middleware, controllers, and models.</w:t>
      </w:r>
    </w:p>
    <w:p w14:paraId="4EE6808B">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organization supports easier maintenance, debugging, testing, and future feature development.</w:t>
      </w:r>
    </w:p>
    <w:p w14:paraId="03C7B818">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2DD509B2">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7.1 How the Design Supports Maintainability</w:t>
      </w:r>
    </w:p>
    <w:p w14:paraId="31376758">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Feature-Based Frontend</w:t>
      </w:r>
    </w:p>
    <w:p w14:paraId="3B9A8A2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frontend is divided into independent business features</w:t>
      </w:r>
      <w:r>
        <w:rPr>
          <w:rFonts w:hint="default" w:ascii="Calibri" w:hAnsi="Calibri" w:cs="Calibri"/>
          <w:sz w:val="21"/>
          <w:szCs w:val="21"/>
          <w:lang w:val="en-US"/>
        </w:rPr>
        <w:t xml:space="preserve">; </w:t>
      </w:r>
      <w:r>
        <w:rPr>
          <w:rFonts w:hint="default" w:ascii="Calibri" w:hAnsi="Calibri" w:cs="Calibri"/>
          <w:sz w:val="21"/>
          <w:szCs w:val="21"/>
        </w:rPr>
        <w:t>For example, changes to the Wishlist feature can generally be made within the Wishlist module without modifying the Product or Authentication modules.</w:t>
      </w:r>
    </w:p>
    <w:p w14:paraId="6BBCAE11">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This reduces the impact of changes and improves maintainability.</w:t>
      </w:r>
    </w:p>
    <w:p w14:paraId="573323DB">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Layered Backend</w:t>
      </w:r>
    </w:p>
    <w:p w14:paraId="08C1C17B">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backend follows a separation of responsibilities:</w:t>
      </w:r>
    </w:p>
    <w:p w14:paraId="663FE2EF">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Routes</w:t>
      </w:r>
    </w:p>
    <w:p w14:paraId="6A713F71">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3530457A">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Middleware</w:t>
      </w:r>
    </w:p>
    <w:p w14:paraId="4FEFEB51">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537E8034">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Controllers</w:t>
      </w:r>
    </w:p>
    <w:p w14:paraId="01BE5531">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4C920E7F">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Mongoose Models</w:t>
      </w:r>
    </w:p>
    <w:p w14:paraId="2C3967ED">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176545FD">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MongoDB</w:t>
      </w:r>
    </w:p>
    <w:p w14:paraId="4EC59B0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Each layer performs a different responsibility.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5"/>
        <w:gridCol w:w="3379"/>
      </w:tblGrid>
      <w:tr w14:paraId="5B952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EC635A4">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Layer</w:t>
            </w:r>
          </w:p>
        </w:tc>
        <w:tc>
          <w:tcPr>
            <w:tcW w:w="0" w:type="auto"/>
            <w:shd w:val="clear"/>
            <w:vAlign w:val="center"/>
          </w:tcPr>
          <w:p w14:paraId="18D5FDF3">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Responsibility</w:t>
            </w:r>
          </w:p>
        </w:tc>
      </w:tr>
      <w:tr w14:paraId="050B7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2CB1DF">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Routes</w:t>
            </w:r>
          </w:p>
        </w:tc>
        <w:tc>
          <w:tcPr>
            <w:tcW w:w="0" w:type="auto"/>
            <w:shd w:val="clear"/>
            <w:vAlign w:val="center"/>
          </w:tcPr>
          <w:p w14:paraId="3868DA2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Define API endpoints</w:t>
            </w:r>
          </w:p>
        </w:tc>
      </w:tr>
      <w:tr w14:paraId="32C86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442AF9">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Middleware</w:t>
            </w:r>
          </w:p>
        </w:tc>
        <w:tc>
          <w:tcPr>
            <w:tcW w:w="0" w:type="auto"/>
            <w:shd w:val="clear"/>
            <w:vAlign w:val="center"/>
          </w:tcPr>
          <w:p w14:paraId="5489D883">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Authentication and request processing</w:t>
            </w:r>
          </w:p>
        </w:tc>
      </w:tr>
      <w:tr w14:paraId="3CE80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5FCDD7">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Controllers</w:t>
            </w:r>
          </w:p>
        </w:tc>
        <w:tc>
          <w:tcPr>
            <w:tcW w:w="0" w:type="auto"/>
            <w:shd w:val="clear"/>
            <w:vAlign w:val="center"/>
          </w:tcPr>
          <w:p w14:paraId="5A539EF9">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Business logic</w:t>
            </w:r>
          </w:p>
        </w:tc>
      </w:tr>
      <w:tr w14:paraId="3C612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F287FA">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Models</w:t>
            </w:r>
          </w:p>
        </w:tc>
        <w:tc>
          <w:tcPr>
            <w:tcW w:w="0" w:type="auto"/>
            <w:shd w:val="clear"/>
            <w:vAlign w:val="center"/>
          </w:tcPr>
          <w:p w14:paraId="2C1EF4B4">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Database structure and operations</w:t>
            </w:r>
          </w:p>
        </w:tc>
      </w:tr>
      <w:tr w14:paraId="45E5D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01B23C">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MongoDB</w:t>
            </w:r>
          </w:p>
        </w:tc>
        <w:tc>
          <w:tcPr>
            <w:tcW w:w="0" w:type="auto"/>
            <w:shd w:val="clear"/>
            <w:vAlign w:val="center"/>
          </w:tcPr>
          <w:p w14:paraId="3BB7DE0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Persistent data storage</w:t>
            </w:r>
          </w:p>
        </w:tc>
      </w:tr>
    </w:tbl>
    <w:p w14:paraId="1C9F57F5">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This structure makes it easier to identify where a change should be implemented.</w:t>
      </w:r>
    </w:p>
    <w:p w14:paraId="2648F927">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7.2 Reusable Components and Future Changes</w:t>
      </w:r>
    </w:p>
    <w:p w14:paraId="48E49C4B">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uses reusable components and centralized modules where possible.</w:t>
      </w:r>
    </w:p>
    <w:p w14:paraId="7752731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Examples include:</w:t>
      </w:r>
    </w:p>
    <w:p w14:paraId="2E564767">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Product cards </w:t>
      </w:r>
    </w:p>
    <w:p w14:paraId="3D62290F">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Navigation components </w:t>
      </w:r>
    </w:p>
    <w:p w14:paraId="101ED2A1">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Axios API configuration </w:t>
      </w:r>
    </w:p>
    <w:p w14:paraId="74314F2C">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Redux slices </w:t>
      </w:r>
    </w:p>
    <w:p w14:paraId="548FB011">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Feature-specific API modules </w:t>
      </w:r>
    </w:p>
    <w:p w14:paraId="1670CB94">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Authentication middleware </w:t>
      </w:r>
    </w:p>
    <w:p w14:paraId="13FF5B11">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reduces duplication.</w:t>
      </w:r>
    </w:p>
    <w:p w14:paraId="1E7D9AC3">
      <w:pPr>
        <w:pStyle w:val="2"/>
        <w:keepNext w:val="0"/>
        <w:keepLines w:val="0"/>
        <w:widowControl/>
        <w:suppressLineNumbers w:val="0"/>
        <w:rPr>
          <w:rFonts w:hint="default" w:ascii="Calibri" w:hAnsi="Calibri" w:cs="Calibri"/>
          <w:sz w:val="28"/>
          <w:szCs w:val="28"/>
        </w:rPr>
      </w:pPr>
      <w:r>
        <w:rPr>
          <w:rFonts w:hint="default" w:ascii="Calibri" w:hAnsi="Calibri" w:cs="Calibri"/>
          <w:sz w:val="28"/>
          <w:szCs w:val="28"/>
        </w:rPr>
        <w:t>7.3 Future Improvements</w:t>
      </w:r>
    </w:p>
    <w:p w14:paraId="25381B5C">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current MedQuick implementation provides a foundation for future development.</w:t>
      </w:r>
    </w:p>
    <w:p w14:paraId="35A5AAA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Potential future improvements include:</w:t>
      </w:r>
    </w:p>
    <w:p w14:paraId="0A49EEC3">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1. Real Prescription Upload</w:t>
      </w:r>
    </w:p>
    <w:p w14:paraId="1C6F0567">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current project includes prescription-related product information and an administrative prescription verification placeholder.</w:t>
      </w:r>
    </w:p>
    <w:p w14:paraId="53365E83">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2. OCR Prescription Processing</w:t>
      </w:r>
    </w:p>
    <w:p w14:paraId="0761E4A5">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AI or OCR technology could be integrated to extract medicine information from uploaded prescriptions.</w:t>
      </w:r>
    </w:p>
    <w:p w14:paraId="56D5B9CA">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This could assist administrators but should still include human verification for healthcare-related decisions.</w:t>
      </w:r>
    </w:p>
    <w:p w14:paraId="3516BDE1">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3. Real-Time Delivery Tracking</w:t>
      </w:r>
    </w:p>
    <w:p w14:paraId="3DC484F8">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A future delivery system could allow users to track order progress.</w:t>
      </w:r>
      <w:r>
        <w:rPr>
          <w:rFonts w:hint="default" w:ascii="Calibri" w:hAnsi="Calibri" w:cs="Calibri"/>
          <w:sz w:val="21"/>
          <w:szCs w:val="21"/>
          <w:lang w:val="en-US"/>
        </w:rPr>
        <w:t xml:space="preserve"> </w:t>
      </w:r>
      <w:r>
        <w:rPr>
          <w:rFonts w:hint="default" w:ascii="Calibri" w:hAnsi="Calibri" w:cs="Calibri"/>
          <w:sz w:val="21"/>
          <w:szCs w:val="21"/>
        </w:rPr>
        <w:t>The current order lifecycle already provides a foundation for this feature.</w:t>
      </w:r>
    </w:p>
    <w:p w14:paraId="0F217521">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4. Payment Integration</w:t>
      </w:r>
    </w:p>
    <w:p w14:paraId="11A4C61C">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 future version could integrate a secure payment gateway.</w:t>
      </w:r>
    </w:p>
    <w:p w14:paraId="0B5ECC8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Possible additions:</w:t>
      </w:r>
    </w:p>
    <w:p w14:paraId="47C10E5F">
      <w:pPr>
        <w:keepNext w:val="0"/>
        <w:keepLines w:val="0"/>
        <w:widowControl/>
        <w:numPr>
          <w:ilvl w:val="0"/>
          <w:numId w:val="3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Online payments </w:t>
      </w:r>
    </w:p>
    <w:p w14:paraId="329826F5">
      <w:pPr>
        <w:keepNext w:val="0"/>
        <w:keepLines w:val="0"/>
        <w:widowControl/>
        <w:numPr>
          <w:ilvl w:val="0"/>
          <w:numId w:val="3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Payment verification </w:t>
      </w:r>
    </w:p>
    <w:p w14:paraId="7561DBAB">
      <w:pPr>
        <w:keepNext w:val="0"/>
        <w:keepLines w:val="0"/>
        <w:widowControl/>
        <w:numPr>
          <w:ilvl w:val="0"/>
          <w:numId w:val="3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Refund management </w:t>
      </w:r>
    </w:p>
    <w:p w14:paraId="63BF19A9">
      <w:pPr>
        <w:keepNext w:val="0"/>
        <w:keepLines w:val="0"/>
        <w:widowControl/>
        <w:numPr>
          <w:ilvl w:val="0"/>
          <w:numId w:val="37"/>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Transaction history </w:t>
      </w:r>
    </w:p>
    <w:p w14:paraId="104CE86A">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5. Notifications</w:t>
      </w:r>
    </w:p>
    <w:p w14:paraId="1ADFA25B">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system could send notifications for:</w:t>
      </w:r>
    </w:p>
    <w:p w14:paraId="1E393F54">
      <w:pPr>
        <w:keepNext w:val="0"/>
        <w:keepLines w:val="0"/>
        <w:widowControl/>
        <w:numPr>
          <w:ilvl w:val="0"/>
          <w:numId w:val="3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Order confirmation </w:t>
      </w:r>
    </w:p>
    <w:p w14:paraId="0CBD5531">
      <w:pPr>
        <w:keepNext w:val="0"/>
        <w:keepLines w:val="0"/>
        <w:widowControl/>
        <w:numPr>
          <w:ilvl w:val="0"/>
          <w:numId w:val="3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Order status updates </w:t>
      </w:r>
    </w:p>
    <w:p w14:paraId="6C8DD612">
      <w:pPr>
        <w:keepNext w:val="0"/>
        <w:keepLines w:val="0"/>
        <w:widowControl/>
        <w:numPr>
          <w:ilvl w:val="0"/>
          <w:numId w:val="3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Prescription approval </w:t>
      </w:r>
    </w:p>
    <w:p w14:paraId="31C29FC0">
      <w:pPr>
        <w:keepNext w:val="0"/>
        <w:keepLines w:val="0"/>
        <w:widowControl/>
        <w:numPr>
          <w:ilvl w:val="0"/>
          <w:numId w:val="3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Delivery updates </w:t>
      </w:r>
    </w:p>
    <w:p w14:paraId="04F1A75D">
      <w:pPr>
        <w:keepNext w:val="0"/>
        <w:keepLines w:val="0"/>
        <w:widowControl/>
        <w:numPr>
          <w:ilvl w:val="0"/>
          <w:numId w:val="38"/>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Low stock alerts </w:t>
      </w:r>
    </w:p>
    <w:p w14:paraId="05C6211B">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6. Mobile Application</w:t>
      </w:r>
    </w:p>
    <w:p w14:paraId="345EAAB3">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Because the backend provides REST APIs, a future mobile application could communicate with the existing backend.</w:t>
      </w:r>
      <w:r>
        <w:rPr>
          <w:rFonts w:hint="default" w:ascii="Calibri" w:hAnsi="Calibri" w:cs="Calibri"/>
          <w:sz w:val="21"/>
          <w:szCs w:val="21"/>
          <w:lang w:val="en-US"/>
        </w:rPr>
        <w:t xml:space="preserve"> </w:t>
      </w:r>
      <w:r>
        <w:rPr>
          <w:rFonts w:hint="default" w:ascii="Calibri" w:hAnsi="Calibri" w:cs="Calibri"/>
          <w:sz w:val="21"/>
          <w:szCs w:val="21"/>
        </w:rPr>
        <w:t>This would allow the existing backend architecture to support additional client applications.</w:t>
      </w:r>
    </w:p>
    <w:p w14:paraId="54277C40">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7.</w:t>
      </w:r>
      <w:r>
        <w:rPr>
          <w:rFonts w:hint="default" w:ascii="Calibri" w:hAnsi="Calibri" w:cs="Calibri"/>
          <w:sz w:val="30"/>
          <w:szCs w:val="30"/>
          <w:lang w:val="en-US"/>
        </w:rPr>
        <w:t>4</w:t>
      </w:r>
      <w:r>
        <w:rPr>
          <w:rFonts w:hint="default" w:ascii="Calibri" w:hAnsi="Calibri" w:cs="Calibri"/>
          <w:sz w:val="30"/>
          <w:szCs w:val="30"/>
        </w:rPr>
        <w:t xml:space="preserve"> Effort and Reuse Metric</w:t>
      </w:r>
    </w:p>
    <w:p w14:paraId="724C1F7C">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An estimated effort analysis was also performed for the project.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3"/>
        <w:gridCol w:w="1848"/>
      </w:tblGrid>
      <w:tr w14:paraId="18C7E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6C54800">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Development Approach</w:t>
            </w:r>
          </w:p>
        </w:tc>
        <w:tc>
          <w:tcPr>
            <w:tcW w:w="0" w:type="auto"/>
            <w:shd w:val="clear"/>
            <w:vAlign w:val="center"/>
          </w:tcPr>
          <w:p w14:paraId="1634F299">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Estimated Effort</w:t>
            </w:r>
          </w:p>
        </w:tc>
      </w:tr>
      <w:tr w14:paraId="4526C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B76F58">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From-scratch development</w:t>
            </w:r>
          </w:p>
        </w:tc>
        <w:tc>
          <w:tcPr>
            <w:tcW w:w="0" w:type="auto"/>
            <w:shd w:val="clear"/>
            <w:vAlign w:val="center"/>
          </w:tcPr>
          <w:p w14:paraId="6B19DCEB">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 24 person-months</w:t>
            </w:r>
          </w:p>
        </w:tc>
      </w:tr>
      <w:tr w14:paraId="184FC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28A0CB">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Development with reuse/adaptation</w:t>
            </w:r>
          </w:p>
        </w:tc>
        <w:tc>
          <w:tcPr>
            <w:tcW w:w="0" w:type="auto"/>
            <w:shd w:val="clear"/>
            <w:vAlign w:val="center"/>
          </w:tcPr>
          <w:p w14:paraId="28A74C98">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 7.5 person-months</w:t>
            </w:r>
          </w:p>
        </w:tc>
      </w:tr>
    </w:tbl>
    <w:p w14:paraId="5B6109E4">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MedQuick benefits from adapting an existing MERN ecommerce architecture and then extending it for the healthcare domain.</w:t>
      </w:r>
      <w:r>
        <w:rPr>
          <w:rFonts w:hint="default" w:ascii="Calibri" w:hAnsi="Calibri" w:cs="Calibri"/>
          <w:sz w:val="21"/>
          <w:szCs w:val="21"/>
          <w:lang w:val="en-US"/>
        </w:rPr>
        <w:t xml:space="preserve"> </w:t>
      </w:r>
      <w:r>
        <w:rPr>
          <w:rFonts w:hint="default" w:ascii="Calibri" w:hAnsi="Calibri" w:cs="Calibri"/>
          <w:sz w:val="21"/>
          <w:szCs w:val="21"/>
        </w:rPr>
        <w:t>This demonstrates the value of software reuse.</w:t>
      </w:r>
    </w:p>
    <w:p w14:paraId="1BF637AD">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7.</w:t>
      </w:r>
      <w:r>
        <w:rPr>
          <w:rFonts w:hint="default" w:ascii="Calibri" w:hAnsi="Calibri" w:cs="Calibri"/>
          <w:sz w:val="30"/>
          <w:szCs w:val="30"/>
          <w:lang w:val="en-US"/>
        </w:rPr>
        <w:t>5</w:t>
      </w:r>
      <w:r>
        <w:rPr>
          <w:rFonts w:hint="default" w:ascii="Calibri" w:hAnsi="Calibri" w:cs="Calibri"/>
          <w:sz w:val="30"/>
          <w:szCs w:val="30"/>
        </w:rPr>
        <w:t xml:space="preserve"> Scheduling and Team Metrics</w:t>
      </w:r>
    </w:p>
    <w:p w14:paraId="6765456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 10-week Work Breakdown Structure and project schedule was prepared using project planning tools.</w:t>
      </w:r>
    </w:p>
    <w:p w14:paraId="3093B239">
      <w:pPr>
        <w:pStyle w:val="12"/>
        <w:keepNext w:val="0"/>
        <w:keepLines w:val="0"/>
        <w:widowControl/>
        <w:suppressLineNumbers w:val="0"/>
      </w:pPr>
      <w:r>
        <w:drawing>
          <wp:inline distT="0" distB="0" distL="114300" distR="114300">
            <wp:extent cx="4968240" cy="3390900"/>
            <wp:effectExtent l="0" t="0" r="0" b="7620"/>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4"/>
                    <pic:cNvPicPr>
                      <a:picLocks noChangeAspect="1"/>
                    </pic:cNvPicPr>
                  </pic:nvPicPr>
                  <pic:blipFill>
                    <a:blip r:embed="rId20"/>
                    <a:stretch>
                      <a:fillRect/>
                    </a:stretch>
                  </pic:blipFill>
                  <pic:spPr>
                    <a:xfrm>
                      <a:off x="0" y="0"/>
                      <a:ext cx="4968240" cy="3390900"/>
                    </a:xfrm>
                    <a:prstGeom prst="rect">
                      <a:avLst/>
                    </a:prstGeom>
                    <a:noFill/>
                    <a:ln>
                      <a:noFill/>
                    </a:ln>
                  </pic:spPr>
                </pic:pic>
              </a:graphicData>
            </a:graphic>
          </wp:inline>
        </w:drawing>
      </w:r>
    </w:p>
    <w:p w14:paraId="6BE2FA8F">
      <w:pPr>
        <w:pStyle w:val="12"/>
        <w:keepNext w:val="0"/>
        <w:keepLines w:val="0"/>
        <w:widowControl/>
        <w:suppressLineNumbers w:val="0"/>
        <w:rPr>
          <w:rFonts w:hint="default"/>
          <w:lang w:val="en-US"/>
        </w:rPr>
      </w:pPr>
      <w:r>
        <w:rPr>
          <w:rFonts w:hint="default"/>
          <w:lang w:val="en-US"/>
        </w:rPr>
        <w:t xml:space="preserve">The gantt chart linik - </w:t>
      </w:r>
      <w:r>
        <w:rPr>
          <w:rFonts w:hint="default"/>
          <w:lang w:val="en-US"/>
        </w:rPr>
        <w:fldChar w:fldCharType="begin"/>
      </w:r>
      <w:r>
        <w:rPr>
          <w:rFonts w:hint="default"/>
          <w:lang w:val="en-US"/>
        </w:rPr>
        <w:instrText xml:space="preserve"> HYPERLINK "https://github.com/SuAsPra/MedQuick_MERN_project/blob/main/design/MedQuick%20Mern%20Project%20-%20Gantt%20Chart%20-%20Gantt%20Timeline.pdf" </w:instrText>
      </w:r>
      <w:r>
        <w:rPr>
          <w:rFonts w:hint="default"/>
          <w:lang w:val="en-US"/>
        </w:rPr>
        <w:fldChar w:fldCharType="separate"/>
      </w:r>
      <w:r>
        <w:rPr>
          <w:rStyle w:val="11"/>
          <w:rFonts w:hint="default"/>
          <w:lang w:val="en-US"/>
        </w:rPr>
        <w:t>https://github.com/SuAsPra/MedQuick_MERN_project/blob/main/design/MedQuick%20Mern%20Project%20-%20Gantt%20Chart%20-%20Gantt%20Timeline.pdf</w:t>
      </w:r>
      <w:r>
        <w:rPr>
          <w:rFonts w:hint="default"/>
          <w:lang w:val="en-US"/>
        </w:rPr>
        <w:fldChar w:fldCharType="end"/>
      </w:r>
      <w:bookmarkStart w:id="0" w:name="_GoBack"/>
      <w:bookmarkEnd w:id="0"/>
    </w:p>
    <w:p w14:paraId="1F799D7D">
      <w:pPr>
        <w:pStyle w:val="2"/>
        <w:keepNext w:val="0"/>
        <w:keepLines w:val="0"/>
        <w:widowControl/>
        <w:suppressLineNumbers w:val="0"/>
        <w:rPr>
          <w:rFonts w:hint="default" w:ascii="Calibri" w:hAnsi="Calibri" w:cs="Calibri"/>
          <w:sz w:val="40"/>
          <w:szCs w:val="40"/>
        </w:rPr>
      </w:pPr>
      <w:r>
        <w:rPr>
          <w:rFonts w:hint="default" w:ascii="Calibri" w:hAnsi="Calibri" w:cs="Calibri"/>
          <w:sz w:val="40"/>
          <w:szCs w:val="40"/>
        </w:rPr>
        <w:t>8. Conclusion</w:t>
      </w:r>
    </w:p>
    <w:p w14:paraId="4470CBD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was designed as a modular full-stack healthcare and emergency essentials delivery platform using the MERN stack. The software design was developed by transforming the requirements, user stories, and wireframes prepared during Digital Assignment 1 into a structured and maintainable software solution.</w:t>
      </w:r>
    </w:p>
    <w:p w14:paraId="112FC4C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The project follows a </w:t>
      </w:r>
      <w:r>
        <w:rPr>
          <w:rStyle w:val="13"/>
          <w:rFonts w:hint="default" w:ascii="Calibri" w:hAnsi="Calibri" w:cs="Calibri"/>
          <w:sz w:val="21"/>
          <w:szCs w:val="21"/>
        </w:rPr>
        <w:t>3-Tier Modular Monolith Architecture</w:t>
      </w:r>
      <w:r>
        <w:rPr>
          <w:rFonts w:hint="default" w:ascii="Calibri" w:hAnsi="Calibri" w:cs="Calibri"/>
          <w:sz w:val="21"/>
          <w:szCs w:val="21"/>
        </w:rPr>
        <w:t>, separating the presentation layer, application logic, and data layer. The frontend uses React, Redux Toolkit, Material UI, and Axios, while the backend uses Node.js, Express.js, middleware, controllers, Mongoose models, and MongoDB.</w:t>
      </w:r>
    </w:p>
    <w:p w14:paraId="2D040C5B">
      <w:pPr>
        <w:pStyle w:val="12"/>
        <w:keepNext w:val="0"/>
        <w:keepLines w:val="0"/>
        <w:widowControl/>
        <w:suppressLineNumbers w:val="0"/>
        <w:rPr>
          <w:rFonts w:hint="default" w:ascii="Calibri" w:hAnsi="Calibri" w:cs="Calibri"/>
          <w:sz w:val="16"/>
          <w:szCs w:val="16"/>
        </w:rPr>
      </w:pPr>
      <w:r>
        <w:rPr>
          <w:rFonts w:hint="default" w:ascii="Calibri" w:hAnsi="Calibri" w:cs="Calibri"/>
          <w:sz w:val="21"/>
          <w:szCs w:val="21"/>
        </w:rPr>
        <w:t xml:space="preserve">The design emphasizes important software engineering principles such as </w:t>
      </w:r>
      <w:r>
        <w:rPr>
          <w:rStyle w:val="13"/>
          <w:rFonts w:hint="default" w:ascii="Calibri" w:hAnsi="Calibri" w:cs="Calibri"/>
          <w:sz w:val="21"/>
          <w:szCs w:val="21"/>
        </w:rPr>
        <w:t>modularity, abstraction, high cohesion, low coupling, separation of responsibilities, and maintainability</w:t>
      </w:r>
      <w:r>
        <w:rPr>
          <w:rFonts w:hint="default" w:ascii="Calibri" w:hAnsi="Calibri" w:cs="Calibri"/>
          <w:sz w:val="21"/>
          <w:szCs w:val="21"/>
        </w:rPr>
        <w:t>.</w:t>
      </w:r>
    </w:p>
    <w:p w14:paraId="17EFC05B">
      <w:pPr>
        <w:pStyle w:val="2"/>
        <w:keepNext w:val="0"/>
        <w:keepLines w:val="0"/>
        <w:widowControl/>
        <w:suppressLineNumbers w:val="0"/>
        <w:rPr>
          <w:rFonts w:hint="default" w:ascii="Calibri" w:hAnsi="Calibri" w:cs="Calibri"/>
          <w:sz w:val="40"/>
          <w:szCs w:val="40"/>
        </w:rPr>
      </w:pPr>
      <w:r>
        <w:rPr>
          <w:rFonts w:hint="default" w:ascii="Calibri" w:hAnsi="Calibri" w:cs="Calibri"/>
          <w:sz w:val="40"/>
          <w:szCs w:val="40"/>
        </w:rPr>
        <w:t>8.1 Summary of Design Approach</w:t>
      </w:r>
    </w:p>
    <w:p w14:paraId="32A549E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main design approach used in MedQuick can be summarized as follows:</w:t>
      </w:r>
    </w:p>
    <w:p w14:paraId="7F1F9F9C">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Requirements &amp; User Stories</w:t>
      </w:r>
    </w:p>
    <w:p w14:paraId="5412A91C">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109F130A">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UI Wireframes</w:t>
      </w:r>
    </w:p>
    <w:p w14:paraId="088D1847">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0DF2D285">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Feature-Based Design</w:t>
      </w:r>
    </w:p>
    <w:p w14:paraId="72AADEDD">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7E29A542">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Frontend Modules</w:t>
      </w:r>
    </w:p>
    <w:p w14:paraId="679C3E66">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44562749">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REST API Backend</w:t>
      </w:r>
    </w:p>
    <w:p w14:paraId="6438E39B">
      <w:pPr>
        <w:pStyle w:val="10"/>
        <w:keepNext w:val="0"/>
        <w:keepLines w:val="0"/>
        <w:widowControl/>
        <w:suppressLineNumbers w:val="0"/>
        <w:rPr>
          <w:rStyle w:val="9"/>
          <w:rFonts w:hint="default" w:ascii="Calibri" w:hAnsi="Calibri" w:cs="Calibri"/>
          <w:sz w:val="16"/>
          <w:szCs w:val="16"/>
        </w:rPr>
      </w:pPr>
      <w:r>
        <w:rPr>
          <w:rStyle w:val="9"/>
          <w:rFonts w:hint="default" w:ascii="Calibri" w:hAnsi="Calibri" w:cs="Calibri"/>
          <w:sz w:val="16"/>
          <w:szCs w:val="16"/>
        </w:rPr>
        <w:t xml:space="preserve">           ↓</w:t>
      </w:r>
    </w:p>
    <w:p w14:paraId="063AF214">
      <w:pPr>
        <w:pStyle w:val="10"/>
        <w:keepNext w:val="0"/>
        <w:keepLines w:val="0"/>
        <w:widowControl/>
        <w:suppressLineNumbers w:val="0"/>
        <w:rPr>
          <w:rFonts w:hint="default" w:ascii="Calibri" w:hAnsi="Calibri" w:cs="Calibri"/>
          <w:sz w:val="21"/>
          <w:szCs w:val="21"/>
        </w:rPr>
      </w:pPr>
      <w:r>
        <w:rPr>
          <w:rStyle w:val="9"/>
          <w:rFonts w:hint="default" w:ascii="Calibri" w:hAnsi="Calibri" w:cs="Calibri"/>
          <w:sz w:val="16"/>
          <w:szCs w:val="16"/>
        </w:rPr>
        <w:t>MongoDB Data Layer</w:t>
      </w:r>
    </w:p>
    <w:p w14:paraId="65ED1B07">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user stories were mapped to independent application modules such as:</w:t>
      </w:r>
    </w:p>
    <w:p w14:paraId="7CBFB632">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Authentication </w:t>
      </w:r>
    </w:p>
    <w:p w14:paraId="19783C94">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Products </w:t>
      </w:r>
    </w:p>
    <w:p w14:paraId="52ABDD49">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Cart </w:t>
      </w:r>
    </w:p>
    <w:p w14:paraId="59F59B01">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Checkout </w:t>
      </w:r>
    </w:p>
    <w:p w14:paraId="6989BC28">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Orders </w:t>
      </w:r>
    </w:p>
    <w:p w14:paraId="785BCB77">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Wishlist </w:t>
      </w:r>
    </w:p>
    <w:p w14:paraId="6F52FC26">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Reviews </w:t>
      </w:r>
    </w:p>
    <w:p w14:paraId="461EAE83">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Address Management </w:t>
      </w:r>
    </w:p>
    <w:p w14:paraId="1226B2DF">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User Management </w:t>
      </w:r>
    </w:p>
    <w:p w14:paraId="131618A0">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Administration </w:t>
      </w:r>
    </w:p>
    <w:p w14:paraId="444D146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This approach helps ensure that the system design remains connected to the original requirements.</w:t>
      </w:r>
    </w:p>
    <w:p w14:paraId="1D0B5456">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34DCD06E">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8.2 Key Software Engineering Principles Applied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64"/>
        <w:gridCol w:w="5180"/>
      </w:tblGrid>
      <w:tr w14:paraId="62BE8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75F8C2">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Principle</w:t>
            </w:r>
          </w:p>
        </w:tc>
        <w:tc>
          <w:tcPr>
            <w:tcW w:w="0" w:type="auto"/>
            <w:shd w:val="clear"/>
            <w:vAlign w:val="center"/>
          </w:tcPr>
          <w:p w14:paraId="59DD455E">
            <w:pPr>
              <w:keepNext w:val="0"/>
              <w:keepLines w:val="0"/>
              <w:widowControl/>
              <w:suppressLineNumbers w:val="0"/>
              <w:jc w:val="center"/>
              <w:rPr>
                <w:rFonts w:hint="default" w:ascii="Calibri" w:hAnsi="Calibri" w:cs="Calibri"/>
                <w:b/>
                <w:bCs/>
                <w:sz w:val="16"/>
                <w:szCs w:val="16"/>
              </w:rPr>
            </w:pPr>
            <w:r>
              <w:rPr>
                <w:rFonts w:hint="default" w:ascii="Calibri" w:hAnsi="Calibri" w:eastAsia="SimSun" w:cs="Calibri"/>
                <w:b/>
                <w:bCs/>
                <w:kern w:val="0"/>
                <w:sz w:val="21"/>
                <w:szCs w:val="21"/>
                <w:lang w:val="en-US" w:eastAsia="zh-CN" w:bidi="ar"/>
              </w:rPr>
              <w:t>Application in MedQuick</w:t>
            </w:r>
          </w:p>
        </w:tc>
      </w:tr>
      <w:tr w14:paraId="60837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C2AD63">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Modularity</w:t>
            </w:r>
          </w:p>
        </w:tc>
        <w:tc>
          <w:tcPr>
            <w:tcW w:w="0" w:type="auto"/>
            <w:shd w:val="clear"/>
            <w:vAlign w:val="center"/>
          </w:tcPr>
          <w:p w14:paraId="7DD7D77B">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Feature-based frontend modules</w:t>
            </w:r>
          </w:p>
        </w:tc>
      </w:tr>
      <w:tr w14:paraId="35457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C5956A">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Abstraction</w:t>
            </w:r>
          </w:p>
        </w:tc>
        <w:tc>
          <w:tcPr>
            <w:tcW w:w="0" w:type="auto"/>
            <w:shd w:val="clear"/>
            <w:vAlign w:val="center"/>
          </w:tcPr>
          <w:p w14:paraId="20D18738">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API modules and centralized Axios client</w:t>
            </w:r>
          </w:p>
        </w:tc>
      </w:tr>
      <w:tr w14:paraId="3D979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B653E1">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High Cohesion</w:t>
            </w:r>
          </w:p>
        </w:tc>
        <w:tc>
          <w:tcPr>
            <w:tcW w:w="0" w:type="auto"/>
            <w:shd w:val="clear"/>
            <w:vAlign w:val="center"/>
          </w:tcPr>
          <w:p w14:paraId="759B5E13">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Feature-specific Redux slices</w:t>
            </w:r>
          </w:p>
        </w:tc>
      </w:tr>
      <w:tr w14:paraId="68134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6E888B">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Low Coupling</w:t>
            </w:r>
          </w:p>
        </w:tc>
        <w:tc>
          <w:tcPr>
            <w:tcW w:w="0" w:type="auto"/>
            <w:shd w:val="clear"/>
            <w:vAlign w:val="center"/>
          </w:tcPr>
          <w:p w14:paraId="09A4A998">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Separation between UI, API, backend, and database</w:t>
            </w:r>
          </w:p>
        </w:tc>
      </w:tr>
      <w:tr w14:paraId="36701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910CD3">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Single Responsibility</w:t>
            </w:r>
          </w:p>
        </w:tc>
        <w:tc>
          <w:tcPr>
            <w:tcW w:w="0" w:type="auto"/>
            <w:shd w:val="clear"/>
            <w:vAlign w:val="center"/>
          </w:tcPr>
          <w:p w14:paraId="41FCAAD4">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Separate components, middleware, controllers, and models</w:t>
            </w:r>
          </w:p>
        </w:tc>
      </w:tr>
      <w:tr w14:paraId="1ED2A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B20617">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Maintainability</w:t>
            </w:r>
          </w:p>
        </w:tc>
        <w:tc>
          <w:tcPr>
            <w:tcW w:w="0" w:type="auto"/>
            <w:shd w:val="clear"/>
            <w:vAlign w:val="center"/>
          </w:tcPr>
          <w:p w14:paraId="6FDE08A0">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Modular and layered application structure</w:t>
            </w:r>
          </w:p>
        </w:tc>
      </w:tr>
      <w:tr w14:paraId="20D08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F434EC">
            <w:pPr>
              <w:keepNext w:val="0"/>
              <w:keepLines w:val="0"/>
              <w:widowControl/>
              <w:suppressLineNumbers w:val="0"/>
              <w:jc w:val="left"/>
              <w:rPr>
                <w:rFonts w:hint="default" w:ascii="Calibri" w:hAnsi="Calibri" w:cs="Calibri"/>
                <w:sz w:val="16"/>
                <w:szCs w:val="16"/>
              </w:rPr>
            </w:pPr>
            <w:r>
              <w:rPr>
                <w:rStyle w:val="13"/>
                <w:rFonts w:hint="default" w:ascii="Calibri" w:hAnsi="Calibri" w:eastAsia="SimSun" w:cs="Calibri"/>
                <w:kern w:val="0"/>
                <w:sz w:val="21"/>
                <w:szCs w:val="21"/>
                <w:lang w:val="en-US" w:eastAsia="zh-CN" w:bidi="ar"/>
              </w:rPr>
              <w:t>Reusability</w:t>
            </w:r>
          </w:p>
        </w:tc>
        <w:tc>
          <w:tcPr>
            <w:tcW w:w="0" w:type="auto"/>
            <w:shd w:val="clear"/>
            <w:vAlign w:val="center"/>
          </w:tcPr>
          <w:p w14:paraId="31FCA026">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Reusable UI components and shared API configuration</w:t>
            </w:r>
          </w:p>
        </w:tc>
      </w:tr>
    </w:tbl>
    <w:p w14:paraId="637A16C7">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project does not attempt to force every SOLID principle into the implementation. Instead, the principles were evaluated based on their actual relevance to the React and MERN architecture.</w:t>
      </w:r>
    </w:p>
    <w:p w14:paraId="000FBDD6">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576E1F0C">
      <w:pPr>
        <w:pStyle w:val="2"/>
        <w:keepNext w:val="0"/>
        <w:keepLines w:val="0"/>
        <w:widowControl/>
        <w:suppressLineNumbers w:val="0"/>
        <w:rPr>
          <w:rFonts w:hint="default" w:ascii="Calibri" w:hAnsi="Calibri" w:cs="Calibri"/>
          <w:sz w:val="40"/>
          <w:szCs w:val="40"/>
        </w:rPr>
      </w:pPr>
      <w:r>
        <w:rPr>
          <w:rFonts w:hint="default" w:ascii="Calibri" w:hAnsi="Calibri" w:cs="Calibri"/>
          <w:sz w:val="40"/>
          <w:szCs w:val="40"/>
        </w:rPr>
        <w:t>8.3 Main Design Choices</w:t>
      </w:r>
    </w:p>
    <w:p w14:paraId="16FBF2F5">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most important design decisions were:</w:t>
      </w:r>
    </w:p>
    <w:p w14:paraId="44D4C3A0">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1. Feature-Based Frontend</w:t>
      </w:r>
    </w:p>
    <w:p w14:paraId="0C9C4BA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Related functionality is grouped into independent features, improving modularity and maintainability.</w:t>
      </w:r>
    </w:p>
    <w:p w14:paraId="10EA40B5">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2. Redux Toolkit State Management</w:t>
      </w:r>
    </w:p>
    <w:p w14:paraId="341C9EBE">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Shared application state such as authentication, products, cart, and orders is managed in a structured and predictable manner.</w:t>
      </w:r>
    </w:p>
    <w:p w14:paraId="3049F4FF">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3. 3-Tier Modular Monolith Architecture</w:t>
      </w:r>
    </w:p>
    <w:p w14:paraId="4A712C4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architecture provides sufficient separation and scalability while remaining suitable for a two-member college development team.</w:t>
      </w:r>
    </w:p>
    <w:p w14:paraId="7433E110">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4. Role-Based Customer and Admin Interfaces</w:t>
      </w:r>
    </w:p>
    <w:p w14:paraId="496BC26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Customers and administrators receive different functionality based on their responsibilities.</w:t>
      </w:r>
    </w:p>
    <w:p w14:paraId="1CD411CC">
      <w:pPr>
        <w:pStyle w:val="4"/>
        <w:keepNext w:val="0"/>
        <w:keepLines w:val="0"/>
        <w:widowControl/>
        <w:suppressLineNumbers w:val="0"/>
        <w:rPr>
          <w:rFonts w:hint="default" w:ascii="Calibri" w:hAnsi="Calibri" w:cs="Calibri"/>
          <w:sz w:val="21"/>
          <w:szCs w:val="21"/>
        </w:rPr>
      </w:pPr>
      <w:r>
        <w:rPr>
          <w:rFonts w:hint="default" w:ascii="Calibri" w:hAnsi="Calibri" w:cs="Calibri"/>
          <w:sz w:val="21"/>
          <w:szCs w:val="21"/>
        </w:rPr>
        <w:t>5. Healthcare-Specific Product Information</w:t>
      </w:r>
    </w:p>
    <w:p w14:paraId="73ED78A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product structure was extended to support healthcare attributes such as manufacturer, dosage, expiry date, medicine type, and prescription requirements.</w:t>
      </w:r>
    </w:p>
    <w:p w14:paraId="116DADEB">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697F5C29">
      <w:pPr>
        <w:pStyle w:val="2"/>
        <w:keepNext w:val="0"/>
        <w:keepLines w:val="0"/>
        <w:widowControl/>
        <w:suppressLineNumbers w:val="0"/>
        <w:rPr>
          <w:rFonts w:hint="default" w:ascii="Calibri" w:hAnsi="Calibri" w:cs="Calibri"/>
          <w:sz w:val="30"/>
          <w:szCs w:val="30"/>
        </w:rPr>
      </w:pPr>
      <w:r>
        <w:rPr>
          <w:rFonts w:hint="default" w:ascii="Calibri" w:hAnsi="Calibri" w:cs="Calibri"/>
          <w:sz w:val="30"/>
          <w:szCs w:val="30"/>
        </w:rPr>
        <w:t>8.4 Maintainability and Future Growth</w:t>
      </w:r>
    </w:p>
    <w:p w14:paraId="09588FDE">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modular design allows MedQuick to support future changes without requiring a complete redesign of the application.</w:t>
      </w:r>
    </w:p>
    <w:p w14:paraId="642FFEB0">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Potential future improvements include:</w:t>
      </w:r>
    </w:p>
    <w:p w14:paraId="566066AC">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Real prescription upload and verification </w:t>
      </w:r>
    </w:p>
    <w:p w14:paraId="6FD7715D">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OCR-assisted prescription processing </w:t>
      </w:r>
    </w:p>
    <w:p w14:paraId="67DD4A88">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Online payment integration </w:t>
      </w:r>
    </w:p>
    <w:p w14:paraId="28C9D3A9">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Real-time delivery tracking </w:t>
      </w:r>
    </w:p>
    <w:p w14:paraId="11C52F16">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Order and delivery notifications </w:t>
      </w:r>
    </w:p>
    <w:p w14:paraId="2202DF75">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Inventory alerts </w:t>
      </w:r>
    </w:p>
    <w:p w14:paraId="42200C4B">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Mobile application integration </w:t>
      </w:r>
    </w:p>
    <w:p w14:paraId="4CDC9A37">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Cloud deployment </w:t>
      </w:r>
    </w:p>
    <w:p w14:paraId="1ECECFF0">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CI/CD automation </w:t>
      </w:r>
    </w:p>
    <w:p w14:paraId="3DB88DA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existing REST API and modular structure provide a foundation for these future improvements.</w:t>
      </w:r>
    </w:p>
    <w:p w14:paraId="3A2AA8DD">
      <w:pPr>
        <w:keepNext w:val="0"/>
        <w:keepLines w:val="0"/>
        <w:widowControl/>
        <w:suppressLineNumbers w:val="0"/>
        <w:rPr>
          <w:rFonts w:hint="default" w:ascii="Calibri" w:hAnsi="Calibri" w:cs="Calibri"/>
          <w:sz w:val="16"/>
          <w:szCs w:val="16"/>
        </w:rPr>
      </w:pPr>
      <w:r>
        <w:rPr>
          <w:rFonts w:hint="default" w:ascii="Calibri" w:hAnsi="Calibri" w:cs="Calibri"/>
          <w:sz w:val="16"/>
          <w:szCs w:val="16"/>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100C78E4">
      <w:pPr>
        <w:pStyle w:val="2"/>
        <w:keepNext w:val="0"/>
        <w:keepLines w:val="0"/>
        <w:widowControl/>
        <w:suppressLineNumbers w:val="0"/>
        <w:rPr>
          <w:rFonts w:hint="default" w:ascii="Calibri" w:hAnsi="Calibri" w:cs="Calibri"/>
          <w:sz w:val="40"/>
          <w:szCs w:val="40"/>
        </w:rPr>
      </w:pPr>
      <w:r>
        <w:rPr>
          <w:rFonts w:hint="default" w:ascii="Calibri" w:hAnsi="Calibri" w:cs="Calibri"/>
          <w:sz w:val="40"/>
          <w:szCs w:val="40"/>
        </w:rPr>
        <w:t>8.5 Final Outcome</w:t>
      </w:r>
    </w:p>
    <w:p w14:paraId="4ABD8FC5">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MedQuick demonstrates how an existing ecommerce architecture can be systematically adapted into a domain-specific healthcare delivery platform.</w:t>
      </w:r>
    </w:p>
    <w:p w14:paraId="431FC0F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 final software design provides:</w:t>
      </w:r>
    </w:p>
    <w:p w14:paraId="22B2FC1B">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A modular frontend structure </w:t>
      </w:r>
    </w:p>
    <w:p w14:paraId="7B79CF8E">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Layered backend organization </w:t>
      </w:r>
    </w:p>
    <w:p w14:paraId="689AD59A">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Clear separation of responsibilities </w:t>
      </w:r>
    </w:p>
    <w:p w14:paraId="606FE4C9">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Role-based functionality </w:t>
      </w:r>
    </w:p>
    <w:p w14:paraId="44663940">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Healthcare-specific product support </w:t>
      </w:r>
    </w:p>
    <w:p w14:paraId="2A930E7C">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Docker-based local development </w:t>
      </w:r>
    </w:p>
    <w:p w14:paraId="663407B5">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16"/>
          <w:szCs w:val="16"/>
        </w:rPr>
      </w:pPr>
      <w:r>
        <w:rPr>
          <w:rFonts w:hint="default" w:ascii="Calibri" w:hAnsi="Calibri" w:cs="Calibri"/>
          <w:sz w:val="16"/>
          <w:szCs w:val="16"/>
        </w:rPr>
        <w:t xml:space="preserve">Maintainable and reusable code organization </w:t>
      </w:r>
    </w:p>
    <w:p w14:paraId="3643B29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The design decisions were selected to balance </w:t>
      </w:r>
      <w:r>
        <w:rPr>
          <w:rStyle w:val="13"/>
          <w:rFonts w:hint="default" w:ascii="Calibri" w:hAnsi="Calibri" w:cs="Calibri"/>
          <w:sz w:val="21"/>
          <w:szCs w:val="21"/>
        </w:rPr>
        <w:t>simplicity, maintainability, usability, and future extensibility</w:t>
      </w:r>
      <w:r>
        <w:rPr>
          <w:rFonts w:hint="default" w:ascii="Calibri" w:hAnsi="Calibri" w:cs="Calibri"/>
          <w:sz w:val="21"/>
          <w:szCs w:val="21"/>
        </w:rPr>
        <w:t>, making the system appropriate for the current scope of a college Software Engineering project while providing a foundation for future development.</w:t>
      </w:r>
    </w:p>
    <w:p w14:paraId="4C49E70F">
      <w:pPr>
        <w:keepNext w:val="0"/>
        <w:keepLines w:val="0"/>
        <w:widowControl/>
        <w:suppressLineNumbers w:val="0"/>
        <w:rPr>
          <w:rFonts w:hint="default" w:ascii="Calibri" w:hAnsi="Calibri" w:eastAsia="SimSun" w:cs="Calibri"/>
          <w:sz w:val="21"/>
          <w:szCs w:val="21"/>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A72D0"/>
    <w:multiLevelType w:val="multilevel"/>
    <w:tmpl w:val="810A72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AE9492"/>
    <w:multiLevelType w:val="multilevel"/>
    <w:tmpl w:val="81AE94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7A0C84B"/>
    <w:multiLevelType w:val="multilevel"/>
    <w:tmpl w:val="87A0C8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D188F67"/>
    <w:multiLevelType w:val="multilevel"/>
    <w:tmpl w:val="8D188F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E4A98CB"/>
    <w:multiLevelType w:val="multilevel"/>
    <w:tmpl w:val="8E4A98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EECDB4B"/>
    <w:multiLevelType w:val="multilevel"/>
    <w:tmpl w:val="8EECDB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3419DF8"/>
    <w:multiLevelType w:val="multilevel"/>
    <w:tmpl w:val="93419D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8135DF6"/>
    <w:multiLevelType w:val="multilevel"/>
    <w:tmpl w:val="98135D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606932C"/>
    <w:multiLevelType w:val="multilevel"/>
    <w:tmpl w:val="A60693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613F8A2"/>
    <w:multiLevelType w:val="multilevel"/>
    <w:tmpl w:val="A613F8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197FB3B"/>
    <w:multiLevelType w:val="multilevel"/>
    <w:tmpl w:val="B197FB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FC60733"/>
    <w:multiLevelType w:val="multilevel"/>
    <w:tmpl w:val="BFC607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E985D7E"/>
    <w:multiLevelType w:val="multilevel"/>
    <w:tmpl w:val="CE985D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49C9B0F"/>
    <w:multiLevelType w:val="multilevel"/>
    <w:tmpl w:val="D49C9B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B2887A2"/>
    <w:multiLevelType w:val="multilevel"/>
    <w:tmpl w:val="DB2887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14686F1"/>
    <w:multiLevelType w:val="multilevel"/>
    <w:tmpl w:val="E14686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68F1936"/>
    <w:multiLevelType w:val="multilevel"/>
    <w:tmpl w:val="E68F19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B34F17E"/>
    <w:multiLevelType w:val="multilevel"/>
    <w:tmpl w:val="EB34F1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4769CED"/>
    <w:multiLevelType w:val="multilevel"/>
    <w:tmpl w:val="F4769C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E0BDB5B"/>
    <w:multiLevelType w:val="multilevel"/>
    <w:tmpl w:val="FE0BDB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F19A50F"/>
    <w:multiLevelType w:val="multilevel"/>
    <w:tmpl w:val="FF19A5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163D953"/>
    <w:multiLevelType w:val="multilevel"/>
    <w:tmpl w:val="0163D9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50B517F"/>
    <w:multiLevelType w:val="multilevel"/>
    <w:tmpl w:val="050B51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A259930"/>
    <w:multiLevelType w:val="multilevel"/>
    <w:tmpl w:val="1A2599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B44FA98"/>
    <w:multiLevelType w:val="multilevel"/>
    <w:tmpl w:val="1B44FA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2E129D1"/>
    <w:multiLevelType w:val="multilevel"/>
    <w:tmpl w:val="22E129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4C68900"/>
    <w:multiLevelType w:val="multilevel"/>
    <w:tmpl w:val="24C689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A363C76"/>
    <w:multiLevelType w:val="multilevel"/>
    <w:tmpl w:val="2A363C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6E7BB79"/>
    <w:multiLevelType w:val="multilevel"/>
    <w:tmpl w:val="46E7BB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4BB7259C"/>
    <w:multiLevelType w:val="multilevel"/>
    <w:tmpl w:val="4BB725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D571A29"/>
    <w:multiLevelType w:val="multilevel"/>
    <w:tmpl w:val="4D571A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F536189"/>
    <w:multiLevelType w:val="multilevel"/>
    <w:tmpl w:val="4F5361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514229D5"/>
    <w:multiLevelType w:val="multilevel"/>
    <w:tmpl w:val="514229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2E28AED"/>
    <w:multiLevelType w:val="multilevel"/>
    <w:tmpl w:val="52E28A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589E884"/>
    <w:multiLevelType w:val="multilevel"/>
    <w:tmpl w:val="5589E8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9C3D601"/>
    <w:multiLevelType w:val="multilevel"/>
    <w:tmpl w:val="59C3D6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5E41431F"/>
    <w:multiLevelType w:val="multilevel"/>
    <w:tmpl w:val="5E4143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30748C7"/>
    <w:multiLevelType w:val="multilevel"/>
    <w:tmpl w:val="630748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4F6883D"/>
    <w:multiLevelType w:val="multilevel"/>
    <w:tmpl w:val="64F688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810B991"/>
    <w:multiLevelType w:val="multilevel"/>
    <w:tmpl w:val="6810B9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73127BC1"/>
    <w:multiLevelType w:val="multilevel"/>
    <w:tmpl w:val="73127B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5"/>
  </w:num>
  <w:num w:numId="2">
    <w:abstractNumId w:val="23"/>
  </w:num>
  <w:num w:numId="3">
    <w:abstractNumId w:val="1"/>
  </w:num>
  <w:num w:numId="4">
    <w:abstractNumId w:val="9"/>
  </w:num>
  <w:num w:numId="5">
    <w:abstractNumId w:val="17"/>
  </w:num>
  <w:num w:numId="6">
    <w:abstractNumId w:val="37"/>
  </w:num>
  <w:num w:numId="7">
    <w:abstractNumId w:val="19"/>
  </w:num>
  <w:num w:numId="8">
    <w:abstractNumId w:val="22"/>
  </w:num>
  <w:num w:numId="9">
    <w:abstractNumId w:val="28"/>
  </w:num>
  <w:num w:numId="10">
    <w:abstractNumId w:val="27"/>
  </w:num>
  <w:num w:numId="11">
    <w:abstractNumId w:val="38"/>
  </w:num>
  <w:num w:numId="12">
    <w:abstractNumId w:val="33"/>
  </w:num>
  <w:num w:numId="13">
    <w:abstractNumId w:val="5"/>
  </w:num>
  <w:num w:numId="14">
    <w:abstractNumId w:val="0"/>
  </w:num>
  <w:num w:numId="15">
    <w:abstractNumId w:val="36"/>
  </w:num>
  <w:num w:numId="16">
    <w:abstractNumId w:val="39"/>
  </w:num>
  <w:num w:numId="17">
    <w:abstractNumId w:val="25"/>
  </w:num>
  <w:num w:numId="18">
    <w:abstractNumId w:val="29"/>
  </w:num>
  <w:num w:numId="19">
    <w:abstractNumId w:val="4"/>
  </w:num>
  <w:num w:numId="20">
    <w:abstractNumId w:val="18"/>
  </w:num>
  <w:num w:numId="21">
    <w:abstractNumId w:val="20"/>
  </w:num>
  <w:num w:numId="22">
    <w:abstractNumId w:val="35"/>
  </w:num>
  <w:num w:numId="23">
    <w:abstractNumId w:val="7"/>
  </w:num>
  <w:num w:numId="24">
    <w:abstractNumId w:val="21"/>
  </w:num>
  <w:num w:numId="25">
    <w:abstractNumId w:val="6"/>
  </w:num>
  <w:num w:numId="26">
    <w:abstractNumId w:val="10"/>
  </w:num>
  <w:num w:numId="27">
    <w:abstractNumId w:val="3"/>
  </w:num>
  <w:num w:numId="28">
    <w:abstractNumId w:val="2"/>
  </w:num>
  <w:num w:numId="29">
    <w:abstractNumId w:val="40"/>
  </w:num>
  <w:num w:numId="30">
    <w:abstractNumId w:val="30"/>
  </w:num>
  <w:num w:numId="31">
    <w:abstractNumId w:val="26"/>
  </w:num>
  <w:num w:numId="32">
    <w:abstractNumId w:val="32"/>
  </w:num>
  <w:num w:numId="33">
    <w:abstractNumId w:val="12"/>
  </w:num>
  <w:num w:numId="34">
    <w:abstractNumId w:val="24"/>
  </w:num>
  <w:num w:numId="35">
    <w:abstractNumId w:val="34"/>
  </w:num>
  <w:num w:numId="36">
    <w:abstractNumId w:val="14"/>
  </w:num>
  <w:num w:numId="37">
    <w:abstractNumId w:val="31"/>
  </w:num>
  <w:num w:numId="38">
    <w:abstractNumId w:val="13"/>
  </w:num>
  <w:num w:numId="39">
    <w:abstractNumId w:val="8"/>
  </w:num>
  <w:num w:numId="40">
    <w:abstractNumId w:val="16"/>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0E48FE"/>
    <w:rsid w:val="656868EF"/>
    <w:rsid w:val="720E48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uiPriority w:val="0"/>
    <w:rPr>
      <w:color w:val="0000FF"/>
      <w:u w:val="single"/>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4875</Words>
  <Characters>32505</Characters>
  <Lines>0</Lines>
  <Paragraphs>0</Paragraphs>
  <TotalTime>62</TotalTime>
  <ScaleCrop>false</ScaleCrop>
  <LinksUpToDate>false</LinksUpToDate>
  <CharactersWithSpaces>37010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2026-09-11T18:03:00Z</dcterms:created>
  <dc:creator>Suriyan Loganathan</dc:creator>
  <cp:lastModifiedBy>Suriyan Loganathan</cp:lastModifiedBy>
  <dcterms:modified xsi:type="dcterms:W3CDTF">2026-09-11T19:20:03Z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27E8E41390FB48098AE7F9BF37A588D2_11</vt:lpwstr>
  </property>
</Properties>
</file>