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26.0" w:type="dxa"/>
        <w:jc w:val="center"/>
        <w:tblLayout w:type="fixed"/>
        <w:tblLook w:val="0400"/>
      </w:tblPr>
      <w:tblGrid>
        <w:gridCol w:w="10426"/>
        <w:tblGridChange w:id="0">
          <w:tblGrid>
            <w:gridCol w:w="10426"/>
          </w:tblGrid>
        </w:tblGridChange>
      </w:tblGrid>
      <w:tr>
        <w:trPr>
          <w:cantSplit w:val="0"/>
          <w:tblHeader w:val="0"/>
        </w:trPr>
        <w:tc>
          <w:tcPr>
            <w:shd w:fill="16734a" w:val="clear"/>
            <w:tcMar>
              <w:top w:w="280.0" w:type="dxa"/>
              <w:bottom w:w="280.0" w:type="dxa"/>
            </w:tcMar>
          </w:tcPr>
          <w:p w:rsidR="00000000" w:rsidDel="00000000" w:rsidP="00000000" w:rsidRDefault="00000000" w:rsidRPr="00000000" w14:paraId="00000002">
            <w:pPr>
              <w:spacing w:after="60" w:lineRule="auto"/>
              <w:rPr/>
            </w:pPr>
            <w:sdt>
              <w:sdtPr>
                <w:id w:val="1962892229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ffffff"/>
                    <w:sz w:val="42"/>
                    <w:szCs w:val="42"/>
                    <w:rtl w:val="0"/>
                  </w:rPr>
                  <w:t xml:space="preserve">РАЗВИТИЕ АККАУНТА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sdt>
              <w:sdtPr>
                <w:id w:val="1735747244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e7f5ed"/>
                    <w:sz w:val="20"/>
                    <w:szCs w:val="20"/>
                    <w:rtl w:val="0"/>
                  </w:rPr>
                  <w:t xml:space="preserve">Экономика ресурсов: что копить, когда тратить и куда смещать фокус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68.0" w:type="dxa"/>
        <w:jc w:val="center"/>
        <w:tblLayout w:type="fixed"/>
        <w:tblLook w:val="0400"/>
      </w:tblPr>
      <w:tblGrid>
        <w:gridCol w:w="170"/>
        <w:gridCol w:w="9298"/>
        <w:tblGridChange w:id="0">
          <w:tblGrid>
            <w:gridCol w:w="170"/>
            <w:gridCol w:w="9298"/>
          </w:tblGrid>
        </w:tblGridChange>
      </w:tblGrid>
      <w:tr>
        <w:trPr>
          <w:cantSplit w:val="1"/>
          <w:tblHeader w:val="0"/>
        </w:trPr>
        <w:tc>
          <w:tcPr>
            <w:shd w:fill="667085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06">
            <w:pPr>
              <w:spacing w:after="40" w:lineRule="auto"/>
              <w:rPr/>
            </w:pPr>
            <w:sdt>
              <w:sdtPr>
                <w:id w:val="-1829380526"/>
                <w:tag w:val="goog_rdk_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667085"/>
                    <w:sz w:val="19"/>
                    <w:szCs w:val="19"/>
                    <w:rtl w:val="0"/>
                  </w:rPr>
                  <w:t xml:space="preserve">Как читать звёзды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sdt>
              <w:sdtPr>
                <w:id w:val="-1835426784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8"/>
                    <w:szCs w:val="18"/>
                    <w:rtl w:val="0"/>
                  </w:rPr>
                  <w:t xml:space="preserve">Это приоритет контроля и вложения дефицитных ресурсов для обычного игрока. 10/10 не означает «качать только это»: главный принцип документа — баланс между системами.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0"/>
        <w:pageBreakBefore w:val="0"/>
        <w:widowControl w:val="1"/>
        <w:pBdr>
          <w:top w:color="16734a" w:space="6" w:sz="10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17312a"/>
          <w:sz w:val="24"/>
          <w:szCs w:val="24"/>
          <w:u w:val="none"/>
          <w:shd w:fill="auto" w:val="clear"/>
          <w:vertAlign w:val="baseline"/>
        </w:rPr>
      </w:pPr>
      <w:sdt>
        <w:sdtPr>
          <w:id w:val="-517031865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7312a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0. БАЛАНС: НЕ УПИРАТЬСЯ В ОДНУ СИСТЕМУ  </w:t>
          </w:r>
        </w:sdtContent>
      </w:sdt>
      <w:sdt>
        <w:sdtPr>
          <w:id w:val="164652227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a56a16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★★★★★★★★★★</w:t>
          </w:r>
        </w:sdtContent>
      </w:sdt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6b7e77"/>
          <w:sz w:val="17"/>
          <w:szCs w:val="17"/>
          <w:u w:val="none"/>
          <w:shd w:fill="auto" w:val="clear"/>
          <w:vertAlign w:val="baseline"/>
          <w:rtl w:val="0"/>
        </w:rPr>
        <w:t xml:space="preserve">  10/10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rPr/>
      </w:pPr>
      <w:sdt>
        <w:sdtPr>
          <w:id w:val="1020520919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16734a"/>
              <w:sz w:val="19"/>
              <w:szCs w:val="19"/>
              <w:rtl w:val="0"/>
            </w:rPr>
            <w:t xml:space="preserve">Главная мысль: </w:t>
          </w:r>
        </w:sdtContent>
      </w:sdt>
      <w:sdt>
        <w:sdtPr>
          <w:id w:val="829892729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263a34"/>
              <w:sz w:val="19"/>
              <w:szCs w:val="19"/>
              <w:rtl w:val="0"/>
            </w:rPr>
            <w:t xml:space="preserve">каждая следующая ступень развития в игре требует всё больше ресурса за сопоставимый прирост. Поэтому эффективность вложения в одну конкретную систему (снаряжение героев, </w:t>
          </w:r>
        </w:sdtContent>
      </w:sdt>
      <w:sdt>
        <w:sdtPr>
          <w:id w:val="372804912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sz w:val="19"/>
              <w:szCs w:val="19"/>
              <w:rtl w:val="0"/>
            </w:rPr>
            <w:t xml:space="preserve">снаряжение губернатора, талисманы, сами герои – что угодно) </w:t>
          </w:r>
        </w:sdtContent>
      </w:sdt>
      <w:sdt>
        <w:sdtPr>
          <w:id w:val="-873527329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263a34"/>
              <w:sz w:val="19"/>
              <w:szCs w:val="19"/>
              <w:rtl w:val="0"/>
            </w:rPr>
            <w:t xml:space="preserve"> постепенно падает</w:t>
          </w:r>
        </w:sdtContent>
      </w:sdt>
      <w:r w:rsidDel="00000000" w:rsidR="00000000" w:rsidRPr="00000000">
        <w:rPr>
          <w:sz w:val="19"/>
          <w:szCs w:val="19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50" w:lineRule="auto"/>
        <w:ind w:left="283" w:hanging="198"/>
        <w:rPr/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color w:val="6b7e77"/>
          <w:sz w:val="19"/>
          <w:szCs w:val="19"/>
          <w:rtl w:val="0"/>
        </w:rPr>
        <w:t xml:space="preserve">• </w:t>
      </w:r>
      <w:sdt>
        <w:sdtPr>
          <w:id w:val="526872447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263a34"/>
              <w:sz w:val="19"/>
              <w:szCs w:val="19"/>
              <w:rtl w:val="0"/>
            </w:rPr>
            <w:t xml:space="preserve">Если ещё 100% эффекта в уже прокачанной системе требуют условные 200% ресурса, а </w:t>
          </w:r>
        </w:sdtContent>
      </w:sdt>
      <w:sdt>
        <w:sdtPr>
          <w:id w:val="283050440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sz w:val="19"/>
              <w:szCs w:val="19"/>
              <w:rtl w:val="0"/>
            </w:rPr>
            <w:t xml:space="preserve">забытая/игнорируемая </w:t>
          </w:r>
        </w:sdtContent>
      </w:sdt>
      <w:sdt>
        <w:sdtPr>
          <w:id w:val="1482360312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263a34"/>
              <w:sz w:val="19"/>
              <w:szCs w:val="19"/>
              <w:rtl w:val="0"/>
            </w:rPr>
            <w:t xml:space="preserve">система даст те же 100% эффекта за 50% ресурса — временно переносим фокус туда.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50" w:lineRule="auto"/>
        <w:ind w:left="283" w:hanging="198"/>
        <w:rPr/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color w:val="6b7e77"/>
          <w:sz w:val="19"/>
          <w:szCs w:val="19"/>
          <w:rtl w:val="0"/>
        </w:rPr>
        <w:t xml:space="preserve">• </w:t>
      </w:r>
      <w:sdt>
        <w:sdtPr>
          <w:id w:val="-1216828976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263a34"/>
              <w:sz w:val="19"/>
              <w:szCs w:val="19"/>
              <w:rtl w:val="0"/>
            </w:rPr>
            <w:t xml:space="preserve">Цель — не сделать один показатель максимально красивым, а не оставлять дешёвые усиления невзятыми в соседних системах.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50" w:lineRule="auto"/>
        <w:ind w:left="283" w:hanging="198"/>
        <w:rPr/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color w:val="6b7e77"/>
          <w:sz w:val="19"/>
          <w:szCs w:val="19"/>
          <w:rtl w:val="0"/>
        </w:rPr>
        <w:t xml:space="preserve">• </w:t>
      </w:r>
      <w:sdt>
        <w:sdtPr>
          <w:id w:val="372504418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263a34"/>
              <w:sz w:val="19"/>
              <w:szCs w:val="19"/>
              <w:rtl w:val="0"/>
            </w:rPr>
            <w:t xml:space="preserve">Баланс не означает «всё строго одинаково». Приоритеты класса сохраняются, но стоимость следующего шага всегда сравнивается с альтернативой.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9468.0" w:type="dxa"/>
        <w:jc w:val="center"/>
        <w:tblLayout w:type="fixed"/>
        <w:tblLook w:val="0400"/>
      </w:tblPr>
      <w:tblGrid>
        <w:gridCol w:w="170"/>
        <w:gridCol w:w="9298"/>
        <w:tblGridChange w:id="0">
          <w:tblGrid>
            <w:gridCol w:w="170"/>
            <w:gridCol w:w="9298"/>
          </w:tblGrid>
        </w:tblGridChange>
      </w:tblGrid>
      <w:tr>
        <w:trPr>
          <w:cantSplit w:val="1"/>
          <w:tblHeader w:val="0"/>
        </w:trPr>
        <w:tc>
          <w:tcPr>
            <w:shd w:fill="16734a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5e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0F">
            <w:pPr>
              <w:spacing w:after="40" w:lineRule="auto"/>
              <w:rPr/>
            </w:pPr>
            <w:sdt>
              <w:sdtPr>
                <w:id w:val="-1891978478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6734a"/>
                    <w:sz w:val="19"/>
                    <w:szCs w:val="19"/>
                    <w:rtl w:val="0"/>
                  </w:rPr>
                  <w:t xml:space="preserve">Главный пример: Камни Эссенции ↔ </w:t>
                </w:r>
              </w:sdtContent>
            </w:sdt>
            <w:sdt>
              <w:sdtPr>
                <w:id w:val="-866922794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6734a"/>
                    <w:sz w:val="19"/>
                    <w:szCs w:val="19"/>
                    <w:rtl w:val="0"/>
                  </w:rPr>
                  <w:t xml:space="preserve">С</w:t>
                </w:r>
              </w:sdtContent>
            </w:sdt>
            <w:sdt>
              <w:sdtPr>
                <w:id w:val="1211346479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16734a"/>
                    <w:sz w:val="19"/>
                    <w:szCs w:val="19"/>
                    <w:rtl w:val="0"/>
                  </w:rPr>
                  <w:t xml:space="preserve">наряжение </w:t>
                </w:r>
              </w:sdtContent>
            </w:sdt>
            <w:sdt>
              <w:sdtPr>
                <w:id w:val="-1466594081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6734a"/>
                    <w:sz w:val="19"/>
                    <w:szCs w:val="19"/>
                    <w:rtl w:val="0"/>
                  </w:rPr>
                  <w:t xml:space="preserve">Г</w:t>
                </w:r>
              </w:sdtContent>
            </w:sdt>
            <w:sdt>
              <w:sdtPr>
                <w:id w:val="-1787698593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16734a"/>
                    <w:sz w:val="19"/>
                    <w:szCs w:val="19"/>
                    <w:rtl w:val="0"/>
                  </w:rPr>
                  <w:t xml:space="preserve">убернатора </w:t>
                </w:r>
              </w:sdtContent>
            </w:sdt>
            <w:sdt>
              <w:sdtPr>
                <w:id w:val="1194729945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6734a"/>
                    <w:sz w:val="19"/>
                    <w:szCs w:val="19"/>
                    <w:rtl w:val="0"/>
                  </w:rPr>
                  <w:t xml:space="preserve">↔ Талисманы Губернатора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sdt>
              <w:sdtPr>
                <w:id w:val="-39064675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8"/>
                    <w:szCs w:val="18"/>
                    <w:rtl w:val="0"/>
                  </w:rPr>
                  <w:t xml:space="preserve">Если снаряжение героев уже стало дорогим по Камням Эссенции, а снаряжение губернатора давно не развивалось, выгоднее несколько событий/магазинов целиться в Сплавы, Полировочные растворы и Проектные планы. Когда губернаторское снаряжение догонит и его следующий шаг станет дорогим — фокус возвращается к Эссенции или к Талисманам губернатора. Эти </w:t>
                </w:r>
              </w:sdtContent>
            </w:sdt>
            <w:sdt>
              <w:sdtPr>
                <w:id w:val="-342157788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три </w:t>
                </w:r>
              </w:sdtContent>
            </w:sdt>
            <w:sdt>
              <w:sdtPr>
                <w:id w:val="1891892211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8"/>
                    <w:szCs w:val="18"/>
                    <w:rtl w:val="0"/>
                  </w:rPr>
                  <w:t xml:space="preserve">системы разумно растить ротацией, а не бросать одну ради другой.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0"/>
        <w:pageBreakBefore w:val="0"/>
        <w:widowControl w:val="1"/>
        <w:pBdr>
          <w:top w:color="16734a" w:space="6" w:sz="10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17312a"/>
          <w:sz w:val="24"/>
          <w:szCs w:val="24"/>
          <w:u w:val="none"/>
          <w:shd w:fill="auto" w:val="clear"/>
          <w:vertAlign w:val="baseline"/>
        </w:rPr>
      </w:pPr>
      <w:sdt>
        <w:sdtPr>
          <w:id w:val="1497751906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7312a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 ЛЮБЫЕ РЕСУРСЫ: ТРАТИМ ПОД СОБЫТИЯ  </w:t>
          </w:r>
        </w:sdtContent>
      </w:sdt>
      <w:sdt>
        <w:sdtPr>
          <w:id w:val="1719789854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a56a16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★★★★★★★★★★</w:t>
          </w:r>
        </w:sdtContent>
      </w:sdt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6b7e77"/>
          <w:sz w:val="17"/>
          <w:szCs w:val="17"/>
          <w:u w:val="none"/>
          <w:shd w:fill="auto" w:val="clear"/>
          <w:vertAlign w:val="baseline"/>
          <w:rtl w:val="0"/>
        </w:rPr>
        <w:t xml:space="preserve">  10/10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rPr/>
      </w:pPr>
      <w:sdt>
        <w:sdtPr>
          <w:id w:val="-265898467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16734a"/>
              <w:sz w:val="19"/>
              <w:szCs w:val="19"/>
              <w:rtl w:val="0"/>
            </w:rPr>
            <w:t xml:space="preserve">Зачем: </w:t>
          </w:r>
        </w:sdtContent>
      </w:sdt>
      <w:sdt>
        <w:sdtPr>
          <w:id w:val="-234985396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263a34"/>
              <w:sz w:val="19"/>
              <w:szCs w:val="19"/>
              <w:rtl w:val="0"/>
            </w:rPr>
            <w:t xml:space="preserve">одно и то же улучшение может дать и силу аккаунта, и дополнительные награды события. Это базовый способ получать двойную отдачу.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9354.0" w:type="dxa"/>
        <w:jc w:val="center"/>
        <w:tblLayout w:type="fixed"/>
        <w:tblLook w:val="04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blHeader w:val="1"/>
        </w:trPr>
        <w:tc>
          <w:tcPr>
            <w:shd w:fill="16734a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sdt>
              <w:sdtPr>
                <w:id w:val="1768539691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КОПИМ / БЕРЕЖЁМ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6734a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sdt>
              <w:sdtPr>
                <w:id w:val="-2013520850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ТРАТИМ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6734a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sdt>
              <w:sdtPr>
                <w:id w:val="436617867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НЕ ДЕЛАЕМ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sdt>
              <w:sdtPr>
                <w:id w:val="-888056080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Держим запас ускорений, фрагментов, материалов и улучшений до подходящего события.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sdt>
              <w:sdtPr>
                <w:id w:val="386309093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Закрываем личные шкалы, где расход именно этого ресурса приносит очки.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sdt>
              <w:sdtPr>
                <w:id w:val="1095744234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Не нажимаем улучшение только потому, что появилась красная точка.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b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sdt>
              <w:sdtPr>
                <w:id w:val="-520763405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Сохраняем часть ресурса после события — следующий цикл может быть ценнее.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b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sdt>
              <w:sdtPr>
                <w:id w:val="-2109401857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В рейтинг идём только с заранее посчитанным запасом и понятной наградой.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b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sdt>
              <w:sdtPr>
                <w:id w:val="1079348454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Не «добиваем топ», потому что уже потратили половину запаса.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468.0" w:type="dxa"/>
        <w:jc w:val="center"/>
        <w:tblLayout w:type="fixed"/>
        <w:tblLook w:val="0400"/>
      </w:tblPr>
      <w:tblGrid>
        <w:gridCol w:w="170"/>
        <w:gridCol w:w="9298"/>
        <w:tblGridChange w:id="0">
          <w:tblGrid>
            <w:gridCol w:w="170"/>
            <w:gridCol w:w="9298"/>
          </w:tblGrid>
        </w:tblGridChange>
      </w:tblGrid>
      <w:tr>
        <w:trPr>
          <w:cantSplit w:val="1"/>
          <w:tblHeader w:val="0"/>
        </w:trPr>
        <w:tc>
          <w:tcPr>
            <w:shd w:fill="16734a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5e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sdt>
              <w:sdtPr>
                <w:id w:val="-201122780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16734a"/>
                    <w:sz w:val="19"/>
                    <w:szCs w:val="19"/>
                    <w:rtl w:val="0"/>
                  </w:rPr>
                  <w:t xml:space="preserve">Правило двойной выгоды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sdt>
              <w:sdtPr>
                <w:id w:val="-390193802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8"/>
                    <w:szCs w:val="18"/>
                    <w:rtl w:val="0"/>
                  </w:rPr>
                  <w:t xml:space="preserve">Если апгрейд можно </w:t>
                </w:r>
              </w:sdtContent>
            </w:sdt>
            <w:sdt>
              <w:sdtPr>
                <w:id w:val="949089884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без потерь в других событиях (СвС, ключевые выгодные текущие ивенты) </w:t>
                </w:r>
              </w:sdtContent>
            </w:sdt>
            <w:sdt>
              <w:sdtPr>
                <w:id w:val="-75006151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8"/>
                    <w:szCs w:val="18"/>
                    <w:rtl w:val="0"/>
                  </w:rPr>
                  <w:t xml:space="preserve"> отложить до события, где за него дадут лишние сундуки, жетоны, фрагменты или материалы — откладываем.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0"/>
        <w:pageBreakBefore w:val="0"/>
        <w:widowControl w:val="1"/>
        <w:pBdr>
          <w:top w:color="16734a" w:space="6" w:sz="10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17312a"/>
          <w:sz w:val="24"/>
          <w:szCs w:val="24"/>
          <w:u w:val="none"/>
          <w:shd w:fill="auto" w:val="clear"/>
          <w:vertAlign w:val="baseline"/>
        </w:rPr>
      </w:pPr>
      <w:sdt>
        <w:sdtPr>
          <w:id w:val="-989091931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7312a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 САМОЦВЕТЫ  </w:t>
          </w:r>
        </w:sdtContent>
      </w:sdt>
      <w:sdt>
        <w:sdtPr>
          <w:id w:val="299993755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a56a16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★★★★★★★★★★</w:t>
          </w:r>
        </w:sdtContent>
      </w:sdt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6b7e77"/>
          <w:sz w:val="17"/>
          <w:szCs w:val="17"/>
          <w:u w:val="none"/>
          <w:shd w:fill="auto" w:val="clear"/>
          <w:vertAlign w:val="baseline"/>
          <w:rtl w:val="0"/>
        </w:rPr>
        <w:t xml:space="preserve">  10/10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Rule="auto"/>
        <w:rPr/>
      </w:pPr>
      <w:sdt>
        <w:sdtPr>
          <w:id w:val="-287518929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16734a"/>
              <w:sz w:val="19"/>
              <w:szCs w:val="19"/>
              <w:rtl w:val="0"/>
            </w:rPr>
            <w:t xml:space="preserve">Ресурс: </w:t>
          </w:r>
        </w:sdtContent>
      </w:sdt>
      <w:sdt>
        <w:sdtPr>
          <w:id w:val="-1991802833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263a34"/>
              <w:sz w:val="19"/>
              <w:szCs w:val="19"/>
              <w:rtl w:val="0"/>
            </w:rPr>
            <w:t xml:space="preserve">самоцветы / гемы.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Rule="auto"/>
        <w:rPr/>
      </w:pPr>
      <w:sdt>
        <w:sdtPr>
          <w:id w:val="-594979069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16734a"/>
              <w:sz w:val="19"/>
              <w:szCs w:val="19"/>
              <w:rtl w:val="0"/>
            </w:rPr>
            <w:t xml:space="preserve">Зачем копить: </w:t>
          </w:r>
        </w:sdtContent>
      </w:sdt>
      <w:sdt>
        <w:sdtPr>
          <w:id w:val="545815309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263a34"/>
              <w:sz w:val="19"/>
              <w:szCs w:val="19"/>
              <w:rtl w:val="0"/>
            </w:rPr>
            <w:t xml:space="preserve">это самый гибкий ранний ресурс для получения ключевых мифических героев. Большой запас позволяет полноценно сыграть нужное Колесо Фортуны, а не останавливаться на полпути.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9354.0" w:type="dxa"/>
        <w:jc w:val="center"/>
        <w:tblLayout w:type="fixed"/>
        <w:tblLook w:val="04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blHeader w:val="1"/>
        </w:trPr>
        <w:tc>
          <w:tcPr>
            <w:shd w:fill="16734a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sdt>
              <w:sdtPr>
                <w:id w:val="-333841785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КОПИМ / БЕРЕЖЁМ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6734a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sdt>
              <w:sdtPr>
                <w:id w:val="-949075233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ТРАТИМ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6734a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sdt>
              <w:sdtPr>
                <w:id w:val="608290251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НЕ ДЕЛАЕМ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sdt>
              <w:sdtPr>
                <w:id w:val="-610253984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Основной резерв — под Колесо Фортуны нужного поколения.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sdt>
              <w:sdtPr>
                <w:id w:val="1687745689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Тратим большими осмысленными блоками на ключевого героя</w:t>
                </w:r>
              </w:sdtContent>
            </w:sdt>
            <w:sdt>
              <w:sdtPr>
                <w:id w:val="-218584432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, по одной шкале Колеса Фортуны за раз. Не тратим, когда шкала заполнена (120 круток).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sdt>
              <w:sdtPr>
                <w:id w:val="658297479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Не размениваем на мелкие ускорения, ресурсы</w:t>
                </w:r>
              </w:sdtContent>
            </w:sdt>
            <w:r w:rsidDel="00000000" w:rsidR="00000000" w:rsidRPr="00000000">
              <w:rPr>
                <w:sz w:val="17"/>
                <w:szCs w:val="17"/>
                <w:rtl w:val="0"/>
              </w:rPr>
              <w:t xml:space="preserve">,</w:t>
            </w:r>
            <w:sdt>
              <w:sdtPr>
                <w:id w:val="308147455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 случайные сундуки</w:t>
                </w:r>
              </w:sdtContent>
            </w:sdt>
            <w:sdt>
              <w:sdtPr>
                <w:id w:val="-1996848520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 и усиления вне СвС.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b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sdt>
              <w:sdtPr>
                <w:id w:val="-1735169993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Перед новым поколением держим запас, даже если текущий состав ещё рабочий.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b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sdt>
              <w:sdtPr>
                <w:id w:val="-551236010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Зал Героев — только как заранее рассчитанное исключение под конкретного героя.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b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sdt>
              <w:sdtPr>
                <w:id w:val="-896056567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Не покупаем героев «</w:t>
                </w:r>
              </w:sdtContent>
            </w:sdt>
            <w:sdt>
              <w:sdtPr>
                <w:id w:val="-1315739308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для красоты</w:t>
                </w:r>
              </w:sdtContent>
            </w:sdt>
            <w:sdt>
              <w:sdtPr>
                <w:id w:val="1800251066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», если этим </w:t>
                </w:r>
              </w:sdtContent>
            </w:sdt>
            <w:sdt>
              <w:sdtPr>
                <w:id w:val="1850490536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лишаем аккаунт реального боевого потенциала</w:t>
                </w:r>
              </w:sdtContent>
            </w:sdt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color w:val="263a34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468.0" w:type="dxa"/>
        <w:jc w:val="center"/>
        <w:tblLayout w:type="fixed"/>
        <w:tblLook w:val="0400"/>
      </w:tblPr>
      <w:tblGrid>
        <w:gridCol w:w="170"/>
        <w:gridCol w:w="9298"/>
        <w:tblGridChange w:id="0">
          <w:tblGrid>
            <w:gridCol w:w="170"/>
            <w:gridCol w:w="9298"/>
          </w:tblGrid>
        </w:tblGridChange>
      </w:tblGrid>
      <w:tr>
        <w:trPr>
          <w:cantSplit w:val="1"/>
          <w:tblHeader w:val="0"/>
        </w:trPr>
        <w:tc>
          <w:tcPr>
            <w:shd w:fill="16734a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5e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30">
            <w:pPr>
              <w:spacing w:after="40" w:lineRule="auto"/>
              <w:rPr/>
            </w:pPr>
            <w:sdt>
              <w:sdtPr>
                <w:id w:val="-157059012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16734a"/>
                    <w:sz w:val="19"/>
                    <w:szCs w:val="19"/>
                    <w:rtl w:val="0"/>
                  </w:rPr>
                  <w:t xml:space="preserve">Почему запас важнее постоянной траты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sdt>
              <w:sdtPr>
                <w:id w:val="1899870787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8"/>
                    <w:szCs w:val="18"/>
                    <w:rtl w:val="0"/>
                  </w:rPr>
                  <w:t xml:space="preserve">Самоцветы дают максимальную ценность не тогда, когда их много потрачено, а когда их достаточно для законченной цели: призыв + рабоч</w:t>
                </w:r>
              </w:sdtContent>
            </w:sdt>
            <w:sdt>
              <w:sdtPr>
                <w:id w:val="1497679727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ий звёздный уровен</w:t>
                </w:r>
              </w:sdtContent>
            </w:sdt>
            <w:sdt>
              <w:sdtPr>
                <w:id w:val="-8704896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8"/>
                    <w:szCs w:val="18"/>
                    <w:rtl w:val="0"/>
                  </w:rPr>
                  <w:t xml:space="preserve">ь героя.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0"/>
        <w:pageBreakBefore w:val="0"/>
        <w:widowControl w:val="1"/>
        <w:pBdr>
          <w:top w:color="16734a" w:space="6" w:sz="10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17312a"/>
          <w:sz w:val="24"/>
          <w:szCs w:val="24"/>
          <w:u w:val="none"/>
          <w:shd w:fill="auto" w:val="clear"/>
          <w:vertAlign w:val="baseline"/>
        </w:rPr>
      </w:pPr>
      <w:sdt>
        <w:sdtPr>
          <w:id w:val="1974892423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7312a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 СНАРЯЖЕНИЕ ГЕРОЕВ  </w:t>
          </w:r>
        </w:sdtContent>
      </w:sdt>
      <w:sdt>
        <w:sdtPr>
          <w:id w:val="-119888025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a56a16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★★★★★★★★★★</w:t>
          </w:r>
        </w:sdtContent>
      </w:sdt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6b7e77"/>
          <w:sz w:val="17"/>
          <w:szCs w:val="17"/>
          <w:u w:val="none"/>
          <w:shd w:fill="auto" w:val="clear"/>
          <w:vertAlign w:val="baseline"/>
          <w:rtl w:val="0"/>
        </w:rPr>
        <w:t xml:space="preserve">  10/10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lineRule="auto"/>
        <w:rPr/>
      </w:pPr>
      <w:sdt>
        <w:sdtPr>
          <w:id w:val="-1638191234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16734a"/>
              <w:sz w:val="19"/>
              <w:szCs w:val="19"/>
              <w:rtl w:val="0"/>
            </w:rPr>
            <w:t xml:space="preserve">Ресурсы: </w:t>
          </w:r>
        </w:sdtContent>
      </w:sdt>
      <w:sdt>
        <w:sdtPr>
          <w:id w:val="1189479761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263a34"/>
              <w:sz w:val="19"/>
              <w:szCs w:val="19"/>
              <w:rtl w:val="0"/>
            </w:rPr>
            <w:t xml:space="preserve">мифические предметы и дубли, Камни Эссенции, Мифрил, опыт снаряжения.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Rule="auto"/>
        <w:rPr/>
      </w:pPr>
      <w:sdt>
        <w:sdtPr>
          <w:id w:val="-840444379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16734a"/>
              <w:sz w:val="19"/>
              <w:szCs w:val="19"/>
              <w:rtl w:val="0"/>
            </w:rPr>
            <w:t xml:space="preserve">Почему высоко: </w:t>
          </w:r>
        </w:sdtContent>
      </w:sdt>
      <w:sdt>
        <w:sdtPr>
          <w:id w:val="1527180848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263a34"/>
              <w:sz w:val="19"/>
              <w:szCs w:val="19"/>
              <w:rtl w:val="0"/>
            </w:rPr>
            <w:t xml:space="preserve">снаряжение не устаревает вместе с поколением героя: его можно переносить на нового героя того же класса.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9354.0" w:type="dxa"/>
        <w:jc w:val="center"/>
        <w:tblLayout w:type="fixed"/>
        <w:tblLook w:val="04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blHeader w:val="1"/>
        </w:trPr>
        <w:tc>
          <w:tcPr>
            <w:shd w:fill="16734a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sdt>
              <w:sdtPr>
                <w:id w:val="-984866295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КОПИМ / БЕРЕЖЁМ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6734a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sdt>
              <w:sdtPr>
                <w:id w:val="1777339542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ТРАТИМ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6734a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sdt>
              <w:sdtPr>
                <w:id w:val="56097403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НЕ ДЕЛАЕМ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sdt>
              <w:sdtPr>
                <w:id w:val="-305934579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Камни Эссенции и Мифрил — дефицит, не расходуем равномерно во все слоты.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sdt>
              <w:sdtPr>
                <w:id w:val="2142154711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Пехота: здоровье; Лучники и Копейщики: прежде всего смертоносность в приоритетных слотах.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sdt>
              <w:sdtPr>
                <w:id w:val="1704680177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Не разбрасываем лучший комплект по множеству героев. Ф</w:t>
                </w:r>
              </w:sdtContent>
            </w:sdt>
            <w:sdt>
              <w:sdtPr>
                <w:id w:val="740643991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окус всегда на лучшей троице героев.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b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sdt>
              <w:sdtPr>
                <w:id w:val="1041667796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Дубли мифических предметов сохраняем под мастерство/улучшение ключевых комплектов.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b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sdt>
              <w:sdtPr>
                <w:id w:val="-38162070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Сначала основной боевой состав, затем вторичные наборы.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b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sdt>
              <w:sdtPr>
                <w:id w:val="1707634444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Следим за балансом ресурсов по системам Снаряжения героев и Губернатора.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468.0" w:type="dxa"/>
        <w:jc w:val="center"/>
        <w:tblLayout w:type="fixed"/>
        <w:tblLook w:val="0400"/>
      </w:tblPr>
      <w:tblGrid>
        <w:gridCol w:w="170"/>
        <w:gridCol w:w="9298"/>
        <w:tblGridChange w:id="0">
          <w:tblGrid>
            <w:gridCol w:w="170"/>
            <w:gridCol w:w="9298"/>
          </w:tblGrid>
        </w:tblGridChange>
      </w:tblGrid>
      <w:tr>
        <w:trPr>
          <w:cantSplit w:val="1"/>
          <w:tblHeader w:val="0"/>
        </w:trPr>
        <w:tc>
          <w:tcPr>
            <w:shd w:fill="667085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41">
            <w:pPr>
              <w:spacing w:after="40" w:lineRule="auto"/>
              <w:rPr/>
            </w:pPr>
            <w:sdt>
              <w:sdtPr>
                <w:id w:val="-450649792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667085"/>
                    <w:sz w:val="19"/>
                    <w:szCs w:val="19"/>
                    <w:rtl w:val="0"/>
                  </w:rPr>
                  <w:t xml:space="preserve">Связка с балансом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Rule="auto"/>
              <w:rPr>
                <w:sz w:val="18"/>
                <w:szCs w:val="18"/>
              </w:rPr>
            </w:pPr>
            <w:sdt>
              <w:sdtPr>
                <w:id w:val="-941574444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8"/>
                    <w:szCs w:val="18"/>
                    <w:rtl w:val="0"/>
                  </w:rPr>
                  <w:t xml:space="preserve">Камни Эссенции — один из </w:t>
                </w:r>
              </w:sdtContent>
            </w:sdt>
            <w:sdt>
              <w:sdtPr>
                <w:id w:val="-153431004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трёх </w:t>
                </w:r>
              </w:sdtContent>
            </w:sdt>
            <w:sdt>
              <w:sdtPr>
                <w:id w:val="-509129139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8"/>
                    <w:szCs w:val="18"/>
                    <w:rtl w:val="0"/>
                  </w:rPr>
                  <w:t xml:space="preserve">главных ресурсов, между которыми полезно ротировать фокус. Второй — материалы снаряжения губернатора. </w:t>
                </w:r>
              </w:sdtContent>
            </w:sdt>
            <w:sdt>
              <w:sdtPr>
                <w:id w:val="-1752744420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Третий —снаряжение талисманов губернатора.  </w:t>
                </w:r>
              </w:sdtContent>
            </w:sdt>
          </w:p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sdt>
              <w:sdtPr>
                <w:id w:val="-361599853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8"/>
                    <w:szCs w:val="18"/>
                    <w:rtl w:val="0"/>
                  </w:rPr>
                  <w:t xml:space="preserve">Подробнее по слотам и виджетам: документ №6 «Герои и снаряжение».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keepLines w:val="0"/>
        <w:pageBreakBefore w:val="0"/>
        <w:widowControl w:val="1"/>
        <w:pBdr>
          <w:top w:color="16734a" w:space="6" w:sz="10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17312a"/>
          <w:sz w:val="24"/>
          <w:szCs w:val="24"/>
          <w:u w:val="none"/>
          <w:shd w:fill="auto" w:val="clear"/>
          <w:vertAlign w:val="baseline"/>
        </w:rPr>
      </w:pPr>
      <w:sdt>
        <w:sdtPr>
          <w:id w:val="-462244054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7312a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4. СНАРЯЖЕНИЕ ГУБЕРНАТОРА  </w:t>
          </w:r>
        </w:sdtContent>
      </w:sdt>
      <w:sdt>
        <w:sdtPr>
          <w:id w:val="-1141099245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a56a16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★★★★★★★★★☆</w:t>
          </w:r>
        </w:sdtContent>
      </w:sdt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6b7e77"/>
          <w:sz w:val="17"/>
          <w:szCs w:val="17"/>
          <w:u w:val="none"/>
          <w:shd w:fill="auto" w:val="clear"/>
          <w:vertAlign w:val="baseline"/>
          <w:rtl w:val="0"/>
        </w:rPr>
        <w:t xml:space="preserve">  9/10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lineRule="auto"/>
        <w:rPr/>
      </w:pPr>
      <w:sdt>
        <w:sdtPr>
          <w:id w:val="-1812558239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16734a"/>
              <w:sz w:val="19"/>
              <w:szCs w:val="19"/>
              <w:rtl w:val="0"/>
            </w:rPr>
            <w:t xml:space="preserve">Ресурсы: </w:t>
          </w:r>
        </w:sdtContent>
      </w:sdt>
      <w:sdt>
        <w:sdtPr>
          <w:id w:val="1620704145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263a34"/>
              <w:sz w:val="19"/>
              <w:szCs w:val="19"/>
              <w:rtl w:val="0"/>
            </w:rPr>
            <w:t xml:space="preserve">Сплавы, Полировочные растворы, Проектные планы и материалы повышения качества.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lineRule="auto"/>
        <w:rPr/>
      </w:pPr>
      <w:sdt>
        <w:sdtPr>
          <w:id w:val="138942318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16734a"/>
              <w:sz w:val="19"/>
              <w:szCs w:val="19"/>
              <w:rtl w:val="0"/>
            </w:rPr>
            <w:t xml:space="preserve">Почему важно: </w:t>
          </w:r>
        </w:sdtContent>
      </w:sdt>
      <w:sdt>
        <w:sdtPr>
          <w:id w:val="404346883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263a34"/>
              <w:sz w:val="19"/>
              <w:szCs w:val="19"/>
              <w:rtl w:val="0"/>
            </w:rPr>
            <w:t xml:space="preserve">это постоянные атака/защита войск, которые работают независимо от смены поколения героев.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9354.0" w:type="dxa"/>
        <w:jc w:val="center"/>
        <w:tblLayout w:type="fixed"/>
        <w:tblLook w:val="04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blHeader w:val="1"/>
        </w:trPr>
        <w:tc>
          <w:tcPr>
            <w:shd w:fill="16734a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sdt>
              <w:sdtPr>
                <w:id w:val="1672704101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КОПИМ / БЕРЕЖЁМ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6734a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sdt>
              <w:sdtPr>
                <w:id w:val="-651070248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ТРАТИМ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6734a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sdt>
              <w:sdtPr>
                <w:id w:val="-1199305566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НЕ ДЕЛАЕМ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sdt>
              <w:sdtPr>
                <w:id w:val="246625070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Сохраняем дефицитные планы под ступень, которая действительно даст заметный прирост.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sdt>
              <w:sdtPr>
                <w:id w:val="1422835815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Базовый порядок: пехота → лучники → копейщики, с учётом отставания конкретных предметов.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sdt>
              <w:sdtPr>
                <w:id w:val="728567862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Не уводим один предмет на несколько дорогих ступеней вперёд, оставляя дешёвые улучшения на остальных.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b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sdt>
              <w:sdtPr>
                <w:id w:val="323573161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Следим за комплектными порогами и стоимостью следующего шага.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b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sdt>
              <w:sdtPr>
                <w:id w:val="-270079065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Если губернаторское снаряжение заметно отстало от геройского — временно переносим сюда ивентовый/магазинный фокус.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b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sdt>
              <w:sdtPr>
                <w:id w:val="848817715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Не покупаем материалы только потому, что магазин обновился: </w:t>
                </w:r>
              </w:sdtContent>
            </w:sdt>
            <w:sdt>
              <w:sdtPr>
                <w:id w:val="141300769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всегда сравниваем, сколько выгоды вы получите, потратив ресурс на другие материалы</w:t>
                </w:r>
              </w:sdtContent>
            </w:sdt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color w:val="263a34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keepLines w:val="0"/>
        <w:pageBreakBefore w:val="0"/>
        <w:widowControl w:val="1"/>
        <w:pBdr>
          <w:top w:color="16734a" w:space="6" w:sz="10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17312a"/>
          <w:sz w:val="24"/>
          <w:szCs w:val="24"/>
          <w:u w:val="none"/>
          <w:shd w:fill="auto" w:val="clear"/>
          <w:vertAlign w:val="baseline"/>
        </w:rPr>
      </w:pPr>
      <w:sdt>
        <w:sdtPr>
          <w:id w:val="-1405569940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7312a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5. ТАЛИСМАНЫ ГУБЕРНАТОРА  </w:t>
          </w:r>
        </w:sdtContent>
      </w:sdt>
      <w:sdt>
        <w:sdtPr>
          <w:id w:val="1244020484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a56a16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★★★★★★★★★☆</w:t>
          </w:r>
        </w:sdtContent>
      </w:sdt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6b7e77"/>
          <w:sz w:val="17"/>
          <w:szCs w:val="17"/>
          <w:u w:val="none"/>
          <w:shd w:fill="auto" w:val="clear"/>
          <w:vertAlign w:val="baseline"/>
          <w:rtl w:val="0"/>
        </w:rPr>
        <w:t xml:space="preserve">  9/10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lineRule="auto"/>
        <w:rPr/>
      </w:pPr>
      <w:sdt>
        <w:sdtPr>
          <w:id w:val="1337631118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16734a"/>
              <w:sz w:val="19"/>
              <w:szCs w:val="19"/>
              <w:rtl w:val="0"/>
            </w:rPr>
            <w:t xml:space="preserve">Ресурсы: </w:t>
          </w:r>
        </w:sdtContent>
      </w:sdt>
      <w:sdt>
        <w:sdtPr>
          <w:id w:val="-103920108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263a34"/>
              <w:sz w:val="19"/>
              <w:szCs w:val="19"/>
              <w:rtl w:val="0"/>
            </w:rPr>
            <w:t xml:space="preserve">Руководства талисмана, Чертежи талисмана и связанные материалы улучшения.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lineRule="auto"/>
        <w:rPr/>
      </w:pPr>
      <w:sdt>
        <w:sdtPr>
          <w:id w:val="-25928847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16734a"/>
              <w:sz w:val="19"/>
              <w:szCs w:val="19"/>
              <w:rtl w:val="0"/>
            </w:rPr>
            <w:t xml:space="preserve">Что дают: </w:t>
          </w:r>
        </w:sdtContent>
      </w:sdt>
      <w:sdt>
        <w:sdtPr>
          <w:id w:val="2144962024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263a34"/>
              <w:sz w:val="19"/>
              <w:szCs w:val="19"/>
              <w:rtl w:val="0"/>
            </w:rPr>
            <w:t xml:space="preserve">здоровье и смертоносность соответствующего типа войск — то есть вторую ключевую пару боевых характеристик.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9354.0" w:type="dxa"/>
        <w:jc w:val="center"/>
        <w:tblLayout w:type="fixed"/>
        <w:tblLook w:val="04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blHeader w:val="1"/>
        </w:trPr>
        <w:tc>
          <w:tcPr>
            <w:shd w:fill="16734a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sdt>
              <w:sdtPr>
                <w:id w:val="-2084803000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КОПИМ / БЕРЕЖЁМ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6734a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sdt>
              <w:sdtPr>
                <w:id w:val="-212853609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ТРАТИМ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6734a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sdt>
              <w:sdtPr>
                <w:id w:val="1844734202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НЕ ДЕЛАЕМ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sdt>
              <w:sdtPr>
                <w:id w:val="1340359100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Руководства и Чертежи не тратим «по одной штуке куда попало».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sdt>
              <w:sdtPr>
                <w:id w:val="-2117297884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В первую очередь пехота, затем лучники; копейщиков держим на рабочем уровне.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sdt>
              <w:sdtPr>
                <w:id w:val="-1146157780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Не выжимаем один талисман слишком далеко, если соседние дешёвые ступени сильно отстают.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b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sdt>
              <w:sdtPr>
                <w:id w:val="1799255272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Копим под события, где рост талисмана приносит очки. Это нечасто, но случается.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b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sdt>
              <w:sdtPr>
                <w:id w:val="1466613532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Поднимаем там, где следующий процент обходится дешевле всего при сохранении классового приоритета.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b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sdt>
              <w:sdtPr>
                <w:id w:val="-82318373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Не путаем талисманы со снаряжением губернатора: ресурсы и эффекты у систем разные.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keepLines w:val="0"/>
        <w:pageBreakBefore w:val="0"/>
        <w:widowControl w:val="1"/>
        <w:pBdr>
          <w:top w:color="16734a" w:space="6" w:sz="10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17312a"/>
          <w:sz w:val="24"/>
          <w:szCs w:val="24"/>
          <w:u w:val="none"/>
          <w:shd w:fill="auto" w:val="clear"/>
          <w:vertAlign w:val="baseline"/>
        </w:rPr>
      </w:pPr>
      <w:sdt>
        <w:sdtPr>
          <w:id w:val="-145170665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7312a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6. МИФИЧЕСКИЕ ФРАГМЕНТЫ И КНИГИ НАВЫКОВ  </w:t>
          </w:r>
        </w:sdtContent>
      </w:sdt>
      <w:sdt>
        <w:sdtPr>
          <w:id w:val="-590205847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a56a16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★★★★★★★★★☆</w:t>
          </w:r>
        </w:sdtContent>
      </w:sdt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6b7e77"/>
          <w:sz w:val="17"/>
          <w:szCs w:val="17"/>
          <w:u w:val="none"/>
          <w:shd w:fill="auto" w:val="clear"/>
          <w:vertAlign w:val="baseline"/>
          <w:rtl w:val="0"/>
        </w:rPr>
        <w:t xml:space="preserve">  9/10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lineRule="auto"/>
        <w:rPr/>
      </w:pPr>
      <w:sdt>
        <w:sdtPr>
          <w:id w:val="1031488948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16734a"/>
              <w:sz w:val="19"/>
              <w:szCs w:val="19"/>
              <w:rtl w:val="0"/>
            </w:rPr>
            <w:t xml:space="preserve">Ресурсы: </w:t>
          </w:r>
        </w:sdtContent>
      </w:sdt>
      <w:sdt>
        <w:sdtPr>
          <w:id w:val="1393728007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263a34"/>
              <w:sz w:val="19"/>
              <w:szCs w:val="19"/>
              <w:rtl w:val="0"/>
            </w:rPr>
            <w:t xml:space="preserve">универсальные мифические фрагменты, персональные фрагменты, книги экспедиционных/навыков Освоения.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lineRule="auto"/>
        <w:rPr/>
      </w:pPr>
      <w:sdt>
        <w:sdtPr>
          <w:id w:val="-1381528894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16734a"/>
              <w:sz w:val="19"/>
              <w:szCs w:val="19"/>
              <w:rtl w:val="0"/>
            </w:rPr>
            <w:t xml:space="preserve">Почему дефицит: </w:t>
          </w:r>
        </w:sdtContent>
      </w:sdt>
      <w:sdt>
        <w:sdtPr>
          <w:id w:val="1239219866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263a34"/>
              <w:sz w:val="19"/>
              <w:szCs w:val="19"/>
              <w:rtl w:val="0"/>
            </w:rPr>
            <w:t xml:space="preserve">героя Колеса можно системно покупать за самоцветы, а герой Зала/ивента часто упирается именно в универсальные фрагменты. Книги также ограничивают реальную силу нового героя.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9354.0" w:type="dxa"/>
        <w:jc w:val="center"/>
        <w:tblLayout w:type="fixed"/>
        <w:tblLook w:val="04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blHeader w:val="1"/>
        </w:trPr>
        <w:tc>
          <w:tcPr>
            <w:shd w:fill="16734a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sdt>
              <w:sdtPr>
                <w:id w:val="-344139589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КОПИМ / БЕРЕЖЁМ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6734a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sdt>
              <w:sdtPr>
                <w:id w:val="1214920147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ТРАТИМ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6734a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sdt>
              <w:sdtPr>
                <w:id w:val="-1213515096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НЕ ДЕЛАЕМ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sdt>
              <w:sdtPr>
                <w:id w:val="1644616189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Универсальные фрагменты держим под заранее выбранного дефицитного героя.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sdt>
              <w:sdtPr>
                <w:id w:val="-276461610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Тратим, когда понимаем</w:t>
                </w:r>
              </w:sdtContent>
            </w:sdt>
            <w:sdt>
              <w:sdtPr>
                <w:id w:val="-644762678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 целевой звёздный уровень </w:t>
                </w:r>
              </w:sdtContent>
            </w:sdt>
            <w:sdt>
              <w:sdtPr>
                <w:id w:val="-1513796808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и сколько ещё фрагментов потребуется до </w:t>
                </w:r>
              </w:sdtContent>
            </w:sdt>
            <w:sdt>
              <w:sdtPr>
                <w:id w:val="1718220317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него</w:t>
                </w:r>
              </w:sdtContent>
            </w:sdt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color w:val="263a34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sdt>
              <w:sdtPr>
                <w:id w:val="-403026179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Не сливаем универсальные фрагменты в Молли, Зинмана и случайных старых героев ради мощности.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b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sdt>
              <w:sdtPr>
                <w:id w:val="-669417467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Книги навыков копим к смене поколения.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b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sdt>
              <w:sdtPr>
                <w:id w:val="1335209035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Сначала прокачиваем навыки основного боевого состава и полезных первых героев для ралли.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b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sdt>
              <w:sdtPr>
                <w:id w:val="-1475890083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Не превращаем 5–6 героев одновременно в недокачанные проекты.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468.0" w:type="dxa"/>
        <w:jc w:val="center"/>
        <w:tblLayout w:type="fixed"/>
        <w:tblLook w:val="0400"/>
      </w:tblPr>
      <w:tblGrid>
        <w:gridCol w:w="170"/>
        <w:gridCol w:w="9298"/>
        <w:tblGridChange w:id="0">
          <w:tblGrid>
            <w:gridCol w:w="170"/>
            <w:gridCol w:w="9298"/>
          </w:tblGrid>
        </w:tblGridChange>
      </w:tblGrid>
      <w:tr>
        <w:trPr>
          <w:cantSplit w:val="1"/>
          <w:tblHeader w:val="0"/>
        </w:trPr>
        <w:tc>
          <w:tcPr>
            <w:shd w:fill="667085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6E">
            <w:pPr>
              <w:spacing w:after="40" w:lineRule="auto"/>
              <w:rPr/>
            </w:pPr>
            <w:sdt>
              <w:sdtPr>
                <w:id w:val="-1575319690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667085"/>
                    <w:sz w:val="19"/>
                    <w:szCs w:val="19"/>
                    <w:rtl w:val="0"/>
                  </w:rPr>
                  <w:t xml:space="preserve">Кого именно качать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sdt>
              <w:sdtPr>
                <w:id w:val="306553410"/>
                <w:tag w:val="goog_rdk_1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8"/>
                    <w:szCs w:val="18"/>
                    <w:rtl w:val="0"/>
                  </w:rPr>
                  <w:t xml:space="preserve">Выбор конкретного героя зависит от поколения и способа получения. Для этого используется документ №11 «Герои по поколениям».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keepLines w:val="0"/>
        <w:pageBreakBefore w:val="0"/>
        <w:widowControl w:val="1"/>
        <w:pBdr>
          <w:top w:color="16734a" w:space="6" w:sz="10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17312a"/>
          <w:sz w:val="24"/>
          <w:szCs w:val="24"/>
          <w:u w:val="none"/>
          <w:shd w:fill="auto" w:val="clear"/>
          <w:vertAlign w:val="baseline"/>
        </w:rPr>
      </w:pPr>
      <w:sdt>
        <w:sdtPr>
          <w:id w:val="1878841595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7312a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7. ОГНЕННЫЕ КРИСТАЛЛЫ  </w:t>
          </w:r>
        </w:sdtContent>
      </w:sdt>
      <w:sdt>
        <w:sdtPr>
          <w:id w:val="-934508430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a56a16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★★★★★★★★★☆</w:t>
          </w:r>
        </w:sdtContent>
      </w:sdt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6b7e77"/>
          <w:sz w:val="17"/>
          <w:szCs w:val="17"/>
          <w:u w:val="none"/>
          <w:shd w:fill="auto" w:val="clear"/>
          <w:vertAlign w:val="baseline"/>
          <w:rtl w:val="0"/>
        </w:rPr>
        <w:t xml:space="preserve">  9/10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lineRule="auto"/>
        <w:rPr/>
      </w:pPr>
      <w:sdt>
        <w:sdtPr>
          <w:id w:val="1733879847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16734a"/>
              <w:sz w:val="19"/>
              <w:szCs w:val="19"/>
              <w:rtl w:val="0"/>
            </w:rPr>
            <w:t xml:space="preserve">Ресурс: </w:t>
          </w:r>
        </w:sdtContent>
      </w:sdt>
      <w:sdt>
        <w:sdtPr>
          <w:id w:val="-1231818116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263a34"/>
              <w:sz w:val="19"/>
              <w:szCs w:val="19"/>
              <w:rtl w:val="0"/>
            </w:rPr>
            <w:t xml:space="preserve">Кристаллы огня и, на более поздней стадии, связанные огненные материалы.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lineRule="auto"/>
        <w:rPr/>
      </w:pPr>
      <w:sdt>
        <w:sdtPr>
          <w:id w:val="1697931144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16734a"/>
              <w:sz w:val="19"/>
              <w:szCs w:val="19"/>
              <w:rtl w:val="0"/>
            </w:rPr>
            <w:t xml:space="preserve">Зачем: </w:t>
          </w:r>
        </w:sdtContent>
      </w:sdt>
      <w:sdt>
        <w:sdtPr>
          <w:id w:val="-1468729525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263a34"/>
              <w:sz w:val="19"/>
              <w:szCs w:val="19"/>
              <w:rtl w:val="0"/>
            </w:rPr>
            <w:t xml:space="preserve">это ограничитель перехода на огненные уровни зданий и один из сильнейших способов конвертировать накопленный ресурс в постоянную силу аккаунта.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9354.0" w:type="dxa"/>
        <w:jc w:val="center"/>
        <w:tblLayout w:type="fixed"/>
        <w:tblLook w:val="04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blHeader w:val="1"/>
        </w:trPr>
        <w:tc>
          <w:tcPr>
            <w:shd w:fill="16734a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sdt>
              <w:sdtPr>
                <w:id w:val="-811330014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КОПИМ / БЕРЕЖЁМ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6734a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sdt>
              <w:sdtPr>
                <w:id w:val="-1725670092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ТРАТИМ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6734a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sdt>
              <w:sdtPr>
                <w:id w:val="1799355360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НЕ ДЕЛАЕМ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sdt>
              <w:sdtPr>
                <w:id w:val="-52059426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Собираем из событий, разведки, магазинов и ежедневных источников.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sdt>
              <w:sdtPr>
                <w:id w:val="1359004975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По возможности совмещаем строительство с событиями, где расход КО даёт очки.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sdt>
              <w:sdtPr>
                <w:id w:val="1328887894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Не расходуем КО на второстепенные здания без понимания, какую обязательную цепочку они закрывают.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b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sdt>
              <w:sdtPr>
                <w:id w:val="1832468026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Перед крупной стройкой считаем всю цепочку обязательных зданий.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b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sdt>
              <w:sdtPr>
                <w:id w:val="1237870185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Приоритет — прогресс Топки и необходимые для неё здания.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b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sdt>
              <w:sdtPr>
                <w:id w:val="-1357420596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Не оцениваем стоимость уровня только по кнопке самой Топки.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468.0" w:type="dxa"/>
        <w:jc w:val="center"/>
        <w:tblLayout w:type="fixed"/>
        <w:tblLook w:val="0400"/>
      </w:tblPr>
      <w:tblGrid>
        <w:gridCol w:w="170"/>
        <w:gridCol w:w="9298"/>
        <w:tblGridChange w:id="0">
          <w:tblGrid>
            <w:gridCol w:w="170"/>
            <w:gridCol w:w="9298"/>
          </w:tblGrid>
        </w:tblGridChange>
      </w:tblGrid>
      <w:tr>
        <w:trPr>
          <w:cantSplit w:val="1"/>
          <w:tblHeader w:val="0"/>
        </w:trPr>
        <w:tc>
          <w:tcPr>
            <w:shd w:fill="667085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7F">
            <w:pPr>
              <w:spacing w:after="40" w:lineRule="auto"/>
              <w:rPr/>
            </w:pPr>
            <w:sdt>
              <w:sdtPr>
                <w:id w:val="-1457149853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667085"/>
                    <w:sz w:val="19"/>
                    <w:szCs w:val="19"/>
                    <w:rtl w:val="0"/>
                  </w:rPr>
                  <w:t xml:space="preserve">Справочник стройки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sdt>
              <w:sdtPr>
                <w:id w:val="-667434053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8"/>
                    <w:szCs w:val="18"/>
                    <w:rtl w:val="0"/>
                  </w:rPr>
                  <w:t xml:space="preserve">Точные требования обычной и огненной Топки вынесены в отдельный документ №10 «Топка: требования 18–FC10».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keepLines w:val="0"/>
        <w:pageBreakBefore w:val="0"/>
        <w:widowControl w:val="1"/>
        <w:pBdr>
          <w:top w:color="16734a" w:space="6" w:sz="10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17312a"/>
          <w:sz w:val="24"/>
          <w:szCs w:val="24"/>
          <w:u w:val="none"/>
          <w:shd w:fill="auto" w:val="clear"/>
          <w:vertAlign w:val="baseline"/>
        </w:rPr>
      </w:pPr>
      <w:sdt>
        <w:sdtPr>
          <w:id w:val="-1501527260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7312a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8. УСКОРЕНИЯ  </w:t>
          </w:r>
        </w:sdtContent>
      </w:sdt>
      <w:sdt>
        <w:sdtPr>
          <w:id w:val="1603760296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a56a16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★★★★★★★★☆☆</w:t>
          </w:r>
        </w:sdtContent>
      </w:sdt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6b7e77"/>
          <w:sz w:val="17"/>
          <w:szCs w:val="17"/>
          <w:u w:val="none"/>
          <w:shd w:fill="auto" w:val="clear"/>
          <w:vertAlign w:val="baseline"/>
          <w:rtl w:val="0"/>
        </w:rPr>
        <w:t xml:space="preserve">  8/10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lineRule="auto"/>
        <w:rPr/>
      </w:pPr>
      <w:sdt>
        <w:sdtPr>
          <w:id w:val="-273673496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16734a"/>
              <w:sz w:val="19"/>
              <w:szCs w:val="19"/>
              <w:rtl w:val="0"/>
            </w:rPr>
            <w:t xml:space="preserve">Ресурсы: </w:t>
          </w:r>
        </w:sdtContent>
      </w:sdt>
      <w:sdt>
        <w:sdtPr>
          <w:id w:val="-1328021519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263a34"/>
              <w:sz w:val="19"/>
              <w:szCs w:val="19"/>
              <w:rtl w:val="0"/>
            </w:rPr>
            <w:t xml:space="preserve">строительные, исследовательские, тренировочные, лечебные и универсальные ускорения.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9354.0" w:type="dxa"/>
        <w:jc w:val="center"/>
        <w:tblLayout w:type="fixed"/>
        <w:tblLook w:val="04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blHeader w:val="1"/>
        </w:trPr>
        <w:tc>
          <w:tcPr>
            <w:shd w:fill="16734a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sdt>
              <w:sdtPr>
                <w:id w:val="96984345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КОПИМ / БЕРЕЖЁМ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6734a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sdt>
              <w:sdtPr>
                <w:id w:val="-225303988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ТРАТИМ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6734a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sdt>
              <w:sdtPr>
                <w:id w:val="1833870470"/>
                <w:tag w:val="goog_rdk_1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НЕ ДЕЛАЕМ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sdt>
              <w:sdtPr>
                <w:id w:val="-1969056557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Профильные ускорения держим под соответствующие ивентовые дни. Универсальные — самый гибкий резерв.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sdt>
              <w:sdtPr>
                <w:id w:val="-393787582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Строительство/исследование/тренировку совмещаем с событиями; лечение — с реальной войной и боевыми задачами.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sdt>
              <w:sdtPr>
                <w:id w:val="-1875972121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Не жжём универсальные ускорения там, где можно использовать профильные.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b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sdt>
              <w:sdtPr>
                <w:id w:val="956032511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Лечебные ускорения храним отдельно как боевой резерв.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b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sdt>
              <w:sdtPr>
                <w:id w:val="-422167748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Повышение старых войск часто выгодно совмещать с тренировочными событиями.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b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sdt>
              <w:sdtPr>
                <w:id w:val="1371267067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Не тратим лечебный запас на незначительные активности, если впереди СвС/Замок/война.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keepLines w:val="0"/>
        <w:pageBreakBefore w:val="0"/>
        <w:widowControl w:val="1"/>
        <w:pBdr>
          <w:top w:color="16734a" w:space="6" w:sz="10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17312a"/>
          <w:sz w:val="24"/>
          <w:szCs w:val="24"/>
          <w:u w:val="none"/>
          <w:shd w:fill="auto" w:val="clear"/>
          <w:vertAlign w:val="baseline"/>
        </w:rPr>
      </w:pPr>
      <w:sdt>
        <w:sdtPr>
          <w:id w:val="-1487180378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7312a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9. ДОНАТ: ЕСЛИ ВООБЩЕ ДОНАТИТЕ  </w:t>
          </w:r>
        </w:sdtContent>
      </w:sdt>
      <w:sdt>
        <w:sdtPr>
          <w:id w:val="-339648837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a56a16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★★★★★★★☆☆☆</w:t>
          </w:r>
        </w:sdtContent>
      </w:sdt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6b7e77"/>
          <w:sz w:val="17"/>
          <w:szCs w:val="17"/>
          <w:u w:val="none"/>
          <w:shd w:fill="auto" w:val="clear"/>
          <w:vertAlign w:val="baseline"/>
          <w:rtl w:val="0"/>
        </w:rPr>
        <w:t xml:space="preserve">  7/10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lineRule="auto"/>
        <w:rPr/>
      </w:pPr>
      <w:sdt>
        <w:sdtPr>
          <w:id w:val="-296338734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16734a"/>
              <w:sz w:val="19"/>
              <w:szCs w:val="19"/>
              <w:rtl w:val="0"/>
            </w:rPr>
            <w:t xml:space="preserve">Ресурс: </w:t>
          </w:r>
        </w:sdtContent>
      </w:sdt>
      <w:sdt>
        <w:sdtPr>
          <w:id w:val="-1980007003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263a34"/>
              <w:sz w:val="19"/>
              <w:szCs w:val="19"/>
              <w:rtl w:val="0"/>
            </w:rPr>
            <w:t xml:space="preserve">реальные деньги. Оценка 7/10 относится не к обязательности доната, а к важности тратить его рационально.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9354.0" w:type="dxa"/>
        <w:jc w:val="center"/>
        <w:tblLayout w:type="fixed"/>
        <w:tblLook w:val="04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blHeader w:val="1"/>
        </w:trPr>
        <w:tc>
          <w:tcPr>
            <w:shd w:fill="16734a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sdt>
              <w:sdtPr>
                <w:id w:val="-78065143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КОПИМ / БЕРЕЖЁМ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6734a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sdt>
              <w:sdtPr>
                <w:id w:val="-423212319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ТРАТИМ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6734a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sdt>
              <w:sdtPr>
                <w:id w:val="1891595287"/>
                <w:tag w:val="goog_rdk_1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НЕ ДЕЛАЕМ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sdt>
              <w:sdtPr>
                <w:id w:val="-1050006743"/>
                <w:tag w:val="goog_rdk_1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Смотрим дешёвые первые ступени и пакеты с реально дефицитным ресурсом или ресурсами. Сравниваем пакет по неделям прогресса, а не по красивому числу предметов.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sdt>
              <w:sdtPr>
                <w:id w:val="1481180372"/>
                <w:tag w:val="goog_rdk_1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Минимальная покупка особенно выгодна, если одновременно закрывает задание «совершить покупку» и даёт событийную награду. Покупаем по возможности именно в такой момент.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sdt>
              <w:sdtPr>
                <w:id w:val="332422995"/>
                <w:tag w:val="goog_rdk_1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Не идём автоматически по всей </w:t>
                </w:r>
              </w:sdtContent>
            </w:sdt>
            <w:sdt>
              <w:sdtPr>
                <w:id w:val="-1863977109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7"/>
                    <w:szCs w:val="17"/>
                    <w:rtl w:val="0"/>
                  </w:rPr>
                  <w:t xml:space="preserve">веренице </w:t>
                </w:r>
              </w:sdtContent>
            </w:sdt>
            <w:sdt>
              <w:sdtPr>
                <w:id w:val="-416107416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паков после первой покупки и не пытаемся донатом компенсировать отсутствие планирования.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468.0" w:type="dxa"/>
        <w:jc w:val="center"/>
        <w:tblLayout w:type="fixed"/>
        <w:tblLook w:val="0400"/>
      </w:tblPr>
      <w:tblGrid>
        <w:gridCol w:w="170"/>
        <w:gridCol w:w="9298"/>
        <w:tblGridChange w:id="0">
          <w:tblGrid>
            <w:gridCol w:w="170"/>
            <w:gridCol w:w="9298"/>
          </w:tblGrid>
        </w:tblGridChange>
      </w:tblGrid>
      <w:tr>
        <w:trPr>
          <w:cantSplit w:val="1"/>
          <w:tblHeader w:val="0"/>
        </w:trPr>
        <w:tc>
          <w:tcPr>
            <w:shd w:fill="a56a16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4e8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98">
            <w:pPr>
              <w:spacing w:after="40" w:lineRule="auto"/>
              <w:rPr/>
            </w:pPr>
            <w:sdt>
              <w:sdtPr>
                <w:id w:val="1495089405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a56a16"/>
                    <w:sz w:val="19"/>
                    <w:szCs w:val="19"/>
                    <w:rtl w:val="0"/>
                  </w:rPr>
                  <w:t xml:space="preserve">Маленькие паки иногда эффективнее больших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sdt>
              <w:sdtPr>
                <w:id w:val="-1771528701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8"/>
                    <w:szCs w:val="18"/>
                    <w:rtl w:val="0"/>
                  </w:rPr>
                  <w:t xml:space="preserve">У многих событий сама покупка является отдельным условием. Самый дешёвый подходящий пакет может одновременно дать содержимое пакета и закрыть событийную задачу — это часто лучше, чем покупать ту же мелочь вне события.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keepLines w:val="0"/>
        <w:pageBreakBefore w:val="0"/>
        <w:widowControl w:val="1"/>
        <w:pBdr>
          <w:top w:color="16734a" w:space="6" w:sz="10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17312a"/>
          <w:sz w:val="24"/>
          <w:szCs w:val="24"/>
          <w:u w:val="none"/>
          <w:shd w:fill="auto" w:val="clear"/>
          <w:vertAlign w:val="baseline"/>
        </w:rPr>
      </w:pPr>
      <w:sdt>
        <w:sdtPr>
          <w:id w:val="-1925370426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7312a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10. РЕСУРСЫ ПИТОМЦЕВ  </w:t>
          </w:r>
        </w:sdtContent>
      </w:sdt>
      <w:sdt>
        <w:sdtPr>
          <w:id w:val="500450071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a56a16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★★★★★★☆☆☆☆</w:t>
          </w:r>
        </w:sdtContent>
      </w:sdt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6b7e77"/>
          <w:sz w:val="17"/>
          <w:szCs w:val="17"/>
          <w:u w:val="none"/>
          <w:shd w:fill="auto" w:val="clear"/>
          <w:vertAlign w:val="baseline"/>
          <w:rtl w:val="0"/>
        </w:rPr>
        <w:t xml:space="preserve">  6/10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lineRule="auto"/>
        <w:rPr/>
      </w:pPr>
      <w:sdt>
        <w:sdtPr>
          <w:id w:val="-746044361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16734a"/>
              <w:sz w:val="19"/>
              <w:szCs w:val="19"/>
              <w:rtl w:val="0"/>
            </w:rPr>
            <w:t xml:space="preserve">Ресурсы: </w:t>
          </w:r>
        </w:sdtContent>
      </w:sdt>
      <w:sdt>
        <w:sdtPr>
          <w:id w:val="-1206502471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263a34"/>
              <w:sz w:val="19"/>
              <w:szCs w:val="19"/>
              <w:rtl w:val="0"/>
            </w:rPr>
            <w:t xml:space="preserve">дикие метки, продвинутые дикие метки, опыт/материалы развития питомцев.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9"/>
        <w:tblW w:w="9354.0" w:type="dxa"/>
        <w:jc w:val="center"/>
        <w:tblLayout w:type="fixed"/>
        <w:tblLook w:val="04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blHeader w:val="1"/>
        </w:trPr>
        <w:tc>
          <w:tcPr>
            <w:shd w:fill="16734a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sdt>
              <w:sdtPr>
                <w:id w:val="-1595108813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КОПИМ / БЕРЕЖЁМ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6734a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sdt>
              <w:sdtPr>
                <w:id w:val="198642352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ТРАТИМ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6734a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sdt>
              <w:sdtPr>
                <w:id w:val="-1328148392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НЕ ДЕЛАЕМ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sdt>
              <w:sdtPr>
                <w:id w:val="1986105785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Редкие метки и крупные улучшения держим до событий, где они дают очки.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sdt>
              <w:sdtPr>
                <w:id w:val="278067501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Развиваем питомцев постепенно, когда это даёт и постоянный бонус, и событийную отдачу.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sdt>
              <w:sdtPr>
                <w:id w:val="-390462236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Не выжигаем запас меток сразу после получения только ради небольшой локальной прибавки.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b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sdt>
              <w:sdtPr>
                <w:id w:val="885734116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Не бросаем систему полностью: дешёвые уровни могут быть очень выгодны.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b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sdt>
              <w:sdtPr>
                <w:id w:val="2106664247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Если питомцы долго отставали, дешёвая догоняющая прокачка хорошо вписывается в принцип баланса.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b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sdt>
              <w:sdtPr>
                <w:id w:val="335178071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Не ставим питомцев выше базовых постоянных систем, если там ещё лежат дешёвые сильные апгрейды.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keepLines w:val="0"/>
        <w:pageBreakBefore w:val="0"/>
        <w:widowControl w:val="1"/>
        <w:pBdr>
          <w:top w:color="16734a" w:space="6" w:sz="10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17312a"/>
          <w:sz w:val="24"/>
          <w:szCs w:val="24"/>
          <w:u w:val="none"/>
          <w:shd w:fill="auto" w:val="clear"/>
          <w:vertAlign w:val="baseline"/>
        </w:rPr>
      </w:pPr>
      <w:sdt>
        <w:sdtPr>
          <w:id w:val="-1909735657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7312a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11. БАЗОВЫЕ РЕСУРСЫ И МАГАЗИННЫЕ ВАЛЮТЫ  </w:t>
          </w:r>
        </w:sdtContent>
      </w:sdt>
      <w:sdt>
        <w:sdtPr>
          <w:id w:val="-168964523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a56a16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★★★★★★☆☆☆☆</w:t>
          </w:r>
        </w:sdtContent>
      </w:sdt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6b7e77"/>
          <w:sz w:val="17"/>
          <w:szCs w:val="17"/>
          <w:u w:val="none"/>
          <w:shd w:fill="auto" w:val="clear"/>
          <w:vertAlign w:val="baseline"/>
          <w:rtl w:val="0"/>
        </w:rPr>
        <w:t xml:space="preserve">  6/10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lineRule="auto"/>
        <w:rPr/>
      </w:pPr>
      <w:sdt>
        <w:sdtPr>
          <w:id w:val="122862191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16734a"/>
              <w:sz w:val="19"/>
              <w:szCs w:val="19"/>
              <w:rtl w:val="0"/>
            </w:rPr>
            <w:t xml:space="preserve">Ресурсы: </w:t>
          </w:r>
        </w:sdtContent>
      </w:sdt>
      <w:sdt>
        <w:sdtPr>
          <w:id w:val="1950254331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263a34"/>
              <w:sz w:val="19"/>
              <w:szCs w:val="19"/>
              <w:rtl w:val="0"/>
            </w:rPr>
            <w:t xml:space="preserve">мясо, дерево, уголь, железо, защищённые сундуки ресурсов, монеты/жетоны различных магазинов.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0"/>
        <w:tblW w:w="9354.0" w:type="dxa"/>
        <w:jc w:val="center"/>
        <w:tblLayout w:type="fixed"/>
        <w:tblLook w:val="04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rPr>
          <w:cantSplit w:val="0"/>
          <w:tblHeader w:val="1"/>
        </w:trPr>
        <w:tc>
          <w:tcPr>
            <w:shd w:fill="16734a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sdt>
              <w:sdtPr>
                <w:id w:val="98579859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КОПИМ / БЕРЕЖЁМ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6734a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sdt>
              <w:sdtPr>
                <w:id w:val="349813271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ТРАТИМ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6734a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sdt>
              <w:sdtPr>
                <w:id w:val="146962716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ffffff"/>
                    <w:sz w:val="16"/>
                    <w:szCs w:val="16"/>
                    <w:rtl w:val="0"/>
                  </w:rPr>
                  <w:t xml:space="preserve">НЕ ДЕЛАЕМ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sdt>
              <w:sdtPr>
                <w:id w:val="1680310477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Защищённые сундуки лучше не открывать заранее — это компактный безопасный резерв.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sdt>
              <w:sdtPr>
                <w:id w:val="76923139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Обычные ресурсы тратим на заранее рассчитанные стройки/исследования. Валюты — на редкие постоянные материалы.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sdt>
              <w:sdtPr>
                <w:id w:val="-1836919877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Не покупаем обычные ресурсы за самоцветы без крайней необходимости.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b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sdt>
              <w:sdtPr>
                <w:id w:val="1468146231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Магазинную валюту можно копить, если текущий ассортимент слабый.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b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sdt>
              <w:sdtPr>
                <w:id w:val="1320922830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Сначала выкупаем дефицитные позиции, которые трудно получить ежедневно.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8fb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sdt>
              <w:sdtPr>
                <w:id w:val="-2095377795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7"/>
                    <w:szCs w:val="17"/>
                    <w:rtl w:val="0"/>
                  </w:rPr>
                  <w:t xml:space="preserve">Не считаем обязательным «обнулить магазин» перед обновлением.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468.0" w:type="dxa"/>
        <w:jc w:val="center"/>
        <w:tblLayout w:type="fixed"/>
        <w:tblLook w:val="0400"/>
      </w:tblPr>
      <w:tblGrid>
        <w:gridCol w:w="170"/>
        <w:gridCol w:w="9298"/>
        <w:tblGridChange w:id="0">
          <w:tblGrid>
            <w:gridCol w:w="170"/>
            <w:gridCol w:w="9298"/>
          </w:tblGrid>
        </w:tblGridChange>
      </w:tblGrid>
      <w:tr>
        <w:trPr>
          <w:cantSplit w:val="1"/>
          <w:tblHeader w:val="0"/>
        </w:trPr>
        <w:tc>
          <w:tcPr>
            <w:shd w:fill="667085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B4">
            <w:pPr>
              <w:spacing w:after="40" w:lineRule="auto"/>
              <w:rPr/>
            </w:pPr>
            <w:sdt>
              <w:sdtPr>
                <w:id w:val="-7969367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667085"/>
                    <w:sz w:val="19"/>
                    <w:szCs w:val="19"/>
                    <w:rtl w:val="0"/>
                  </w:rPr>
                  <w:t xml:space="preserve">Магазины вынесены отдельно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sdt>
              <w:sdtPr>
                <w:id w:val="-237874663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8"/>
                    <w:szCs w:val="18"/>
                    <w:rtl w:val="0"/>
                  </w:rPr>
                  <w:t xml:space="preserve">Подробные приоритеты покупок по магазинам находятся в документе №8 «Магазины и валюты».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keepLines w:val="0"/>
        <w:pageBreakBefore w:val="0"/>
        <w:widowControl w:val="1"/>
        <w:pBdr>
          <w:top w:color="16734a" w:space="6" w:sz="10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76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17312a"/>
          <w:sz w:val="24"/>
          <w:szCs w:val="24"/>
          <w:u w:val="none"/>
          <w:shd w:fill="auto" w:val="clear"/>
          <w:vertAlign w:val="baseline"/>
        </w:rPr>
      </w:pPr>
      <w:sdt>
        <w:sdtPr>
          <w:id w:val="373920744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7312a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12. ПЕРЕД ЛЮБОЙ КРУПНОЙ ТРАТОЙ  </w:t>
          </w:r>
        </w:sdtContent>
      </w:sdt>
      <w:sdt>
        <w:sdtPr>
          <w:id w:val="778584051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a56a16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★★★★★★★★★★</w:t>
          </w:r>
        </w:sdtContent>
      </w:sdt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6b7e77"/>
          <w:sz w:val="17"/>
          <w:szCs w:val="17"/>
          <w:u w:val="none"/>
          <w:shd w:fill="auto" w:val="clear"/>
          <w:vertAlign w:val="baseline"/>
          <w:rtl w:val="0"/>
        </w:rPr>
        <w:t xml:space="preserve">  10/10</w:t>
      </w:r>
      <w:r w:rsidDel="00000000" w:rsidR="00000000" w:rsidRPr="00000000">
        <w:rPr>
          <w:rtl w:val="0"/>
        </w:rPr>
      </w:r>
    </w:p>
    <w:tbl>
      <w:tblPr>
        <w:tblStyle w:val="Table22"/>
        <w:tblW w:w="9468.0" w:type="dxa"/>
        <w:jc w:val="center"/>
        <w:tblLayout w:type="fixed"/>
        <w:tblLook w:val="0400"/>
      </w:tblPr>
      <w:tblGrid>
        <w:gridCol w:w="170"/>
        <w:gridCol w:w="9298"/>
        <w:tblGridChange w:id="0">
          <w:tblGrid>
            <w:gridCol w:w="170"/>
            <w:gridCol w:w="9298"/>
          </w:tblGrid>
        </w:tblGridChange>
      </w:tblGrid>
      <w:tr>
        <w:trPr>
          <w:cantSplit w:val="1"/>
          <w:tblHeader w:val="0"/>
        </w:trPr>
        <w:tc>
          <w:tcPr>
            <w:shd w:fill="16734a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5e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B9">
            <w:pPr>
              <w:spacing w:after="40" w:lineRule="auto"/>
              <w:rPr/>
            </w:pPr>
            <w:sdt>
              <w:sdtPr>
                <w:id w:val="552489551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16734a"/>
                    <w:sz w:val="19"/>
                    <w:szCs w:val="19"/>
                    <w:rtl w:val="0"/>
                  </w:rPr>
                  <w:t xml:space="preserve">Пять вопросов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sdt>
              <w:sdtPr>
                <w:id w:val="1642059617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color w:val="263a34"/>
                    <w:sz w:val="18"/>
                    <w:szCs w:val="18"/>
                    <w:rtl w:val="0"/>
                  </w:rPr>
                  <w:t xml:space="preserve">1) Это дешёвый следующий шаг или уже дорогая глубокая ступень?  2) Какая соседняя система отстаёт?  3) Получу ли я дополнительные награды события?  4) Не понадобится ли этот ресурс для следующего поколения/СвС?  5) После траты у меня останется резерв?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lineRule="auto"/>
        <w:rPr/>
      </w:pPr>
      <w:sdt>
        <w:sdtPr>
          <w:id w:val="-2073259391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16734a"/>
              <w:sz w:val="19"/>
              <w:szCs w:val="19"/>
              <w:rtl w:val="0"/>
            </w:rPr>
            <w:t xml:space="preserve">Итог: </w:t>
          </w:r>
        </w:sdtContent>
      </w:sdt>
      <w:sdt>
        <w:sdtPr>
          <w:id w:val="-1206066891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263a34"/>
              <w:sz w:val="19"/>
              <w:szCs w:val="19"/>
              <w:rtl w:val="0"/>
            </w:rPr>
            <w:t xml:space="preserve">лучший аккаунт для ограниченного бюджета строится не максимизацией одной системы, а постоянной ротацией между самыми выгодными следующими улучшениями.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7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b7e77"/>
          <w:sz w:val="16"/>
          <w:szCs w:val="16"/>
          <w:u w:val="none"/>
          <w:shd w:fill="auto" w:val="clear"/>
          <w:vertAlign w:val="baseline"/>
        </w:rPr>
      </w:pPr>
      <w:sdt>
        <w:sdtPr>
          <w:id w:val="-1861762335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6b7e77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Связанные шпаргалки: №6 — «Герои и снаряжение» · №8 — «Магазины и валюты» · №9 — «Первое СвС» · №10 — «Топка» · №11 — «Герои по поколениям».</w:t>
          </w:r>
        </w:sdtContent>
      </w:sdt>
    </w:p>
    <w:sectPr>
      <w:headerReference r:id="rId7" w:type="default"/>
      <w:footerReference r:id="rId8" w:type="default"/>
      <w:pgSz w:h="15840" w:w="12240" w:orient="portrait"/>
      <w:pgMar w:bottom="737" w:top="794" w:left="907" w:right="9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Lato" w:cs="Lato" w:eastAsia="Lato" w:hAnsi="Lato"/>
        <w:b w:val="0"/>
        <w:bCs w:val="0"/>
        <w:i w:val="0"/>
        <w:iCs w:val="0"/>
        <w:smallCaps w:val="0"/>
        <w:strike w:val="0"/>
        <w:color w:val="263a34"/>
        <w:sz w:val="20"/>
        <w:szCs w:val="20"/>
        <w:u w:val="none"/>
        <w:shd w:fill="auto" w:val="clear"/>
        <w:vertAlign w:val="baseline"/>
      </w:rPr>
    </w:pPr>
    <w:sdt>
      <w:sdtPr>
        <w:id w:val="2043552498"/>
        <w:tag w:val="goog_rdk_219"/>
      </w:sdtPr>
      <w:sdtContent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6b7e77"/>
            <w:sz w:val="15"/>
            <w:szCs w:val="15"/>
            <w:u w:val="none"/>
            <w:shd w:fill="auto" w:val="clear"/>
            <w:vertAlign w:val="baseline"/>
            <w:rtl w:val="0"/>
          </w:rPr>
          <w:t xml:space="preserve">Подготовлено SuBL · август 2026</w:t>
        </w:r>
      </w:sdtContent>
    </w:sdt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Lato" w:cs="Lato" w:eastAsia="Lato" w:hAnsi="Lato"/>
        <w:b w:val="0"/>
        <w:bCs w:val="0"/>
        <w:i w:val="0"/>
        <w:iCs w:val="0"/>
        <w:smallCaps w:val="0"/>
        <w:strike w:val="0"/>
        <w:color w:val="263a34"/>
        <w:sz w:val="20"/>
        <w:szCs w:val="20"/>
        <w:u w:val="none"/>
        <w:shd w:fill="auto" w:val="clear"/>
        <w:vertAlign w:val="baseline"/>
      </w:rPr>
    </w:pPr>
    <w:sdt>
      <w:sdtPr>
        <w:id w:val="1219958242"/>
        <w:tag w:val="goog_rdk_218"/>
      </w:sdtPr>
      <w:sdtContent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16734a"/>
            <w:sz w:val="16"/>
            <w:szCs w:val="16"/>
            <w:u w:val="none"/>
            <w:shd w:fill="auto" w:val="clear"/>
            <w:vertAlign w:val="baseline"/>
            <w:rtl w:val="0"/>
          </w:rPr>
          <w:t xml:space="preserve">WHITEOUT SURVIVAL  •  ШПАРГАЛКА</w:t>
        </w:r>
      </w:sdtContent>
    </w:sdt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color w:val="263a34"/>
        <w:lang w:val="en"/>
      </w:rPr>
    </w:rPrDefault>
    <w:pPrDefault>
      <w:pPr>
        <w:spacing w:after="8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00" w:lineRule="auto"/>
    </w:pPr>
    <w:rPr>
      <w:rFonts w:ascii="Inter" w:cs="Inter" w:eastAsia="Inter" w:hAnsi="Inter"/>
      <w:b w:val="1"/>
      <w:bCs w:val="1"/>
      <w:color w:val="17312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80" w:lineRule="auto"/>
    </w:pPr>
    <w:rPr>
      <w:rFonts w:ascii="Inter" w:cs="Inter" w:eastAsia="Inter" w:hAnsi="Inter"/>
      <w:b w:val="1"/>
      <w:bCs w:val="1"/>
      <w:color w:val="17312a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40" w:lineRule="auto"/>
    </w:pPr>
    <w:rPr>
      <w:rFonts w:ascii="Inter" w:cs="Inter" w:eastAsia="Inter" w:hAnsi="Inter"/>
      <w:b w:val="1"/>
      <w:bCs w:val="1"/>
      <w:color w:val="16734a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ResourceHead" w:customStyle="1">
    <w:name w:val="ResourceHead"/>
    <w:pPr>
      <w:keepNext w:val="1"/>
      <w:spacing w:after="80" w:before="180"/>
    </w:pPr>
    <w:rPr>
      <w:rFonts w:ascii="Inter Display" w:hAnsi="Inter Display"/>
      <w:b w:val="1"/>
      <w:color w:val="17312a"/>
      <w:sz w:val="24"/>
    </w:rPr>
  </w:style>
  <w:style w:type="paragraph" w:styleId="Tiny" w:customStyle="1">
    <w:name w:val="Tiny"/>
    <w:pPr>
      <w:spacing w:after="40"/>
    </w:pPr>
    <w:rPr>
      <w:rFonts w:ascii="Lato" w:hAnsi="Lato"/>
      <w:color w:val="6b7e77"/>
      <w:sz w:val="1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G67NumaIu3tKDbb6IlozXQ8R4A==">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