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6"/>
            <w:shd w:fill="344054"/>
            <w:tcMar>
              <w:top w:w="260" w:type="dxa"/>
              <w:start w:w="300" w:type="dxa"/>
              <w:bottom w:w="240" w:type="dxa"/>
              <w:end w:w="300" w:type="dxa"/>
            </w:tcMar>
          </w:tcPr>
          <w:p>
            <w:pPr>
              <w:jc w:val="left"/>
            </w:pPr>
            <w:r>
              <w:rPr>
                <w:rFonts w:ascii="Inter Display" w:hAnsi="Inter Display" w:eastAsia="Inter Display"/>
                <w:b/>
                <w:color w:val="C7E7F4"/>
                <w:sz w:val="16"/>
              </w:rPr>
              <w:t>WHITEOUT SURVIVAL • ШПАРГАЛКА</w:t>
            </w:r>
          </w:p>
          <w:p>
            <w:pPr>
              <w:spacing w:before="60" w:after="0"/>
            </w:pPr>
            <w:r>
              <w:rPr>
                <w:rFonts w:ascii="Inter Display" w:hAnsi="Inter Display" w:eastAsia="Inter Display"/>
                <w:b/>
                <w:color w:val="FFFFFF"/>
                <w:sz w:val="40"/>
              </w:rPr>
              <w:t>БИТВА ЗА ЛИТЕЙНУЮ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E7F4FA"/>
                <w:sz w:val="19"/>
              </w:rPr>
              <w:t>Очки, AFK-фарм, объекты, мастерские, наёмники и боевая логика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0A7A51"/>
                <w:sz w:val="19"/>
              </w:rPr>
              <w:t>Главный принцип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  <w:t>Победа альянса важнее личного рейтинга. Но механика Литейной позволяет одновременно приносить команде очки и стабильно фармить личные — если правильно распределять марши по объектам.</w:t>
            </w:r>
          </w:p>
        </w:tc>
      </w:tr>
    </w:tbl>
    <w:p>
      <w:pPr>
        <w:spacing w:after="0"/>
      </w:pP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1. До входа: две формации и чистый город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07"/>
      </w:tblGrid>
      <w:tr>
        <w:tc>
          <w:tcPr>
            <w:tcW w:type="dxa" w:w="5103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7"/>
              </w:rPr>
              <w:t>Формация</w:t>
            </w:r>
          </w:p>
        </w:tc>
        <w:tc>
          <w:tcPr>
            <w:tcW w:type="dxa" w:w="5103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7"/>
              </w:rPr>
              <w:t>Состав и назначение</w:t>
            </w:r>
          </w:p>
        </w:tc>
      </w:tr>
      <w:tr>
        <w:tc>
          <w:tcPr>
            <w:tcW w:type="dxa" w:w="1814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АТК</w:t>
            </w:r>
          </w:p>
        </w:tc>
        <w:tc>
          <w:tcPr>
            <w:tcW w:type="dxa" w:w="810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Джесси первой + 2 любых героя. Войска 50/20/30. Для присоединения к атакующим ралли.</w:t>
            </w:r>
          </w:p>
        </w:tc>
      </w:tr>
      <w:tr>
        <w:tc>
          <w:tcPr>
            <w:tcW w:type="dxa" w:w="1814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ЗАЩ</w:t>
            </w:r>
          </w:p>
        </w:tc>
        <w:tc>
          <w:tcPr>
            <w:tcW w:type="dxa" w:w="810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Патрик первым + 2 любых героя. Войска 50/20/30. Для гарнизонов и обороны.</w:t>
            </w:r>
          </w:p>
        </w:tc>
      </w:tr>
    </w:tbl>
    <w:p>
      <w:pPr>
        <w:spacing w:after="0"/>
      </w:pP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Первый экспедиционный навык Джесси и Патрика желательно иметь минимум 3 уровня, лучше выше.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Перед входом не должно быть маршей вне города, раненых в обычном лазарете, горящей баррикады и чужих подкреплений в Посольстве — иначе игра может не пустить на поле боя.</w:t>
      </w: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2. Очки объектов: личные и командные</w:t>
      </w:r>
    </w:p>
    <w:p>
      <w:r>
        <w:rPr>
          <w:rFonts w:ascii="Lato" w:hAnsi="Lato" w:eastAsia="Lato"/>
          <w:b w:val="0"/>
          <w:color w:val="253746"/>
          <w:sz w:val="18"/>
        </w:rPr>
        <w:t>Каждый стационарный объект даёт разовые очки за захват и пассивные очки за удержание. Личные значения составляют половину командных.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1417"/>
        <w:gridCol w:w="1701"/>
        <w:gridCol w:w="1417"/>
        <w:gridCol w:w="1701"/>
      </w:tblGrid>
      <w:tr>
        <w:tc>
          <w:tcPr>
            <w:tcW w:type="dxa" w:w="2041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041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Команда</w:t>
              <w:br/>
              <w:t>захват</w:t>
            </w:r>
          </w:p>
        </w:tc>
        <w:tc>
          <w:tcPr>
            <w:tcW w:type="dxa" w:w="2041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Команда</w:t>
              <w:br/>
              <w:t>удерж.</w:t>
            </w:r>
          </w:p>
        </w:tc>
        <w:tc>
          <w:tcPr>
            <w:tcW w:type="dxa" w:w="2041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Личные</w:t>
              <w:br/>
              <w:t>захват</w:t>
            </w:r>
          </w:p>
        </w:tc>
        <w:tc>
          <w:tcPr>
            <w:tcW w:type="dxa" w:w="2041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Личные</w:t>
              <w:br/>
              <w:t>удерж.</w:t>
            </w:r>
          </w:p>
        </w:tc>
      </w:tr>
      <w:tr>
        <w:tc>
          <w:tcPr>
            <w:tcW w:type="dxa" w:w="323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Королевская литейная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9 000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1 800/мин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4 500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900/мин</w:t>
            </w:r>
          </w:p>
        </w:tc>
      </w:tr>
      <w:tr>
        <w:tc>
          <w:tcPr>
            <w:tcW w:type="dxa" w:w="323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Прототипный объект ×2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6 000</w:t>
            </w:r>
          </w:p>
        </w:tc>
        <w:tc>
          <w:tcPr>
            <w:tcW w:type="dxa" w:w="170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1 200/мин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3 000</w:t>
            </w:r>
          </w:p>
        </w:tc>
        <w:tc>
          <w:tcPr>
            <w:tcW w:type="dxa" w:w="170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600/мин</w:t>
            </w:r>
          </w:p>
        </w:tc>
      </w:tr>
      <w:tr>
        <w:tc>
          <w:tcPr>
            <w:tcW w:type="dxa" w:w="323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Ремонтный комплекс ×4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3 000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600/мин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1 500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300/мин</w:t>
            </w:r>
          </w:p>
        </w:tc>
      </w:tr>
      <w:tr>
        <w:tc>
          <w:tcPr>
            <w:tcW w:type="dxa" w:w="323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Склад вооружения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1 200</w:t>
            </w:r>
          </w:p>
        </w:tc>
        <w:tc>
          <w:tcPr>
            <w:tcW w:type="dxa" w:w="170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240/мин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600</w:t>
            </w:r>
          </w:p>
        </w:tc>
        <w:tc>
          <w:tcPr>
            <w:tcW w:type="dxa" w:w="170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120/мин</w:t>
            </w:r>
          </w:p>
        </w:tc>
      </w:tr>
      <w:tr>
        <w:tc>
          <w:tcPr>
            <w:tcW w:type="dxa" w:w="323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Лагерь наёмников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1 200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240/мин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120/мин</w:t>
            </w:r>
          </w:p>
        </w:tc>
      </w:tr>
      <w:tr>
        <w:tc>
          <w:tcPr>
            <w:tcW w:type="dxa" w:w="323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Котельная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1 200</w:t>
            </w:r>
          </w:p>
        </w:tc>
        <w:tc>
          <w:tcPr>
            <w:tcW w:type="dxa" w:w="170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240/мин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600</w:t>
            </w:r>
          </w:p>
        </w:tc>
        <w:tc>
          <w:tcPr>
            <w:tcW w:type="dxa" w:w="170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120/мин</w:t>
            </w:r>
          </w:p>
        </w:tc>
      </w:tr>
      <w:tr>
        <w:tc>
          <w:tcPr>
            <w:tcW w:type="dxa" w:w="323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5"/>
              </w:rPr>
              <w:t>Транзитная станция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1 200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240/мин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600</w:t>
            </w:r>
          </w:p>
        </w:tc>
        <w:tc>
          <w:tcPr>
            <w:tcW w:type="dxa" w:w="170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5"/>
              </w:rPr>
              <w:t>120/мин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1676A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EF8FC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1676A6"/>
                <w:sz w:val="19"/>
              </w:rPr>
              <w:t>Контрольная цифра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  <w:t>Если одна сторона контролирует всю карту, сумма пассивных командных очков равна 7 560/мин.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3062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6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ato" w:hAnsi="Lato" w:eastAsia="Lato"/>
          <w:b w:val="0"/>
          <w:color w:val="66788A"/>
          <w:sz w:val="15"/>
        </w:rPr>
        <w:t>Экран поля боя: +7 560 командных очков в минуту при полном контроле.</w:t>
      </w: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3. AFK-фарм личных очков: куда ставить марши</w:t>
      </w:r>
    </w:p>
    <w:p>
      <w:r>
        <w:rPr>
          <w:rFonts w:ascii="Lato" w:hAnsi="Lato" w:eastAsia="Lato"/>
          <w:b w:val="0"/>
          <w:color w:val="253746"/>
          <w:sz w:val="18"/>
        </w:rPr>
        <w:t>Для AFK-фарма важен не разовый захват, а личные очки за минуту. Поэтому объекты ранжируются очень просто: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5726"/>
        <w:gridCol w:w="2835"/>
      </w:tblGrid>
      <w:tr>
        <w:tc>
          <w:tcPr>
            <w:tcW w:type="dxa" w:w="3402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3402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3402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7"/>
              </w:rPr>
              <w:t>Личные очки/мин</w:t>
            </w:r>
          </w:p>
        </w:tc>
      </w:tr>
      <w:tr>
        <w:tc>
          <w:tcPr>
            <w:tcW w:type="dxa" w:w="119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1</w:t>
            </w:r>
          </w:p>
        </w:tc>
        <w:tc>
          <w:tcPr>
            <w:tcW w:type="dxa" w:w="5726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Королевская литейная</w:t>
            </w:r>
          </w:p>
        </w:tc>
        <w:tc>
          <w:tcPr>
            <w:tcW w:type="dxa" w:w="2835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900</w:t>
            </w:r>
          </w:p>
        </w:tc>
      </w:tr>
      <w:tr>
        <w:tc>
          <w:tcPr>
            <w:tcW w:type="dxa" w:w="119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5726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Прототипный объект</w:t>
            </w:r>
          </w:p>
        </w:tc>
        <w:tc>
          <w:tcPr>
            <w:tcW w:type="dxa" w:w="2835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600</w:t>
            </w:r>
          </w:p>
        </w:tc>
      </w:tr>
      <w:tr>
        <w:tc>
          <w:tcPr>
            <w:tcW w:type="dxa" w:w="1191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5726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Ремонтный комплекс</w:t>
            </w:r>
          </w:p>
        </w:tc>
        <w:tc>
          <w:tcPr>
            <w:tcW w:type="dxa" w:w="2835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300</w:t>
            </w:r>
          </w:p>
        </w:tc>
      </w:tr>
      <w:tr>
        <w:tc>
          <w:tcPr>
            <w:tcW w:type="dxa" w:w="1191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7"/>
              </w:rPr>
              <w:t>4</w:t>
            </w:r>
          </w:p>
        </w:tc>
        <w:tc>
          <w:tcPr>
            <w:tcW w:type="dxa" w:w="5726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Служебные объекты</w:t>
            </w:r>
          </w:p>
        </w:tc>
        <w:tc>
          <w:tcPr>
            <w:tcW w:type="dxa" w:w="2835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7"/>
              </w:rPr>
              <w:t>120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0A7A51"/>
                <w:sz w:val="19"/>
              </w:rPr>
              <w:t>Лучший пассивный набор на 6 маршей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  <w:t>Пока центральная Литейная недоступна или не удерживается: 2 Прототипа + 4 Ремонтных комплекса = 2 400 личных очков/мин. Когда Литейная доступна и её можно стабильно держать: Литейная + 2 Прототипа + 3 Ремонтника = 3 000 личных очков/мин.</w:t>
            </w:r>
          </w:p>
        </w:tc>
      </w:tr>
    </w:tbl>
    <w:p>
      <w:pPr>
        <w:spacing w:after="0"/>
      </w:pP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Это идеальная схема при непрерывном контроле объектов. Реальный результат ниже из-за переходов, выбивания гарнизонов и смены владельца.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Если центр постоянно отбивают, безопасное удержание Прототипов и Ремонтников может быть выгоднее по фактическому аптайму.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Слабый игрок может приносить много пользы, если занимает свободные места в гарнизонах объектов с высоким пассивным доходом, а сильные марши команды ведут активный бой.</w:t>
      </w:r>
    </w:p>
    <w:p>
      <w:r>
        <w:br w:type="page"/>
      </w: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4. Карточки главных объектов для набора очков</w:t>
      </w:r>
    </w:p>
    <w:p>
      <w:r>
        <w:rPr>
          <w:rFonts w:ascii="Lato" w:hAnsi="Lato" w:eastAsia="Lato"/>
          <w:b w:val="0"/>
          <w:color w:val="253746"/>
          <w:sz w:val="18"/>
        </w:rPr>
        <w:t>Для личного AFK-фарма центральные и ремонтные объекты выгоднее служебных.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9225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undry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22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Королевская литейная — 900 личных/мин</w:t>
            </w:r>
          </w:p>
        </w:tc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4049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04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Прототип — 600 личных/мин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9225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ai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22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Ремонтный комплекс — 300 личных/мин</w:t>
            </w:r>
          </w:p>
        </w:tc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</w:tr>
    </w:tbl>
    <w:p>
      <w:pPr>
        <w:spacing w:after="0"/>
      </w:pPr>
    </w:p>
    <w:p>
      <w:pPr>
        <w:spacing w:before="160" w:after="20"/>
        <w:pBdr>
          <w:top w:val="single" w:sz="14" w:space="1" w:color="1676A6"/>
        </w:pBdr>
      </w:pPr>
      <w:r>
        <w:br w:type="page"/>
      </w: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5. Почему «боевые» объекты дают мало пассивных очков</w:t>
      </w:r>
    </w:p>
    <w:p>
      <w:r>
        <w:rPr>
          <w:rFonts w:ascii="Lato" w:hAnsi="Lato" w:eastAsia="Lato"/>
          <w:b w:val="0"/>
          <w:color w:val="253746"/>
          <w:sz w:val="18"/>
        </w:rPr>
        <w:t>У Склада вооружения, Котельной, Транзита и Лагеря наёмников всего 120 личных очков/мин. Их ценность — не в фарме, а в бонусе для всей команды.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17"/>
        <w:gridCol w:w="5669"/>
      </w:tblGrid>
      <w:tr>
        <w:tc>
          <w:tcPr>
            <w:tcW w:type="dxa" w:w="3402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3402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Личные/мин</w:t>
            </w:r>
          </w:p>
        </w:tc>
        <w:tc>
          <w:tcPr>
            <w:tcW w:type="dxa" w:w="3402"/>
            <w:shd w:fill="3440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Почему всё равно важен</w:t>
            </w:r>
          </w:p>
        </w:tc>
      </w:tr>
      <w:tr>
        <w:tc>
          <w:tcPr>
            <w:tcW w:type="dxa" w:w="2835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6"/>
              </w:rPr>
              <w:t>Склад вооружения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120</w:t>
            </w:r>
          </w:p>
        </w:tc>
        <w:tc>
          <w:tcPr>
            <w:tcW w:type="dxa" w:w="5669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Урон войск +15%; получаемый урон −15%.</w:t>
            </w:r>
          </w:p>
        </w:tc>
      </w:tr>
      <w:tr>
        <w:tc>
          <w:tcPr>
            <w:tcW w:type="dxa" w:w="2835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6"/>
              </w:rPr>
              <w:t>Котельная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120</w:t>
            </w:r>
          </w:p>
        </w:tc>
        <w:tc>
          <w:tcPr>
            <w:tcW w:type="dxa" w:w="5669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Необходимое время контроля объекта −50%.</w:t>
            </w:r>
          </w:p>
        </w:tc>
      </w:tr>
      <w:tr>
        <w:tc>
          <w:tcPr>
            <w:tcW w:type="dxa" w:w="2835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6"/>
              </w:rPr>
              <w:t>Транзитная станция</w:t>
            </w:r>
          </w:p>
        </w:tc>
        <w:tc>
          <w:tcPr>
            <w:tcW w:type="dxa" w:w="1417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120</w:t>
            </w:r>
          </w:p>
        </w:tc>
        <w:tc>
          <w:tcPr>
            <w:tcW w:type="dxa" w:w="5669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Перезарядка бесплатного продвинутого телепорта −50%.</w:t>
            </w:r>
          </w:p>
        </w:tc>
      </w:tr>
      <w:tr>
        <w:tc>
          <w:tcPr>
            <w:tcW w:type="dxa" w:w="2835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r>
              <w:rPr>
                <w:rFonts w:ascii="Lato" w:hAnsi="Lato" w:eastAsia="Lato"/>
                <w:b w:val="0"/>
                <w:color w:val="253746"/>
                <w:sz w:val="16"/>
              </w:rPr>
              <w:t>Лагерь наёмников</w:t>
            </w:r>
          </w:p>
        </w:tc>
        <w:tc>
          <w:tcPr>
            <w:tcW w:type="dxa" w:w="1417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120</w:t>
            </w:r>
          </w:p>
        </w:tc>
        <w:tc>
          <w:tcPr>
            <w:tcW w:type="dxa" w:w="5669"/>
            <w:shd w:fill="EEF4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7E3E9"/>
              <w:left w:val="single" w:sz="4" w:color="D7E3E9"/>
              <w:bottom w:val="single" w:sz="4" w:color="D7E3E9"/>
              <w:right w:val="single" w:sz="4" w:color="D7E3E9"/>
            </w:tcBorders>
          </w:tcPr>
          <w:p>
            <w:pPr>
              <w:jc w:val="center"/>
            </w:pPr>
            <w:r>
              <w:rPr>
                <w:rFonts w:ascii="Lato" w:hAnsi="Lato" w:eastAsia="Lato"/>
                <w:b w:val="0"/>
                <w:color w:val="253746"/>
                <w:sz w:val="16"/>
              </w:rPr>
              <w:t>Позволяет отправлять до 4 ударных отрядов по вражеским зданиям; волны усиливаются и ослабляют атаку/защиту врага.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B9681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FFF5E9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B96816"/>
                <w:sz w:val="19"/>
              </w:rPr>
              <w:t>Вывод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  <w:t>Если ваша задача — только личный пассив, служебный объект хуже Ремонтника в 2,5 раза, Прототипа в 5 раз и Литейной в 7,5 раза. Но для победы команды эти здания могут быть важнее чистых очков: они ускоряют захват, телепорты и непосредственно усиливают бой.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384543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ehous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845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Склад вооружения</w:t>
            </w:r>
          </w:p>
        </w:tc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35687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il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568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Котельная</w:t>
            </w:r>
          </w:p>
        </w:tc>
      </w:tr>
      <w:tr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33474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i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347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Центральная транзитная станция</w:t>
            </w:r>
          </w:p>
        </w:tc>
        <w:tc>
          <w:tcPr>
            <w:tcW w:type="dxa" w:w="510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39560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956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 Display" w:hAnsi="Inter Display" w:eastAsia="Inter Display"/>
                <w:b/>
                <w:color w:val="344054"/>
                <w:sz w:val="15"/>
              </w:rPr>
              <w:t>Лагерь наёмников</w:t>
            </w:r>
          </w:p>
        </w:tc>
      </w:tr>
    </w:tbl>
    <w:p>
      <w:pPr>
        <w:spacing w:after="0"/>
      </w:pPr>
    </w:p>
    <w:p>
      <w:r/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6. Оружейные мастерские: что выгоднее «копать»</w:t>
      </w:r>
    </w:p>
    <w:p>
      <w:r>
        <w:rPr>
          <w:rFonts w:ascii="Lato" w:hAnsi="Lato" w:eastAsia="Lato"/>
          <w:b w:val="0"/>
          <w:color w:val="253746"/>
          <w:sz w:val="18"/>
        </w:rPr>
        <w:t>Оружейная мастерская имеет вместимость 4 800 и время сбора 20:00. Это даёт ориентир 240 очков Арсенала на минуту непрерывного сбора одной полной плитки.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311999" cy="3311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ho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ato" w:hAnsi="Lato" w:eastAsia="Lato"/>
          <w:b w:val="0"/>
          <w:color w:val="66788A"/>
          <w:sz w:val="15"/>
        </w:rPr>
        <w:t>Оружейная мастерская: 4 800 очков за 20 минут сбора.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Плитки особенно полезны для свободных маршей: они дают очки без необходимости штурмовать или удерживать стационарный объект.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Сравнивать плитку с пассивом здания нужно по доступности: если выгодный для пассивного фарма объект уже занят союзниками, свободный марш лучше отправить собирать 4 800, чем держать его без дела.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При равной безопасности приоритет для AFK остаётся за гарнизоном Литейной / Прототипа / Ремонтника; мастерские — удобный способ монетизировать лишние марши и паузы между боями.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0A7A51"/>
                <w:sz w:val="19"/>
              </w:rPr>
              <w:t>Практическое правило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  <w:t>Не держите свободный марш в городе, если рядом безопасно лежит мастерская. Но не снимайте ради плитки марш с критического гарнизона, который прямо сейчас приносит больше очков в минуту или держит важный командный бонус.</w:t>
            </w:r>
          </w:p>
        </w:tc>
      </w:tr>
    </w:tbl>
    <w:p>
      <w:pPr>
        <w:spacing w:after="0"/>
      </w:pP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7. Наёмники: зачем они нужны против Литейной</w:t>
      </w:r>
    </w:p>
    <w:p>
      <w:r>
        <w:rPr>
          <w:rFonts w:ascii="Lato" w:hAnsi="Lato" w:eastAsia="Lato"/>
          <w:b w:val="0"/>
          <w:color w:val="253746"/>
          <w:sz w:val="18"/>
        </w:rPr>
        <w:t>Лагерь наёмников — не источник высокого пассивного дохода, а инструмент давления. После его захвата можно отправлять по занятым врагом зданиям до четырёх ударных отрядов. По описанию объекта, новые волны наносят всё больше урона и одновременно снижают атаку и защиту противника.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348000" cy="427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_mai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42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ato" w:hAnsi="Lato" w:eastAsia="Lato"/>
          <w:b w:val="0"/>
          <w:color w:val="66788A"/>
          <w:sz w:val="15"/>
        </w:rPr>
        <w:t>Пример результата атаки наёмников: из 1 226 войск гарнизона тяжело ранено 123.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Одна атака дала 123 тяжелораненых из 1 226 — примерно 10%. Это пример конкретного удара, а не универсальная формула для всех волн.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Главная цель наёмников — размягчить сильный гарнизон перед вашей атакой или ралли.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Особенно логично использовать их против центральной Литейной или другого объекта, который противник держит плотным гарнизоном.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Сам Лагерь даёт только 120 личных/мин, но его влияние может помочь отобрать объект, приносящий 600–900 личных/мин и значительно больше командных.</w:t>
      </w: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8. Телепорты, движение, очки за бой и лечение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Транзитная станция сокращает восстановление бесплатного продвинутого телепорта на 50% — это напрямую повышает мобильность команды.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Не телепортируйтесь к объекту без плана выхода и без понимания, кто вас прикроет.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Событийные ускорения марша и телепорты тратьте ради захвата, подкрепления или выхода из фокуса, а не просто ради скорости.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• </w:t>
      </w:r>
      <w:r>
        <w:rPr>
          <w:rFonts w:ascii="Lato" w:hAnsi="Lato" w:eastAsia="Lato"/>
          <w:b w:val="0"/>
          <w:color w:val="253746"/>
        </w:rPr>
        <w:t>Войска на Литейной не погибают и восстанавливаются после завершения боя. Поэтому универсальные и лечебные ускорения — командное стратегическое решение, а не обязательная трата.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1676A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EF8FC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1676A6"/>
                <w:sz w:val="19"/>
              </w:rPr>
            </w:r>
            <w:r>
              <w:t>Личные очки от боя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</w:r>
            <w:r>
              <w:t>В атаке за одного и того же побеждённого противника начисляется в 2 раза больше личных очков, чем в защите. Поэтому активному игроку выгоднее самому атаковать, когда это не мешает командной задаче. Но специально отдавать важный объект ради перезахвата или личного рейтинга не стоит.</w:t>
            </w:r>
          </w:p>
        </w:tc>
      </w:tr>
    </w:tbl>
    <w:p>
      <w:pPr>
        <w:spacing w:after="0"/>
      </w:pPr>
    </w:p>
    <w:p>
      <w:pPr>
        <w:spacing w:before="160" w:after="20"/>
        <w:pBdr>
          <w:top w:val="single" w:sz="14" w:space="1" w:color="1676A6"/>
        </w:pBdr>
      </w:pPr>
    </w:p>
    <w:p>
      <w:pPr>
        <w:pStyle w:val="Heading1"/>
        <w:keepNext/>
      </w:pPr>
      <w:r>
        <w:rPr>
          <w:rFonts w:ascii="Inter Display" w:hAnsi="Inter Display" w:eastAsia="Inter Display"/>
          <w:b/>
          <w:color w:val="344054"/>
          <w:sz w:val="28"/>
        </w:rPr>
        <w:t>9. Короткий план матча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1. </w:t>
      </w:r>
      <w:r>
        <w:rPr>
          <w:rFonts w:ascii="Lato" w:hAnsi="Lato" w:eastAsia="Lato"/>
          <w:b w:val="0"/>
          <w:color w:val="253746"/>
        </w:rPr>
        <w:t>На старте быстро занимайте доступные внешние объекты и не ждите ралли для пустых целей.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>2. Сильные марши — в активную атаку: за побеждённого противника атакующий получает в 2 раза больше личных очков, чем защитник. Остальные марши — в гарнизоны лучших доступных объектов для пассивного набора очков.</w:t>
      </w:r>
      <w:r>
        <w:rPr>
          <w:rFonts w:ascii="Lato" w:hAnsi="Lato" w:eastAsia="Lato"/>
          <w:b w:val="0"/>
          <w:color w:val="253746"/>
        </w:rPr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3. </w:t>
      </w:r>
      <w:r>
        <w:rPr>
          <w:rFonts w:ascii="Lato" w:hAnsi="Lato" w:eastAsia="Lato"/>
          <w:b w:val="0"/>
          <w:color w:val="253746"/>
        </w:rPr>
        <w:t>Для пассивного фарма приоритет: Литейная → Прототипы → Ремонтники → служебные объекты.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4. </w:t>
      </w:r>
      <w:r>
        <w:rPr>
          <w:rFonts w:ascii="Lato" w:hAnsi="Lato" w:eastAsia="Lato"/>
          <w:b w:val="0"/>
          <w:color w:val="253746"/>
        </w:rPr>
        <w:t>Свободные марши направляйте в Оружейные мастерские, если они не нужны для более прибыльного или критического гарнизона.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5. </w:t>
      </w:r>
      <w:r>
        <w:rPr>
          <w:rFonts w:ascii="Lato" w:hAnsi="Lato" w:eastAsia="Lato"/>
          <w:b w:val="0"/>
          <w:color w:val="253746"/>
        </w:rPr>
        <w:t>Склад, Котельную, Транзит и Лагерь наёмников оценивайте по командному эффекту, а не по их 120 личным очкам/мин.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6. </w:t>
      </w:r>
      <w:r>
        <w:rPr>
          <w:rFonts w:ascii="Lato" w:hAnsi="Lato" w:eastAsia="Lato"/>
          <w:b w:val="0"/>
          <w:color w:val="253746"/>
        </w:rPr>
        <w:t>Наёмниками ослабляйте плотные вражеские гарнизоны перед атакой.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7. </w:t>
      </w:r>
      <w:r>
        <w:rPr>
          <w:rFonts w:ascii="Lato" w:hAnsi="Lato" w:eastAsia="Lato"/>
          <w:b w:val="0"/>
          <w:color w:val="253746"/>
        </w:rPr>
        <w:t>После смены владельца объекта подбирайте выпавшие припасы Арсенала и не отдавайте их противнику.</w:t>
      </w:r>
    </w:p>
    <w:p>
      <w:pPr>
        <w:spacing w:after="60"/>
        <w:ind w:left="227" w:hanging="170"/>
      </w:pPr>
      <w:r>
        <w:rPr>
          <w:rFonts w:ascii="Lato" w:hAnsi="Lato" w:eastAsia="Lato"/>
          <w:b/>
          <w:color w:val="1676A6"/>
        </w:rPr>
        <w:t xml:space="preserve">8. </w:t>
      </w:r>
      <w:r>
        <w:rPr>
          <w:rFonts w:ascii="Lato" w:hAnsi="Lato" w:eastAsia="Lato"/>
          <w:b w:val="0"/>
          <w:color w:val="253746"/>
        </w:rPr>
        <w:t>Телепорты, лечение и ускорения тратьте только там, где они реально меняют результат боя.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"/>
        <w:gridCol w:w="9921"/>
      </w:tblGrid>
      <w:tr>
        <w:tc>
          <w:tcPr>
            <w:tcW w:type="dxa" w:w="5103"/>
            <w:shd w:fill="0A7A5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3"/>
            <w:shd w:fill="EAF8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Inter Display" w:hAnsi="Inter Display" w:eastAsia="Inter Display"/>
                <w:b/>
                <w:color w:val="0A7A51"/>
                <w:sz w:val="19"/>
              </w:rPr>
              <w:t>Самая короткая памятка</w:t>
            </w:r>
          </w:p>
          <w:p>
            <w:pPr>
              <w:spacing w:before="60" w:after="0"/>
            </w:pPr>
            <w:r>
              <w:rPr>
                <w:rFonts w:ascii="Lato" w:hAnsi="Lato" w:eastAsia="Lato"/>
                <w:b w:val="0"/>
                <w:color w:val="253746"/>
                <w:sz w:val="18"/>
              </w:rPr>
              <w:t>Нужны личные очки — держите самые дорогие по личному пассиву объекты. Нужна победа — не игнорируйте низкоочковые служебные здания, потому что их бонусы меняют весь бой. Свободный марш без задачи — почти всегда упущенные очки.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/>
        <w:b w:val="0"/>
        <w:color w:val="7B8B9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 Display" w:hAnsi="Inter Display" w:eastAsia="Inter Display"/>
        <w:b/>
        <w:color w:val="7B8B98"/>
        <w:sz w:val="15"/>
      </w:rPr>
      <w:t>WHITEOUT SURVIVAL • ЛИТЕЙНАЯ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ato" w:hAnsi="Lato" w:eastAsia="Lato"/>
      <w:color w:val="25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3440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3440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 Display" w:hAnsi="Inter Display" w:eastAsia="Inter Display"/>
      <w:b/>
      <w:bCs/>
      <w:color w:val="3440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Display" w:hAnsi="Inter Display" w:eastAsia="Inter Display"/>
      <w:color w:val="3440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