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B42318"/>
            <w:tcMar>
              <w:top w:w="125" w:type="dxa"/>
              <w:start w:w="180" w:type="dxa"/>
              <w:bottom w:w="125" w:type="dxa"/>
              <w:end w:w="180" w:type="dxa"/>
            </w:tcMar>
          </w:tcPr>
          <w:p>
            <w:pPr>
              <w:spacing w:after="80"/>
              <w:jc w:val="left"/>
            </w:pPr>
            <w:r>
              <w:rPr>
                <w:rFonts w:ascii="Inter Display" w:hAnsi="Inter Display" w:eastAsia="Inter Display" w:cs="Inter Display"/>
                <w:b/>
                <w:color w:val="FFFFFF"/>
                <w:sz w:val="44"/>
              </w:rPr>
              <w:t>БИТВА ЗА ЛИТЕЙНУЮ</w:t>
            </w:r>
          </w:p>
          <w:p>
            <w:pPr>
              <w:spacing w:after="0"/>
            </w:pPr>
            <w:r>
              <w:rPr>
                <w:rFonts w:ascii="Lato" w:hAnsi="Lato" w:eastAsia="Lato" w:cs="Lato"/>
                <w:color w:val="EAF4F8"/>
                <w:sz w:val="20"/>
              </w:rPr>
              <w:t>Боевая памятка: формации, очки, объекты, телепорты и лечение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"/>
        <w:gridCol w:w="9354"/>
      </w:tblGrid>
      <w:tr>
        <w:trPr>
          <w:cantSplit/>
        </w:trPr>
        <w:tc>
          <w:tcPr>
            <w:tcW w:type="dxa" w:w="5156"/>
            <w:shd w:fill="B42318"/>
            <w:tcMar>
              <w:top w:w="80" w:type="dxa"/>
              <w:start w:w="0" w:type="dxa"/>
              <w:bottom w:w="80" w:type="dxa"/>
              <w:end w:w="0" w:type="dxa"/>
            </w:tcMar>
          </w:tcPr>
          <w:p/>
        </w:tc>
        <w:tc>
          <w:tcPr>
            <w:tcW w:type="dxa" w:w="5156"/>
            <w:shd w:fill="FDECEC"/>
            <w:tcMar>
              <w:top w:w="165" w:type="dxa"/>
              <w:start w:w="330" w:type="dxa"/>
              <w:bottom w:w="165" w:type="dxa"/>
              <w:end w:w="270" w:type="dxa"/>
            </w:tcMar>
          </w:tcPr>
          <w:p>
            <w:pPr>
              <w:spacing w:after="40"/>
            </w:pPr>
            <w:r>
              <w:rPr>
                <w:rFonts w:ascii="Lato" w:hAnsi="Lato" w:eastAsia="Lato" w:cs="Lato"/>
                <w:b/>
                <w:i w:val="0"/>
                <w:color w:val="B42318"/>
                <w:sz w:val="20"/>
              </w:rPr>
              <w:t>Цель матча</w:t>
            </w:r>
          </w:p>
          <w:p>
            <w:pPr>
              <w:spacing w:after="0"/>
            </w:pPr>
            <w:r>
              <w:rPr>
                <w:rFonts w:ascii="Lato" w:hAnsi="Lato" w:eastAsia="Lato" w:cs="Lato"/>
                <w:b w:val="0"/>
                <w:i w:val="0"/>
                <w:sz w:val="19"/>
              </w:rPr>
              <w:t>Победа альянса важнее личного рейтинга. Личные очки хороши только пока они не мешают удерживать объекты и не сжигают дефицитные ресурсы.</w:t>
            </w:r>
          </w:p>
        </w:tc>
      </w:tr>
    </w:tbl>
    <w:p>
      <w:pPr>
        <w:spacing w:after="0"/>
      </w:pPr>
    </w:p>
    <w:p>
      <w:pPr>
        <w:pStyle w:val="MiniPost"/>
        <w:pBdr>
          <w:top w:val="single" w:sz="10" w:space="6" w:color="B42318"/>
        </w:pBdr>
      </w:pPr>
      <w:r>
        <w:rPr>
          <w:rFonts w:ascii="Lato" w:hAnsi="Lato" w:eastAsia="Lato" w:cs="Lato"/>
          <w:b/>
          <w:i w:val="0"/>
          <w:color w:val="B42318"/>
          <w:sz w:val="24"/>
        </w:rPr>
        <w:t xml:space="preserve">1. </w:t>
      </w:r>
      <w:r>
        <w:rPr>
          <w:rFonts w:ascii="Lato" w:hAnsi="Lato" w:eastAsia="Lato" w:cs="Lato"/>
          <w:b/>
          <w:i w:val="0"/>
          <w:sz w:val="24"/>
        </w:rPr>
        <w:t>До входа: подготовьте две формации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370"/>
      </w:tblGrid>
      <w:tr>
        <w:trPr>
          <w:tblHeader w:val="true"/>
        </w:trPr>
        <w:tc>
          <w:tcPr>
            <w:tcW w:type="dxa" w:w="5156"/>
            <w:shd w:fill="B42318"/>
            <w:tcMar>
              <w:top w:w="125" w:type="dxa"/>
              <w:start w:w="180" w:type="dxa"/>
              <w:bottom w:w="125" w:type="dxa"/>
              <w:end w:w="180" w:type="dxa"/>
            </w:tcMar>
          </w:tcPr>
          <w:p>
            <w:r>
              <w:rPr>
                <w:rFonts w:ascii="Lato" w:hAnsi="Lato" w:eastAsia="Lato" w:cs="Lato"/>
                <w:b/>
                <w:i w:val="0"/>
                <w:color w:val="FFFFFF"/>
                <w:sz w:val="18"/>
              </w:rPr>
              <w:t>Формация</w:t>
            </w:r>
          </w:p>
        </w:tc>
        <w:tc>
          <w:tcPr>
            <w:tcW w:type="dxa" w:w="5156"/>
            <w:shd w:fill="B42318"/>
            <w:tcMar>
              <w:top w:w="125" w:type="dxa"/>
              <w:start w:w="180" w:type="dxa"/>
              <w:bottom w:w="125" w:type="dxa"/>
              <w:end w:w="180" w:type="dxa"/>
            </w:tcMar>
          </w:tcPr>
          <w:p>
            <w:r>
              <w:rPr>
                <w:rFonts w:ascii="Lato" w:hAnsi="Lato" w:eastAsia="Lato" w:cs="Lato"/>
                <w:b/>
                <w:i w:val="0"/>
                <w:color w:val="FFFFFF"/>
                <w:sz w:val="18"/>
              </w:rPr>
              <w:t>Состав</w:t>
            </w:r>
          </w:p>
        </w:tc>
      </w:tr>
      <w:tr>
        <w:tc>
          <w:tcPr>
            <w:tcW w:type="dxa" w:w="198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Lato" w:hAnsi="Lato" w:eastAsia="Lato" w:cs="Lato"/>
                <w:b w:val="0"/>
                <w:i w:val="0"/>
                <w:sz w:val="18"/>
              </w:rPr>
              <w:t>АТК</w:t>
            </w:r>
          </w:p>
        </w:tc>
        <w:tc>
          <w:tcPr>
            <w:tcW w:type="dxa" w:w="737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Lato" w:hAnsi="Lato" w:eastAsia="Lato" w:cs="Lato"/>
                <w:b w:val="0"/>
                <w:i w:val="0"/>
                <w:sz w:val="18"/>
              </w:rPr>
              <w:t>Джесси первой + 2 любых героя. Войска 50/20/30. Использовать для присоединения к атакующим ралли.</w:t>
            </w:r>
          </w:p>
        </w:tc>
      </w:tr>
      <w:tr>
        <w:tc>
          <w:tcPr>
            <w:tcW w:type="dxa" w:w="1984"/>
            <w:tcMar>
              <w:top w:w="125" w:type="dxa"/>
              <w:start w:w="180" w:type="dxa"/>
              <w:bottom w:w="125" w:type="dxa"/>
              <w:end w:w="180" w:type="dxa"/>
            </w:tcMar>
            <w:shd w:fill="F8FAFC"/>
          </w:tcPr>
          <w:p>
            <w:r>
              <w:rPr>
                <w:rFonts w:ascii="Lato" w:hAnsi="Lato" w:eastAsia="Lato" w:cs="Lato"/>
                <w:b w:val="0"/>
                <w:i w:val="0"/>
                <w:sz w:val="18"/>
              </w:rPr>
              <w:t>ЗАЩ</w:t>
            </w:r>
          </w:p>
        </w:tc>
        <w:tc>
          <w:tcPr>
            <w:tcW w:type="dxa" w:w="7370"/>
            <w:tcMar>
              <w:top w:w="125" w:type="dxa"/>
              <w:start w:w="180" w:type="dxa"/>
              <w:bottom w:w="125" w:type="dxa"/>
              <w:end w:w="180" w:type="dxa"/>
            </w:tcMar>
            <w:shd w:fill="F8FAFC"/>
          </w:tcPr>
          <w:p>
            <w:r>
              <w:rPr>
                <w:rFonts w:ascii="Lato" w:hAnsi="Lato" w:eastAsia="Lato" w:cs="Lato"/>
                <w:b w:val="0"/>
                <w:i w:val="0"/>
                <w:sz w:val="18"/>
              </w:rPr>
              <w:t>Патрик первым + 2 любых героя. Войска 50/20/30. Использовать для гарнизонов/обороны.</w:t>
            </w:r>
          </w:p>
        </w:tc>
      </w:tr>
    </w:tbl>
    <w:p>
      <w:pPr>
        <w:spacing w:after="0"/>
      </w:pPr>
    </w:p>
    <w:p>
      <w:pPr>
        <w:spacing w:after="60"/>
        <w:ind w:left="283" w:hanging="198"/>
      </w:pPr>
      <w:r>
        <w:rPr>
          <w:rFonts w:ascii="Lato" w:hAnsi="Lato" w:eastAsia="Lato" w:cs="Lato"/>
          <w:b/>
          <w:i w:val="0"/>
          <w:color w:val="667788"/>
        </w:rPr>
        <w:t xml:space="preserve">• </w:t>
      </w:r>
      <w:r>
        <w:rPr>
          <w:rFonts w:ascii="Lato" w:hAnsi="Lato" w:eastAsia="Lato" w:cs="Lato"/>
          <w:b w:val="0"/>
          <w:i w:val="0"/>
        </w:rPr>
        <w:t>Первый экспедиционный навык Джесси и Патрика желательно иметь минимум 3 уровня, лучше выше.</w:t>
      </w:r>
    </w:p>
    <w:p>
      <w:pPr>
        <w:spacing w:after="60"/>
        <w:ind w:left="283" w:hanging="198"/>
      </w:pPr>
      <w:r>
        <w:rPr>
          <w:rFonts w:ascii="Lato" w:hAnsi="Lato" w:eastAsia="Lato" w:cs="Lato"/>
          <w:b/>
          <w:i w:val="0"/>
          <w:color w:val="667788"/>
        </w:rPr>
        <w:t xml:space="preserve">• </w:t>
      </w:r>
      <w:r>
        <w:rPr>
          <w:rFonts w:ascii="Lato" w:hAnsi="Lato" w:eastAsia="Lato" w:cs="Lato"/>
          <w:b w:val="0"/>
          <w:i w:val="0"/>
        </w:rPr>
        <w:t>Перед входом убедитесь, что нет маршей вне города, раненых в обычном лазарете, горящей баррикады и чужих подкреплений в Посольстве — иначе игра может не пустить на поле боя.</w:t>
      </w:r>
    </w:p>
    <w:p>
      <w:pPr>
        <w:pStyle w:val="MiniPost"/>
        <w:pBdr>
          <w:top w:val="single" w:sz="10" w:space="6" w:color="B42318"/>
        </w:pBdr>
      </w:pPr>
      <w:r>
        <w:rPr>
          <w:rFonts w:ascii="Lato" w:hAnsi="Lato" w:eastAsia="Lato" w:cs="Lato"/>
          <w:b/>
          <w:i w:val="0"/>
          <w:color w:val="B42318"/>
          <w:sz w:val="24"/>
        </w:rPr>
        <w:t xml:space="preserve">2. </w:t>
      </w:r>
      <w:r>
        <w:rPr>
          <w:rFonts w:ascii="Lato" w:hAnsi="Lato" w:eastAsia="Lato" w:cs="Lato"/>
          <w:b/>
          <w:i w:val="0"/>
          <w:sz w:val="24"/>
        </w:rPr>
        <w:t>Как зарабатываются очки</w:t>
      </w:r>
    </w:p>
    <w:p>
      <w:r>
        <w:rPr>
          <w:rFonts w:ascii="Lato" w:hAnsi="Lato" w:eastAsia="Lato" w:cs="Lato"/>
          <w:b w:val="0"/>
          <w:i w:val="0"/>
        </w:rPr>
        <w:t>Очки идут из контроля объектов и из боя. Для победы альянса важнее именно командные очки Арсенала за захват и удержание зданий.</w:t>
      </w:r>
    </w:p>
    <w:p>
      <w:pPr>
        <w:spacing w:after="60"/>
        <w:ind w:left="283" w:hanging="198"/>
      </w:pPr>
      <w:r>
        <w:rPr>
          <w:rFonts w:ascii="Lato" w:hAnsi="Lato" w:eastAsia="Lato" w:cs="Lato"/>
          <w:b/>
          <w:i w:val="0"/>
          <w:color w:val="667788"/>
        </w:rPr>
        <w:t xml:space="preserve">• </w:t>
      </w:r>
      <w:r>
        <w:rPr>
          <w:rFonts w:ascii="Lato" w:hAnsi="Lato" w:eastAsia="Lato" w:cs="Lato"/>
          <w:b w:val="0"/>
          <w:i w:val="0"/>
        </w:rPr>
        <w:t>Первый захват пустого объекта лучше делать одиночным быстрым маршем, а не ждать ралли — иначе противник заберёт бонус первым.</w:t>
      </w:r>
    </w:p>
    <w:p>
      <w:pPr>
        <w:spacing w:after="60"/>
        <w:ind w:left="283" w:hanging="198"/>
      </w:pPr>
      <w:r>
        <w:rPr>
          <w:rFonts w:ascii="Lato" w:hAnsi="Lato" w:eastAsia="Lato" w:cs="Lato"/>
          <w:b/>
          <w:i w:val="0"/>
          <w:color w:val="667788"/>
        </w:rPr>
        <w:t xml:space="preserve">• </w:t>
      </w:r>
      <w:r>
        <w:rPr>
          <w:rFonts w:ascii="Lato" w:hAnsi="Lato" w:eastAsia="Lato" w:cs="Lato"/>
          <w:b w:val="0"/>
          <w:i w:val="0"/>
        </w:rPr>
        <w:t>Удержание объекта продолжает приносить очки. Поэтому дешёвые марши по 10 солдат без героев могут пассивно держать второстепенные объекты, пока 2 боевых марша реально дерутся.</w:t>
      </w:r>
    </w:p>
    <w:p>
      <w:pPr>
        <w:spacing w:after="60"/>
        <w:ind w:left="283" w:hanging="198"/>
      </w:pPr>
      <w:r>
        <w:rPr>
          <w:rFonts w:ascii="Lato" w:hAnsi="Lato" w:eastAsia="Lato" w:cs="Lato"/>
          <w:b/>
          <w:i w:val="0"/>
          <w:color w:val="667788"/>
        </w:rPr>
        <w:t xml:space="preserve">• </w:t>
      </w:r>
      <w:r>
        <w:rPr>
          <w:rFonts w:ascii="Lato" w:hAnsi="Lato" w:eastAsia="Lato" w:cs="Lato"/>
          <w:b w:val="0"/>
          <w:i w:val="0"/>
        </w:rPr>
        <w:t>При потере здания часть накопленных временных очков рассыпается рядом в виде припасов. Их может подобрать любая сторона — следите за жёлтыми точками на карте.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"/>
        <w:gridCol w:w="9354"/>
      </w:tblGrid>
      <w:tr>
        <w:trPr>
          <w:cantSplit/>
        </w:trPr>
        <w:tc>
          <w:tcPr>
            <w:tcW w:type="dxa" w:w="5156"/>
            <w:shd w:fill="B54708"/>
            <w:tcMar>
              <w:top w:w="80" w:type="dxa"/>
              <w:start w:w="0" w:type="dxa"/>
              <w:bottom w:w="80" w:type="dxa"/>
              <w:end w:w="0" w:type="dxa"/>
            </w:tcMar>
          </w:tcPr>
          <w:p/>
        </w:tc>
        <w:tc>
          <w:tcPr>
            <w:tcW w:type="dxa" w:w="5156"/>
            <w:shd w:fill="FFF3E8"/>
            <w:tcMar>
              <w:top w:w="165" w:type="dxa"/>
              <w:start w:w="330" w:type="dxa"/>
              <w:bottom w:w="165" w:type="dxa"/>
              <w:end w:w="270" w:type="dxa"/>
            </w:tcMar>
          </w:tcPr>
          <w:p>
            <w:pPr>
              <w:spacing w:after="40"/>
            </w:pPr>
            <w:r>
              <w:rPr>
                <w:rFonts w:ascii="Lato" w:hAnsi="Lato" w:eastAsia="Lato" w:cs="Lato"/>
                <w:b/>
                <w:i w:val="0"/>
                <w:color w:val="B54708"/>
                <w:sz w:val="20"/>
              </w:rPr>
              <w:t>Нападение выгоднее по личным очкам</w:t>
            </w:r>
          </w:p>
          <w:p>
            <w:pPr>
              <w:spacing w:after="0"/>
            </w:pPr>
            <w:r>
              <w:rPr>
                <w:rFonts w:ascii="Lato" w:hAnsi="Lato" w:eastAsia="Lato" w:cs="Lato"/>
                <w:b w:val="0"/>
                <w:i w:val="0"/>
                <w:sz w:val="19"/>
              </w:rPr>
              <w:t>За одинаковую уничтоженную мощь атака даёт примерно в 2 раза больше личных очков, чем оборона. Но отдавать объект ради «перезахвата» имеет смысл только при безопасном командном преимуществе.</w:t>
            </w:r>
          </w:p>
        </w:tc>
      </w:tr>
    </w:tbl>
    <w:p>
      <w:pPr>
        <w:spacing w:after="0"/>
      </w:pPr>
    </w:p>
    <w:p>
      <w:pPr>
        <w:pStyle w:val="MiniPost"/>
        <w:pBdr>
          <w:top w:val="single" w:sz="10" w:space="6" w:color="B42318"/>
        </w:pBdr>
      </w:pPr>
      <w:r>
        <w:rPr>
          <w:rFonts w:ascii="Lato" w:hAnsi="Lato" w:eastAsia="Lato" w:cs="Lato"/>
          <w:b/>
          <w:i w:val="0"/>
          <w:color w:val="B42318"/>
          <w:sz w:val="24"/>
        </w:rPr>
        <w:t xml:space="preserve">3. </w:t>
      </w:r>
      <w:r>
        <w:rPr>
          <w:rFonts w:ascii="Lato" w:hAnsi="Lato" w:eastAsia="Lato" w:cs="Lato"/>
          <w:b/>
          <w:i w:val="0"/>
          <w:sz w:val="24"/>
        </w:rPr>
        <w:t>Телепорты и движение</w:t>
      </w:r>
    </w:p>
    <w:p>
      <w:r>
        <w:rPr>
          <w:rFonts w:ascii="Lato" w:hAnsi="Lato" w:eastAsia="Lato" w:cs="Lato"/>
          <w:b w:val="0"/>
          <w:i w:val="0"/>
        </w:rPr>
        <w:t>На Литейной мобильность решает почти столько же, сколько сила марша. Не телепортируйтесь к объекту без плана выхода и без понимания, кто вас прикроет.</w:t>
      </w:r>
    </w:p>
    <w:p>
      <w:pPr>
        <w:spacing w:after="60"/>
        <w:ind w:left="283" w:hanging="198"/>
      </w:pPr>
      <w:r>
        <w:rPr>
          <w:rFonts w:ascii="Lato" w:hAnsi="Lato" w:eastAsia="Lato" w:cs="Lato"/>
          <w:b/>
          <w:i w:val="0"/>
          <w:color w:val="667788"/>
        </w:rPr>
        <w:t xml:space="preserve">• </w:t>
      </w:r>
      <w:r>
        <w:rPr>
          <w:rFonts w:ascii="Lato" w:hAnsi="Lato" w:eastAsia="Lato" w:cs="Lato"/>
          <w:b w:val="0"/>
          <w:i w:val="0"/>
        </w:rPr>
        <w:t>Транзитная станция сокращает восстановление телепорта — контроль этого объекта повышает мобильность всей команды.</w:t>
      </w:r>
    </w:p>
    <w:p>
      <w:pPr>
        <w:spacing w:after="60"/>
        <w:ind w:left="283" w:hanging="198"/>
      </w:pPr>
      <w:r>
        <w:rPr>
          <w:rFonts w:ascii="Lato" w:hAnsi="Lato" w:eastAsia="Lato" w:cs="Lato"/>
          <w:b/>
          <w:i w:val="0"/>
          <w:color w:val="667788"/>
        </w:rPr>
        <w:t xml:space="preserve">• </w:t>
      </w:r>
      <w:r>
        <w:rPr>
          <w:rFonts w:ascii="Lato" w:hAnsi="Lato" w:eastAsia="Lato" w:cs="Lato"/>
          <w:b w:val="0"/>
          <w:i w:val="0"/>
        </w:rPr>
        <w:t>Событийные ускорения марша и бесплатные/событийные телепорты тратьте ради захвата, подкрепления или выхода из фокуса, а не просто ради скорости.</w:t>
      </w:r>
    </w:p>
    <w:p>
      <w:pPr>
        <w:spacing w:after="60"/>
        <w:ind w:left="283" w:hanging="198"/>
      </w:pPr>
      <w:r>
        <w:rPr>
          <w:rFonts w:ascii="Lato" w:hAnsi="Lato" w:eastAsia="Lato" w:cs="Lato"/>
          <w:b/>
          <w:i w:val="0"/>
          <w:color w:val="667788"/>
        </w:rPr>
        <w:t xml:space="preserve">• </w:t>
      </w:r>
      <w:r>
        <w:rPr>
          <w:rFonts w:ascii="Lato" w:hAnsi="Lato" w:eastAsia="Lato" w:cs="Lato"/>
          <w:b w:val="0"/>
          <w:i w:val="0"/>
        </w:rPr>
        <w:t>После поражения в защите город может быстро сгореть и вернуться в исходную зону — не ставьте город туда, где вас гарантированно зафокусят без поддержки.</w:t>
      </w:r>
    </w:p>
    <w:p>
      <w:pPr>
        <w:pStyle w:val="MiniPost"/>
        <w:pBdr>
          <w:top w:val="single" w:sz="10" w:space="6" w:color="B42318"/>
        </w:pBdr>
      </w:pPr>
      <w:r>
        <w:rPr>
          <w:rFonts w:ascii="Lato" w:hAnsi="Lato" w:eastAsia="Lato" w:cs="Lato"/>
          <w:b/>
          <w:i w:val="0"/>
          <w:color w:val="B42318"/>
          <w:sz w:val="24"/>
        </w:rPr>
        <w:t xml:space="preserve">4. </w:t>
      </w:r>
      <w:r>
        <w:rPr>
          <w:rFonts w:ascii="Lato" w:hAnsi="Lato" w:eastAsia="Lato" w:cs="Lato"/>
          <w:b/>
          <w:i w:val="0"/>
          <w:sz w:val="24"/>
        </w:rPr>
        <w:t>Войска и лечение</w:t>
      </w:r>
    </w:p>
    <w:p>
      <w:r>
        <w:rPr>
          <w:rFonts w:ascii="Lato" w:hAnsi="Lato" w:eastAsia="Lato" w:cs="Lato"/>
          <w:b w:val="0"/>
          <w:i w:val="0"/>
        </w:rPr>
        <w:t>Войска на Литейной не погибают и автоматически восстанавливаются после завершения боя. Поэтому трата универсальных и лечебных ускорений — это стратегическое решение, а не обязательная механика.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"/>
        <w:gridCol w:w="9354"/>
      </w:tblGrid>
      <w:tr>
        <w:trPr>
          <w:cantSplit/>
        </w:trPr>
        <w:tc>
          <w:tcPr>
            <w:tcW w:type="dxa" w:w="5156"/>
            <w:shd w:fill="16734A"/>
            <w:tcMar>
              <w:top w:w="80" w:type="dxa"/>
              <w:start w:w="0" w:type="dxa"/>
              <w:bottom w:w="80" w:type="dxa"/>
              <w:end w:w="0" w:type="dxa"/>
            </w:tcMar>
          </w:tcPr>
          <w:p/>
        </w:tc>
        <w:tc>
          <w:tcPr>
            <w:tcW w:type="dxa" w:w="5156"/>
            <w:shd w:fill="EAF7F0"/>
            <w:tcMar>
              <w:top w:w="165" w:type="dxa"/>
              <w:start w:w="330" w:type="dxa"/>
              <w:bottom w:w="165" w:type="dxa"/>
              <w:end w:w="270" w:type="dxa"/>
            </w:tcMar>
          </w:tcPr>
          <w:p>
            <w:pPr>
              <w:spacing w:after="40"/>
            </w:pPr>
            <w:r>
              <w:rPr>
                <w:rFonts w:ascii="Lato" w:hAnsi="Lato" w:eastAsia="Lato" w:cs="Lato"/>
                <w:b/>
                <w:i w:val="0"/>
                <w:color w:val="16734A"/>
                <w:sz w:val="20"/>
              </w:rPr>
              <w:t>Экономный режим</w:t>
            </w:r>
          </w:p>
          <w:p>
            <w:pPr>
              <w:spacing w:after="0"/>
            </w:pPr>
            <w:r>
              <w:rPr>
                <w:rFonts w:ascii="Lato" w:hAnsi="Lato" w:eastAsia="Lato" w:cs="Lato"/>
                <w:b w:val="0"/>
                <w:i w:val="0"/>
                <w:sz w:val="19"/>
              </w:rPr>
              <w:t>Если задача — сохранить ресурсы к СвС/Замку, не сжигайте универсальные ускорения лечения ради Литейной. При необходимости можно выйти с поля боя и вернуться после примерно 12 минут — войска восстановятся полностью, но вы потеряете время матча.</w:t>
            </w:r>
          </w:p>
        </w:tc>
      </w:tr>
    </w:tbl>
    <w:p>
      <w:pPr>
        <w:spacing w:after="0"/>
      </w:pPr>
    </w:p>
    <w:p>
      <w:r>
        <w:rPr>
          <w:rFonts w:ascii="Lato" w:hAnsi="Lato" w:eastAsia="Lato" w:cs="Lato"/>
          <w:b w:val="0"/>
          <w:i w:val="0"/>
        </w:rPr>
        <w:t>Если альянс играет принципиальный матч на победу, R4/R5 может отдельно решить, что лечение в моменте ценнее будущей экономии. Это уже командная экономика, а не правило механики.</w:t>
      </w:r>
    </w:p>
    <w:p>
      <w:pPr>
        <w:pStyle w:val="MiniPost"/>
        <w:pBdr>
          <w:top w:val="single" w:sz="10" w:space="6" w:color="B42318"/>
        </w:pBdr>
      </w:pPr>
      <w:r>
        <w:rPr>
          <w:rFonts w:ascii="Lato" w:hAnsi="Lato" w:eastAsia="Lato" w:cs="Lato"/>
          <w:b/>
          <w:i w:val="0"/>
          <w:color w:val="B42318"/>
          <w:sz w:val="24"/>
        </w:rPr>
        <w:t xml:space="preserve">5. </w:t>
      </w:r>
      <w:r>
        <w:rPr>
          <w:rFonts w:ascii="Lato" w:hAnsi="Lato" w:eastAsia="Lato" w:cs="Lato"/>
          <w:b/>
          <w:i w:val="0"/>
          <w:sz w:val="24"/>
        </w:rPr>
        <w:t>Приоритеты объектов</w:t>
      </w:r>
    </w:p>
    <w:p>
      <w:pPr>
        <w:spacing w:after="60"/>
        <w:ind w:left="283" w:hanging="198"/>
      </w:pPr>
      <w:r>
        <w:rPr>
          <w:rFonts w:ascii="Lato" w:hAnsi="Lato" w:eastAsia="Lato" w:cs="Lato"/>
          <w:b/>
          <w:i w:val="0"/>
          <w:color w:val="667788"/>
        </w:rPr>
        <w:t xml:space="preserve">• </w:t>
      </w:r>
      <w:r>
        <w:rPr>
          <w:rFonts w:ascii="Lato" w:hAnsi="Lato" w:eastAsia="Lato" w:cs="Lato"/>
          <w:b w:val="0"/>
          <w:i w:val="0"/>
        </w:rPr>
        <w:t>Сначала быстро забирайте доступные внешние объекты и создавайте сеть точек для очков/перемещений.</w:t>
      </w:r>
    </w:p>
    <w:p>
      <w:pPr>
        <w:spacing w:after="60"/>
        <w:ind w:left="283" w:hanging="198"/>
      </w:pPr>
      <w:r>
        <w:rPr>
          <w:rFonts w:ascii="Lato" w:hAnsi="Lato" w:eastAsia="Lato" w:cs="Lato"/>
          <w:b/>
          <w:i w:val="0"/>
          <w:color w:val="667788"/>
        </w:rPr>
        <w:t xml:space="preserve">• </w:t>
      </w:r>
      <w:r>
        <w:rPr>
          <w:rFonts w:ascii="Lato" w:hAnsi="Lato" w:eastAsia="Lato" w:cs="Lato"/>
          <w:b w:val="0"/>
          <w:i w:val="0"/>
        </w:rPr>
        <w:t>Котельная ускоряет захват зданий; Транзитная станция помогает с телепортами; Склад боеприпасов усиливает бой; Лагерь наёмников позволяет давить занятые здания наёмниками.</w:t>
      </w:r>
    </w:p>
    <w:p>
      <w:pPr>
        <w:spacing w:after="60"/>
        <w:ind w:left="283" w:hanging="198"/>
      </w:pPr>
      <w:r>
        <w:rPr>
          <w:rFonts w:ascii="Lato" w:hAnsi="Lato" w:eastAsia="Lato" w:cs="Lato"/>
          <w:b/>
          <w:i w:val="0"/>
          <w:color w:val="667788"/>
        </w:rPr>
        <w:t xml:space="preserve">• </w:t>
      </w:r>
      <w:r>
        <w:rPr>
          <w:rFonts w:ascii="Lato" w:hAnsi="Lato" w:eastAsia="Lato" w:cs="Lato"/>
          <w:b w:val="0"/>
          <w:i w:val="0"/>
        </w:rPr>
        <w:t>Центральная Литейная важна, но не всегда обязательна для победы. Не отдавайте всю карту ради красивой драки в центре.</w:t>
      </w:r>
    </w:p>
    <w:p>
      <w:pPr>
        <w:pStyle w:val="MiniPost"/>
        <w:pBdr>
          <w:top w:val="single" w:sz="10" w:space="6" w:color="B42318"/>
        </w:pBdr>
      </w:pPr>
      <w:r>
        <w:rPr>
          <w:rFonts w:ascii="Lato" w:hAnsi="Lato" w:eastAsia="Lato" w:cs="Lato"/>
          <w:b/>
          <w:i w:val="0"/>
          <w:color w:val="B42318"/>
          <w:sz w:val="24"/>
        </w:rPr>
        <w:t xml:space="preserve">6. </w:t>
      </w:r>
      <w:r>
        <w:rPr>
          <w:rFonts w:ascii="Lato" w:hAnsi="Lato" w:eastAsia="Lato" w:cs="Lato"/>
          <w:b/>
          <w:i w:val="0"/>
          <w:sz w:val="24"/>
        </w:rPr>
        <w:t>Пять правил хорошей Литейной</w:t>
      </w:r>
    </w:p>
    <w:p>
      <w:pPr>
        <w:spacing w:after="60"/>
        <w:ind w:left="340" w:hanging="255"/>
      </w:pPr>
      <w:r>
        <w:rPr>
          <w:rFonts w:ascii="Lato" w:hAnsi="Lato" w:eastAsia="Lato" w:cs="Lato"/>
          <w:b/>
          <w:i w:val="0"/>
          <w:color w:val="152231"/>
        </w:rPr>
        <w:t xml:space="preserve">1. </w:t>
      </w:r>
      <w:r>
        <w:rPr>
          <w:rFonts w:ascii="Lato" w:hAnsi="Lato" w:eastAsia="Lato" w:cs="Lato"/>
          <w:b w:val="0"/>
          <w:i w:val="0"/>
        </w:rPr>
        <w:t>Формации АТК/ЗАЩ сохранены заранее.</w:t>
      </w:r>
    </w:p>
    <w:p>
      <w:pPr>
        <w:spacing w:after="60"/>
        <w:ind w:left="340" w:hanging="255"/>
      </w:pPr>
      <w:r>
        <w:rPr>
          <w:rFonts w:ascii="Lato" w:hAnsi="Lato" w:eastAsia="Lato" w:cs="Lato"/>
          <w:b/>
          <w:i w:val="0"/>
          <w:color w:val="152231"/>
        </w:rPr>
        <w:t xml:space="preserve">2. </w:t>
      </w:r>
      <w:r>
        <w:rPr>
          <w:rFonts w:ascii="Lato" w:hAnsi="Lato" w:eastAsia="Lato" w:cs="Lato"/>
          <w:b w:val="0"/>
          <w:i w:val="0"/>
        </w:rPr>
        <w:t>Два марша дерутся, остальные по возможности приносят очки удержанием объектов.</w:t>
      </w:r>
    </w:p>
    <w:p>
      <w:pPr>
        <w:spacing w:after="60"/>
        <w:ind w:left="340" w:hanging="255"/>
      </w:pPr>
      <w:r>
        <w:rPr>
          <w:rFonts w:ascii="Lato" w:hAnsi="Lato" w:eastAsia="Lato" w:cs="Lato"/>
          <w:b/>
          <w:i w:val="0"/>
          <w:color w:val="152231"/>
        </w:rPr>
        <w:t xml:space="preserve">3. </w:t>
      </w:r>
      <w:r>
        <w:rPr>
          <w:rFonts w:ascii="Lato" w:hAnsi="Lato" w:eastAsia="Lato" w:cs="Lato"/>
          <w:b w:val="0"/>
          <w:i w:val="0"/>
        </w:rPr>
        <w:t>Не бросаем объект ради личного килл-рейтинга, если это портит общий счёт.</w:t>
      </w:r>
    </w:p>
    <w:p>
      <w:pPr>
        <w:spacing w:after="60"/>
        <w:ind w:left="340" w:hanging="255"/>
      </w:pPr>
      <w:r>
        <w:rPr>
          <w:rFonts w:ascii="Lato" w:hAnsi="Lato" w:eastAsia="Lato" w:cs="Lato"/>
          <w:b/>
          <w:i w:val="0"/>
          <w:color w:val="152231"/>
        </w:rPr>
        <w:t xml:space="preserve">4. </w:t>
      </w:r>
      <w:r>
        <w:rPr>
          <w:rFonts w:ascii="Lato" w:hAnsi="Lato" w:eastAsia="Lato" w:cs="Lato"/>
          <w:b w:val="0"/>
          <w:i w:val="0"/>
        </w:rPr>
        <w:t>Подбираем рассыпавшиеся припасы Арсенала после смены владельца зданий.</w:t>
      </w:r>
    </w:p>
    <w:p>
      <w:pPr>
        <w:spacing w:after="60"/>
        <w:ind w:left="340" w:hanging="255"/>
      </w:pPr>
      <w:r>
        <w:rPr>
          <w:rFonts w:ascii="Lato" w:hAnsi="Lato" w:eastAsia="Lato" w:cs="Lato"/>
          <w:b/>
          <w:i w:val="0"/>
          <w:color w:val="152231"/>
        </w:rPr>
        <w:t xml:space="preserve">5. </w:t>
      </w:r>
      <w:r>
        <w:rPr>
          <w:rFonts w:ascii="Lato" w:hAnsi="Lato" w:eastAsia="Lato" w:cs="Lato"/>
          <w:b w:val="0"/>
          <w:i w:val="0"/>
        </w:rPr>
        <w:t>Телепорты, ускорения и лечение расходуются только по командной необходимости.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Lato" w:hAnsi="Lato"/>
        <w:color w:val="667788"/>
        <w:sz w:val="15"/>
      </w:rPr>
      <w:t>Подготовлено SuBL · август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Inter Display" w:hAnsi="Inter Display" w:eastAsia="Inter Display" w:cs="Inter Display"/>
        <w:b/>
        <w:color w:val="B42318"/>
        <w:sz w:val="16"/>
      </w:rPr>
      <w:t>WHITEOUT SURVIVAL  •  ШПАРГАЛКА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Lato" w:hAnsi="Lato"/>
      <w:color w:val="24334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Inter Display" w:hAnsi="Inter Display"/>
      <w:b/>
      <w:bCs/>
      <w:color w:val="15223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Inter Display" w:hAnsi="Inter Display"/>
      <w:b/>
      <w:bCs/>
      <w:color w:val="15223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Inter Display" w:hAnsi="Inter Display"/>
      <w:b/>
      <w:bCs/>
      <w:color w:val="B4231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iniPost">
    <w:name w:val="MiniPost"/>
    <w:pPr>
      <w:keepNext/>
      <w:spacing w:before="200" w:after="100"/>
    </w:pPr>
    <w:rPr>
      <w:rFonts w:ascii="Inter Display" w:hAnsi="Inter Display"/>
      <w:b/>
      <w:color w:val="152231"/>
      <w:sz w:val="24"/>
    </w:rPr>
  </w:style>
  <w:style w:type="paragraph" w:customStyle="1" w:styleId="SmallMuted">
    <w:name w:val="SmallMuted"/>
    <w:pPr>
      <w:spacing w:after="60"/>
    </w:pPr>
    <w:rPr>
      <w:rFonts w:ascii="Lato" w:hAnsi="Lato"/>
      <w:color w:val="66778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