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AF3FD9" w:rsidP="00AF3FD9">
      <w:pPr>
        <w:jc w:val="center"/>
        <w:rPr>
          <w:sz w:val="24"/>
        </w:rPr>
      </w:pPr>
      <w:r w:rsidRPr="00AF3FD9">
        <w:rPr>
          <w:rFonts w:hint="eastAsia"/>
          <w:sz w:val="24"/>
        </w:rPr>
        <w:t>论文笔记《</w:t>
      </w:r>
      <w:bookmarkStart w:id="0" w:name="OLE_LINK7"/>
      <w:bookmarkStart w:id="1" w:name="OLE_LINK8"/>
      <w:bookmarkStart w:id="2" w:name="OLE_LINK31"/>
      <w:bookmarkStart w:id="3" w:name="_GoBack"/>
      <w:r w:rsidRPr="00AF3FD9">
        <w:rPr>
          <w:rFonts w:hint="eastAsia"/>
          <w:sz w:val="24"/>
        </w:rPr>
        <w:t>n</w:t>
      </w:r>
      <w:r w:rsidRPr="00AF3FD9">
        <w:rPr>
          <w:sz w:val="24"/>
        </w:rPr>
        <w:t>eural paraphrase generation with stacked residual LSTM networks</w:t>
      </w:r>
      <w:bookmarkEnd w:id="0"/>
      <w:bookmarkEnd w:id="1"/>
      <w:bookmarkEnd w:id="2"/>
      <w:bookmarkEnd w:id="3"/>
      <w:r w:rsidRPr="00AF3FD9">
        <w:rPr>
          <w:rFonts w:hint="eastAsia"/>
          <w:sz w:val="24"/>
        </w:rPr>
        <w:t>》</w:t>
      </w:r>
    </w:p>
    <w:p w:rsidR="00AF3FD9" w:rsidRDefault="00AF3FD9" w:rsidP="00AF3FD9">
      <w:pPr>
        <w:rPr>
          <w:sz w:val="24"/>
        </w:rPr>
      </w:pPr>
      <w:r>
        <w:rPr>
          <w:sz w:val="24"/>
        </w:rPr>
        <w:tab/>
      </w:r>
    </w:p>
    <w:p w:rsidR="00AF3FD9" w:rsidRDefault="00AF3FD9" w:rsidP="00AF3FD9">
      <w:pPr>
        <w:rPr>
          <w:sz w:val="24"/>
        </w:rPr>
      </w:pPr>
      <w:r>
        <w:rPr>
          <w:rFonts w:hint="eastAsia"/>
          <w:sz w:val="24"/>
        </w:rPr>
        <w:t>论文来源</w:t>
      </w:r>
      <w:r>
        <w:rPr>
          <w:rFonts w:hint="eastAsia"/>
          <w:sz w:val="24"/>
        </w:rPr>
        <w:t>:2</w:t>
      </w:r>
      <w:r>
        <w:rPr>
          <w:sz w:val="24"/>
        </w:rPr>
        <w:t>016 COLING</w:t>
      </w:r>
    </w:p>
    <w:p w:rsidR="00AF3FD9" w:rsidRDefault="00AF3FD9" w:rsidP="00AF3FD9">
      <w:pPr>
        <w:rPr>
          <w:sz w:val="24"/>
        </w:rPr>
      </w:pPr>
      <w:r>
        <w:rPr>
          <w:rFonts w:hint="eastAsia"/>
          <w:sz w:val="24"/>
        </w:rPr>
        <w:t>论文主要内容：</w:t>
      </w:r>
    </w:p>
    <w:p w:rsidR="00CA2D7E" w:rsidRDefault="00CA2D7E" w:rsidP="00AF3F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这是第一篇采用神经网络的方法做</w:t>
      </w:r>
      <w:r>
        <w:rPr>
          <w:rFonts w:hint="eastAsia"/>
          <w:sz w:val="24"/>
        </w:rPr>
        <w:t>p</w:t>
      </w:r>
      <w:r>
        <w:rPr>
          <w:sz w:val="24"/>
        </w:rPr>
        <w:t>araphrase generation</w:t>
      </w:r>
      <w:r>
        <w:rPr>
          <w:rFonts w:hint="eastAsia"/>
          <w:sz w:val="24"/>
        </w:rPr>
        <w:t>。</w:t>
      </w:r>
    </w:p>
    <w:p w:rsidR="00AF3FD9" w:rsidRDefault="00AF3FD9" w:rsidP="00AF3F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本文主要提出了</w:t>
      </w:r>
      <w:r>
        <w:rPr>
          <w:rFonts w:hint="eastAsia"/>
          <w:sz w:val="24"/>
        </w:rPr>
        <w:t>a</w:t>
      </w:r>
      <w:r>
        <w:rPr>
          <w:sz w:val="24"/>
        </w:rPr>
        <w:t xml:space="preserve"> stacked residual LSTM network</w:t>
      </w:r>
      <w:r>
        <w:rPr>
          <w:rFonts w:hint="eastAsia"/>
          <w:sz w:val="24"/>
        </w:rPr>
        <w:t>，给</w:t>
      </w:r>
      <w:r>
        <w:rPr>
          <w:rFonts w:hint="eastAsia"/>
          <w:sz w:val="24"/>
        </w:rPr>
        <w:t>L</w:t>
      </w:r>
      <w:r>
        <w:rPr>
          <w:sz w:val="24"/>
        </w:rPr>
        <w:t>STM</w:t>
      </w:r>
      <w:r>
        <w:rPr>
          <w:rFonts w:hint="eastAsia"/>
          <w:sz w:val="24"/>
        </w:rPr>
        <w:t>增加了</w:t>
      </w:r>
      <w:r>
        <w:rPr>
          <w:rFonts w:hint="eastAsia"/>
          <w:sz w:val="24"/>
        </w:rPr>
        <w:t>r</w:t>
      </w:r>
      <w:r>
        <w:rPr>
          <w:sz w:val="24"/>
        </w:rPr>
        <w:t>esidual connections</w:t>
      </w:r>
      <w:r>
        <w:rPr>
          <w:rFonts w:hint="eastAsia"/>
          <w:sz w:val="24"/>
        </w:rPr>
        <w:t>。并在三个数据集</w:t>
      </w:r>
      <w:r>
        <w:rPr>
          <w:rFonts w:hint="eastAsia"/>
          <w:sz w:val="24"/>
        </w:rPr>
        <w:t>P</w:t>
      </w:r>
      <w:r>
        <w:rPr>
          <w:sz w:val="24"/>
        </w:rPr>
        <w:t>PDB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W</w:t>
      </w:r>
      <w:r>
        <w:rPr>
          <w:sz w:val="24"/>
        </w:rPr>
        <w:t>ikiAnswers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sz w:val="24"/>
        </w:rPr>
        <w:t>SCOCO</w:t>
      </w:r>
      <w:r>
        <w:rPr>
          <w:rFonts w:hint="eastAsia"/>
          <w:sz w:val="24"/>
        </w:rPr>
        <w:t>上进行评估，评价结果显示模型在</w:t>
      </w:r>
      <w:r>
        <w:rPr>
          <w:rFonts w:hint="eastAsia"/>
          <w:sz w:val="24"/>
        </w:rPr>
        <w:t>B</w:t>
      </w:r>
      <w:r>
        <w:rPr>
          <w:sz w:val="24"/>
        </w:rPr>
        <w:t>LEU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sz w:val="24"/>
        </w:rPr>
        <w:t>ETEOR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sz w:val="24"/>
        </w:rPr>
        <w:t>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</w:t>
      </w:r>
      <w:r>
        <w:rPr>
          <w:sz w:val="24"/>
        </w:rPr>
        <w:t xml:space="preserve">mbedding-based similarity </w:t>
      </w:r>
      <w:r>
        <w:rPr>
          <w:rFonts w:hint="eastAsia"/>
          <w:sz w:val="24"/>
        </w:rPr>
        <w:t>metric</w:t>
      </w:r>
      <w:r>
        <w:rPr>
          <w:rFonts w:hint="eastAsia"/>
          <w:sz w:val="24"/>
        </w:rPr>
        <w:t>上评价均优于</w:t>
      </w:r>
      <w:r>
        <w:rPr>
          <w:rFonts w:hint="eastAsia"/>
          <w:sz w:val="24"/>
        </w:rPr>
        <w:t>s</w:t>
      </w:r>
      <w:r>
        <w:rPr>
          <w:sz w:val="24"/>
        </w:rPr>
        <w:t>eq2seq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</w:t>
      </w:r>
      <w:r>
        <w:rPr>
          <w:sz w:val="24"/>
        </w:rPr>
        <w:t>ttention-based</w:t>
      </w:r>
      <w:r>
        <w:rPr>
          <w:rFonts w:hint="eastAsia"/>
          <w:sz w:val="24"/>
        </w:rPr>
        <w:t>和双向</w:t>
      </w:r>
      <w:r>
        <w:rPr>
          <w:rFonts w:hint="eastAsia"/>
          <w:sz w:val="24"/>
        </w:rPr>
        <w:t>L</w:t>
      </w:r>
      <w:r>
        <w:rPr>
          <w:sz w:val="24"/>
        </w:rPr>
        <w:t>STM</w:t>
      </w:r>
      <w:r>
        <w:rPr>
          <w:rFonts w:hint="eastAsia"/>
          <w:sz w:val="24"/>
        </w:rPr>
        <w:t>。</w:t>
      </w:r>
    </w:p>
    <w:p w:rsidR="00AF3FD9" w:rsidRDefault="00AF3FD9" w:rsidP="00AF3F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首先需要了解下</w:t>
      </w:r>
      <w:r>
        <w:rPr>
          <w:rFonts w:hint="eastAsia"/>
          <w:sz w:val="24"/>
        </w:rPr>
        <w:t>s</w:t>
      </w:r>
      <w:r>
        <w:rPr>
          <w:sz w:val="24"/>
        </w:rPr>
        <w:t>tacked LSTM</w:t>
      </w:r>
      <w:r>
        <w:rPr>
          <w:rFonts w:hint="eastAsia"/>
          <w:sz w:val="24"/>
        </w:rPr>
        <w:t>的结构，第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层的隐层状态获取方式如下：</w:t>
      </w:r>
    </w:p>
    <w:p w:rsidR="00AF3FD9" w:rsidRDefault="00AF3FD9" w:rsidP="00AF3FD9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755989" cy="88829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52155bf5-9b07-4e75-91cc-4502b02ff88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807" cy="9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rPr>
          <w:sz w:val="24"/>
        </w:rPr>
      </w:pPr>
      <w:r>
        <w:rPr>
          <w:sz w:val="24"/>
        </w:rPr>
        <w:tab/>
      </w:r>
      <w:r w:rsidR="00612BB7">
        <w:rPr>
          <w:rFonts w:hint="eastAsia"/>
          <w:sz w:val="24"/>
        </w:rPr>
        <w:t>其中</w:t>
      </w:r>
      <w:bookmarkStart w:id="4" w:name="OLE_LINK9"/>
      <w:bookmarkStart w:id="5" w:name="OLE_LINK10"/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</w:rPr>
              <m:t>l</m:t>
            </m:r>
          </m:sup>
        </m:sSubSup>
      </m:oMath>
      <w:r w:rsidR="00612BB7">
        <w:rPr>
          <w:rFonts w:hint="eastAsia"/>
          <w:sz w:val="24"/>
        </w:rPr>
        <w:t>表示第</w:t>
      </w:r>
      <w:r w:rsidR="00612BB7">
        <w:rPr>
          <w:rFonts w:hint="eastAsia"/>
          <w:sz w:val="24"/>
        </w:rPr>
        <w:t>l</w:t>
      </w:r>
      <w:r w:rsidR="00612BB7">
        <w:rPr>
          <w:rFonts w:hint="eastAsia"/>
          <w:sz w:val="24"/>
        </w:rPr>
        <w:t>层在</w:t>
      </w:r>
      <w:r w:rsidR="00612BB7">
        <w:rPr>
          <w:rFonts w:hint="eastAsia"/>
          <w:sz w:val="24"/>
        </w:rPr>
        <w:t>t</w:t>
      </w:r>
      <w:r w:rsidR="00612BB7">
        <w:rPr>
          <w:rFonts w:hint="eastAsia"/>
          <w:sz w:val="24"/>
        </w:rPr>
        <w:t>时刻的隐层向量</w:t>
      </w:r>
      <w:bookmarkEnd w:id="4"/>
      <w:bookmarkEnd w:id="5"/>
      <w:r w:rsidR="00612BB7">
        <w:rPr>
          <w:rFonts w:hint="eastAsia"/>
          <w:sz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  <m:sup>
            <m:r>
              <w:rPr>
                <w:rFonts w:ascii="Cambria Math" w:hAnsi="Cambria Math"/>
                <w:sz w:val="24"/>
              </w:rPr>
              <m:t>l</m:t>
            </m:r>
          </m:sup>
        </m:sSubSup>
      </m:oMath>
      <w:r w:rsidR="00612BB7">
        <w:rPr>
          <w:rFonts w:hint="eastAsia"/>
          <w:sz w:val="24"/>
        </w:rPr>
        <w:t>表示第</w:t>
      </w:r>
      <w:r w:rsidR="00612BB7">
        <w:rPr>
          <w:rFonts w:hint="eastAsia"/>
          <w:sz w:val="24"/>
        </w:rPr>
        <w:t>l</w:t>
      </w:r>
      <w:r w:rsidR="00612BB7">
        <w:rPr>
          <w:rFonts w:hint="eastAsia"/>
          <w:sz w:val="24"/>
        </w:rPr>
        <w:t>层在</w:t>
      </w:r>
      <w:r w:rsidR="00612BB7">
        <w:rPr>
          <w:rFonts w:hint="eastAsia"/>
          <w:sz w:val="24"/>
        </w:rPr>
        <w:t>t</w:t>
      </w:r>
      <w:r w:rsidR="00612BB7">
        <w:rPr>
          <w:sz w:val="24"/>
        </w:rPr>
        <w:t>-1</w:t>
      </w:r>
      <w:r w:rsidR="00612BB7">
        <w:rPr>
          <w:rFonts w:hint="eastAsia"/>
          <w:sz w:val="24"/>
        </w:rPr>
        <w:t>时刻的隐层向量，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</w:rPr>
              <m:t>l-1</m:t>
            </m:r>
          </m:sup>
        </m:sSubSup>
      </m:oMath>
      <w:r w:rsidR="00612BB7">
        <w:rPr>
          <w:rFonts w:hint="eastAsia"/>
          <w:sz w:val="24"/>
        </w:rPr>
        <w:t>表示第</w:t>
      </w:r>
      <w:r w:rsidR="00612BB7">
        <w:rPr>
          <w:rFonts w:hint="eastAsia"/>
          <w:sz w:val="24"/>
        </w:rPr>
        <w:t>l</w:t>
      </w:r>
      <w:r w:rsidR="00612BB7">
        <w:rPr>
          <w:sz w:val="24"/>
        </w:rPr>
        <w:t>-1</w:t>
      </w:r>
      <w:r w:rsidR="00612BB7">
        <w:rPr>
          <w:rFonts w:hint="eastAsia"/>
          <w:sz w:val="24"/>
        </w:rPr>
        <w:t>层在</w:t>
      </w:r>
      <w:r w:rsidR="00612BB7">
        <w:rPr>
          <w:rFonts w:hint="eastAsia"/>
          <w:sz w:val="24"/>
        </w:rPr>
        <w:t>t</w:t>
      </w:r>
      <w:r w:rsidR="00612BB7">
        <w:rPr>
          <w:rFonts w:hint="eastAsia"/>
          <w:sz w:val="24"/>
        </w:rPr>
        <w:t>时刻的隐层向量</w:t>
      </w:r>
      <w:r w:rsidR="00612BB7">
        <w:rPr>
          <w:rFonts w:hint="eastAsia"/>
          <w:sz w:val="24"/>
        </w:rPr>
        <w:t>.</w:t>
      </w:r>
    </w:p>
    <w:p w:rsidR="00612BB7" w:rsidRDefault="00612BB7" w:rsidP="00AF3F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接下来的</w:t>
      </w:r>
      <w:r>
        <w:rPr>
          <w:rFonts w:hint="eastAsia"/>
          <w:sz w:val="24"/>
        </w:rPr>
        <w:t>a</w:t>
      </w:r>
      <w:r>
        <w:rPr>
          <w:sz w:val="24"/>
        </w:rPr>
        <w:t xml:space="preserve"> stacked residual LSTM networks</w:t>
      </w:r>
      <w:r>
        <w:rPr>
          <w:rFonts w:hint="eastAsia"/>
          <w:sz w:val="24"/>
        </w:rPr>
        <w:t>就是将残差引入多层</w:t>
      </w:r>
      <w:r>
        <w:rPr>
          <w:rFonts w:hint="eastAsia"/>
          <w:sz w:val="24"/>
        </w:rPr>
        <w:t>L</w:t>
      </w:r>
      <w:r>
        <w:rPr>
          <w:sz w:val="24"/>
        </w:rPr>
        <w:t>STM</w:t>
      </w:r>
      <w:r>
        <w:rPr>
          <w:rFonts w:hint="eastAsia"/>
          <w:sz w:val="24"/>
        </w:rPr>
        <w:t>中，</w:t>
      </w:r>
    </w:p>
    <w:p w:rsidR="00612BB7" w:rsidRDefault="00612BB7" w:rsidP="00AF3FD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119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51f7a358-e8c8-440a-a07f-c751fb2d5ba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B7" w:rsidRDefault="00612BB7" w:rsidP="00AF3F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其中的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表示第</w:t>
      </w:r>
      <w:r>
        <w:rPr>
          <w:rFonts w:hint="eastAsia"/>
          <w:sz w:val="24"/>
        </w:rPr>
        <w:t>i</w:t>
      </w:r>
      <w:r>
        <w:rPr>
          <w:sz w:val="24"/>
        </w:rPr>
        <w:t>+1</w:t>
      </w:r>
      <w:r>
        <w:rPr>
          <w:rFonts w:hint="eastAsia"/>
          <w:sz w:val="24"/>
        </w:rPr>
        <w:t>层的输入，公式中用的是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l-n</m:t>
            </m:r>
          </m:sub>
        </m:sSub>
      </m:oMath>
      <w:r>
        <w:rPr>
          <w:rFonts w:hint="eastAsia"/>
          <w:sz w:val="24"/>
        </w:rPr>
        <w:t>，所以在第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层之后的</w:t>
      </w:r>
      <w:proofErr w:type="spellStart"/>
      <w:r>
        <w:rPr>
          <w:rFonts w:hint="eastAsia"/>
          <w:sz w:val="24"/>
        </w:rPr>
        <w:t>lstm</w:t>
      </w:r>
      <w:proofErr w:type="spellEnd"/>
      <w:r>
        <w:rPr>
          <w:rFonts w:hint="eastAsia"/>
          <w:sz w:val="24"/>
        </w:rPr>
        <w:t>都加了残差。具体的</w:t>
      </w:r>
      <w:r>
        <w:rPr>
          <w:rFonts w:hint="eastAsia"/>
          <w:sz w:val="24"/>
        </w:rPr>
        <w:t>s</w:t>
      </w:r>
      <w:r>
        <w:rPr>
          <w:sz w:val="24"/>
        </w:rPr>
        <w:t>tacked residual LSTM</w:t>
      </w:r>
      <w:r>
        <w:rPr>
          <w:rFonts w:hint="eastAsia"/>
          <w:sz w:val="24"/>
        </w:rPr>
        <w:t>结构如下：</w:t>
      </w:r>
    </w:p>
    <w:p w:rsidR="00612BB7" w:rsidRDefault="00612BB7" w:rsidP="00612BB7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235569" cy="245357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bf036c7d-c46c-4050-9d8f-31ea17a20f1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385" cy="24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B7" w:rsidRDefault="00612BB7" w:rsidP="00612BB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作者的训练框架采用的是</w:t>
      </w:r>
      <w:r>
        <w:rPr>
          <w:rFonts w:hint="eastAsia"/>
          <w:sz w:val="24"/>
        </w:rPr>
        <w:t>e</w:t>
      </w:r>
      <w:r>
        <w:rPr>
          <w:sz w:val="24"/>
        </w:rPr>
        <w:t>ncoder-decoder</w:t>
      </w:r>
      <w:r>
        <w:rPr>
          <w:rFonts w:hint="eastAsia"/>
          <w:sz w:val="24"/>
        </w:rPr>
        <w:t>框架</w:t>
      </w:r>
    </w:p>
    <w:p w:rsidR="00612BB7" w:rsidRDefault="00612BB7" w:rsidP="00612BB7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1885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fb28fe44-cbf8-4773-b857-3371b3104f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B7" w:rsidRDefault="00612BB7" w:rsidP="00612BB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实验结果如下：</w:t>
      </w:r>
    </w:p>
    <w:p w:rsidR="00612BB7" w:rsidRPr="00612BB7" w:rsidRDefault="00612BB7" w:rsidP="00612BB7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0500" cy="37325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312bf8e2-192d-4e3a-86ce-8bb95e6bd2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BB7" w:rsidRPr="00612BB7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D9"/>
    <w:rsid w:val="00247E8A"/>
    <w:rsid w:val="004617AE"/>
    <w:rsid w:val="005309B8"/>
    <w:rsid w:val="00612BB7"/>
    <w:rsid w:val="009A3A14"/>
    <w:rsid w:val="00AF3FD9"/>
    <w:rsid w:val="00C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6CE1A29-39DD-A544-BC4C-1071750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3</cp:revision>
  <dcterms:created xsi:type="dcterms:W3CDTF">2019-08-27T06:47:00Z</dcterms:created>
  <dcterms:modified xsi:type="dcterms:W3CDTF">2019-09-11T08:54:00Z</dcterms:modified>
</cp:coreProperties>
</file>