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9619" w14:textId="3AE2FDAE" w:rsidR="008F32BA" w:rsidRPr="008F32BA" w:rsidRDefault="008F32BA" w:rsidP="008F32BA">
      <w:pPr>
        <w:jc w:val="center"/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</w:pPr>
      <w:proofErr w:type="spellStart"/>
      <w:r w:rsidRPr="008F32BA"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  <w:t>Câu</w:t>
      </w:r>
      <w:proofErr w:type="spellEnd"/>
      <w:r w:rsidRPr="008F32BA"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  <w:t xml:space="preserve"> </w:t>
      </w:r>
      <w:proofErr w:type="spellStart"/>
      <w:r w:rsidRPr="008F32BA"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  <w:t>hỏi</w:t>
      </w:r>
      <w:proofErr w:type="spellEnd"/>
      <w:r w:rsidRPr="008F32BA"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  <w:t xml:space="preserve"> </w:t>
      </w:r>
      <w:proofErr w:type="spellStart"/>
      <w:r w:rsidRPr="008F32BA"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  <w:t>chương</w:t>
      </w:r>
      <w:proofErr w:type="spellEnd"/>
      <w:r w:rsidRPr="008F32BA">
        <w:rPr>
          <w:rStyle w:val="Strong"/>
          <w:rFonts w:asciiTheme="majorHAnsi" w:hAnsiTheme="majorHAnsi" w:cstheme="minorHAnsi"/>
          <w:sz w:val="40"/>
          <w:szCs w:val="40"/>
          <w:shd w:val="clear" w:color="auto" w:fill="FFFFFF"/>
        </w:rPr>
        <w:t xml:space="preserve"> 3</w:t>
      </w:r>
    </w:p>
    <w:p w14:paraId="500A0C1C" w14:textId="77777777" w:rsidR="008F32BA" w:rsidRDefault="008F32BA">
      <w:pPr>
        <w:rPr>
          <w:rStyle w:val="Strong"/>
          <w:rFonts w:asciiTheme="majorHAnsi" w:hAnsiTheme="majorHAnsi" w:cstheme="minorHAnsi"/>
          <w:sz w:val="28"/>
          <w:szCs w:val="28"/>
          <w:shd w:val="clear" w:color="auto" w:fill="FFFFFF"/>
        </w:rPr>
      </w:pPr>
    </w:p>
    <w:p w14:paraId="240016BB" w14:textId="5700AD6D" w:rsidR="00421E32" w:rsidRPr="008F32BA" w:rsidRDefault="00F1324C">
      <w:pPr>
        <w:rPr>
          <w:rFonts w:asciiTheme="majorHAnsi" w:hAnsiTheme="majorHAnsi" w:cstheme="minorHAnsi"/>
          <w:sz w:val="28"/>
          <w:szCs w:val="28"/>
          <w:shd w:val="clear" w:color="auto" w:fill="FFFFFF"/>
        </w:rPr>
      </w:pPr>
      <w:proofErr w:type="spellStart"/>
      <w:r w:rsidRPr="008F32BA">
        <w:rPr>
          <w:rStyle w:val="Strong"/>
          <w:rFonts w:asciiTheme="majorHAnsi" w:hAnsiTheme="majorHAnsi" w:cstheme="minorHAnsi"/>
          <w:sz w:val="28"/>
          <w:szCs w:val="28"/>
          <w:shd w:val="clear" w:color="auto" w:fill="FFFFFF"/>
        </w:rPr>
        <w:t>Câu</w:t>
      </w:r>
      <w:proofErr w:type="spellEnd"/>
      <w:r w:rsidRPr="008F32BA">
        <w:rPr>
          <w:rStyle w:val="Strong"/>
          <w:rFonts w:asciiTheme="majorHAnsi" w:hAnsiTheme="majorHAnsi" w:cstheme="minorHAnsi"/>
          <w:sz w:val="28"/>
          <w:szCs w:val="28"/>
          <w:shd w:val="clear" w:color="auto" w:fill="FFFFFF"/>
        </w:rPr>
        <w:t xml:space="preserve"> 1: 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Trong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thứ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tự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đã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học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nào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tối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ưu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nhất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và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kém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tối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ưu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nhất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?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Tại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sao</w:t>
      </w:r>
      <w:proofErr w:type="spellEnd"/>
      <w:r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?</w:t>
      </w:r>
    </w:p>
    <w:p w14:paraId="430A4AC3" w14:textId="24FC6C56" w:rsidR="00F1324C" w:rsidRPr="008F32BA" w:rsidRDefault="00F1324C" w:rsidP="00F132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 w:rsidRPr="008F32BA">
        <w:rPr>
          <w:rFonts w:asciiTheme="majorHAnsi" w:hAnsiTheme="majorHAnsi" w:cstheme="minorHAnsi"/>
          <w:sz w:val="28"/>
          <w:szCs w:val="28"/>
        </w:rPr>
        <w:t xml:space="preserve">Theo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em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trong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các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phương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pháp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thì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Heap Sort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tối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ưu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nhất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</w:rPr>
        <w:t>vì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</w:rPr>
        <w:t xml:space="preserve"> </w:t>
      </w:r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Heap Sort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có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độ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phức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tạp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về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thời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gian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là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proofErr w:type="gram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O(</w:t>
      </w:r>
      <w:proofErr w:type="gram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 log n) 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cho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tất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cả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các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tốt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nhất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trung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bình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và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xấu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nhất</w:t>
      </w:r>
      <w:proofErr w:type="spellEnd"/>
      <w:r w:rsidR="006A40BE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).</w:t>
      </w:r>
    </w:p>
    <w:p w14:paraId="02D4E0E2" w14:textId="74E67826" w:rsidR="0003509C" w:rsidRPr="008F32BA" w:rsidRDefault="0003509C" w:rsidP="00F132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 w:rsidRPr="008F32BA">
        <w:rPr>
          <w:rFonts w:asciiTheme="majorHAnsi" w:hAnsiTheme="majorHAnsi" w:cstheme="minorHAnsi"/>
          <w:sz w:val="28"/>
          <w:szCs w:val="28"/>
        </w:rPr>
        <w:t xml:space="preserve">Selection Sort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là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phương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pháp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kém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tối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ưu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nhất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vì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nó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có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độ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phức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tạp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8F32BA">
        <w:rPr>
          <w:rFonts w:asciiTheme="majorHAnsi" w:hAnsiTheme="majorHAnsi" w:cstheme="minorHAnsi"/>
          <w:sz w:val="28"/>
          <w:szCs w:val="28"/>
        </w:rPr>
        <w:t>là</w:t>
      </w:r>
      <w:proofErr w:type="spellEnd"/>
      <w:r w:rsidRPr="008F32BA">
        <w:rPr>
          <w:rFonts w:asciiTheme="majorHAnsi" w:hAnsiTheme="majorHAnsi" w:cstheme="minorHAnsi"/>
          <w:sz w:val="28"/>
          <w:szCs w:val="28"/>
        </w:rPr>
        <w:t xml:space="preserve"> O(n2)</w:t>
      </w:r>
      <w:r w:rsidR="003B575D" w:rsidRPr="008F32BA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cho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tất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cả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các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tốt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nhất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trung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bình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và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trường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hợp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xấu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nhất</w:t>
      </w:r>
      <w:proofErr w:type="spellEnd"/>
      <w:r w:rsidR="003B575D" w:rsidRPr="008F32BA">
        <w:rPr>
          <w:rFonts w:asciiTheme="majorHAnsi" w:hAnsiTheme="majorHAnsi" w:cstheme="minorHAnsi"/>
          <w:sz w:val="28"/>
          <w:szCs w:val="28"/>
          <w:shd w:val="clear" w:color="auto" w:fill="FFFFFF"/>
        </w:rPr>
        <w:t>).</w:t>
      </w:r>
    </w:p>
    <w:p w14:paraId="13A05A98" w14:textId="54BB1783" w:rsidR="00196927" w:rsidRPr="008F32BA" w:rsidRDefault="003B575D" w:rsidP="003B575D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Style w:val="Strong"/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Câu</w:t>
      </w:r>
      <w:proofErr w:type="spellEnd"/>
      <w:r w:rsidRPr="008F32BA">
        <w:rPr>
          <w:rStyle w:val="Strong"/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2: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2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kiếm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học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trường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hợp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nào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thì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cả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02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đều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nhau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?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thích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tại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sao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?</w:t>
      </w:r>
    </w:p>
    <w:p w14:paraId="2881EC16" w14:textId="1287A99D" w:rsidR="00196927" w:rsidRPr="008F32BA" w:rsidRDefault="00755693" w:rsidP="00755693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việc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xác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định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nhỏ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nhất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/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lớn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nhất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danh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sách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(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không</w:t>
      </w:r>
      <w:proofErr w:type="spellEnd"/>
      <w:proofErr w:type="gram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)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thì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cả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hai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phương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pháp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đều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96927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nha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Bởi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vì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toán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kiếm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tuần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tự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xuất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từ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đầu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hoặc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danh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lượt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duyệt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qua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từng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chỉ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so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sánh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từng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Giống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kiếm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phân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thì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ta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cũng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dễ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dàng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định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/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lớn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danh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.</w:t>
      </w:r>
    </w:p>
    <w:p w14:paraId="16E78864" w14:textId="7D720E57" w:rsidR="00755693" w:rsidRPr="008F32BA" w:rsidRDefault="00755693" w:rsidP="006843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Cả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hai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nhau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nằm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danh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duyệt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.</w:t>
      </w:r>
    </w:p>
    <w:p w14:paraId="4D7A2E56" w14:textId="2D88D3D3" w:rsidR="00755693" w:rsidRPr="008F32BA" w:rsidRDefault="00755693" w:rsidP="00755693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Style w:val="Strong"/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Câu</w:t>
      </w:r>
      <w:proofErr w:type="spellEnd"/>
      <w:r w:rsidRPr="008F32BA">
        <w:rPr>
          <w:rStyle w:val="Strong"/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3: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Ngoài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thứ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tự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học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hiểu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thêm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pháp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thứ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tự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thiệu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sơ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thích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.</w:t>
      </w:r>
    </w:p>
    <w:p w14:paraId="35F47CBF" w14:textId="1146535E" w:rsidR="00755693" w:rsidRPr="008F32BA" w:rsidRDefault="00755693" w:rsidP="00755693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Shell Sort</w:t>
      </w:r>
      <w:r w:rsidR="002201FF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: </w:t>
      </w:r>
    </w:p>
    <w:p w14:paraId="51F8F079" w14:textId="3EB63367" w:rsidR="002201FF" w:rsidRPr="008F32BA" w:rsidRDefault="002201FF" w:rsidP="006843B5">
      <w:pPr>
        <w:ind w:left="360" w:firstLine="360"/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Shell Sort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hiệu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quả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cao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dựa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chèn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(Insertion Sort).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tránh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trường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hợp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hoán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02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xa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nhau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Insertion Sort.</w:t>
      </w:r>
    </w:p>
    <w:p w14:paraId="6EDEBD5F" w14:textId="112C2B8D" w:rsidR="006843B5" w:rsidRPr="008F32BA" w:rsidRDefault="006843B5" w:rsidP="006843B5">
      <w:pPr>
        <w:ind w:left="360" w:firstLine="360"/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chọn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xa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nhau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sau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hẹp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b/>
          <w:bCs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8F32BA">
        <w:rPr>
          <w:rFonts w:asciiTheme="majorHAnsi" w:hAnsiTheme="majorHAnsi" w:cstheme="minorHAnsi"/>
          <w:b/>
          <w:bCs/>
          <w:color w:val="212529"/>
          <w:sz w:val="28"/>
          <w:szCs w:val="28"/>
          <w:shd w:val="clear" w:color="auto" w:fill="FFFFFF"/>
        </w:rPr>
        <w:t xml:space="preserve"> (interval)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–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từ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phẩn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.</w:t>
      </w:r>
    </w:p>
    <w:p w14:paraId="1AA18CDF" w14:textId="77777777" w:rsidR="00C9031E" w:rsidRPr="008F32BA" w:rsidRDefault="006843B5" w:rsidP="006843B5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  <w:t xml:space="preserve">Interval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nhận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lượt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n/2, n/4, n/8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cho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 interval</w:t>
      </w:r>
      <w:proofErr w:type="gram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= 1.</w:t>
      </w:r>
    </w:p>
    <w:tbl>
      <w:tblPr>
        <w:tblStyle w:val="TableGrid"/>
        <w:tblpPr w:leftFromText="180" w:rightFromText="180" w:vertAnchor="text" w:horzAnchor="page" w:tblpX="3337" w:tblpY="1109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8F32BA" w:rsidRPr="008F32BA" w14:paraId="4AE16E83" w14:textId="77777777" w:rsidTr="008F32BA">
        <w:tc>
          <w:tcPr>
            <w:tcW w:w="498" w:type="dxa"/>
            <w:tcBorders>
              <w:bottom w:val="single" w:sz="4" w:space="0" w:color="auto"/>
            </w:tcBorders>
          </w:tcPr>
          <w:p w14:paraId="600467A4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lastRenderedPageBreak/>
              <w:t>5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408DF8A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3746643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383C380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0EFD0F5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B2FF71B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A27B82C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0D1695E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CC41EE1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8F32BA" w:rsidRPr="008F32BA" w14:paraId="62DA982A" w14:textId="77777777" w:rsidTr="008F32BA"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45596A16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1247A74F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61EA48F4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73FDAEE0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662AB957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10152316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15EFCCB9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2B8DA4DB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73FA429E" w14:textId="77777777" w:rsidR="008F32BA" w:rsidRPr="008F32BA" w:rsidRDefault="008F32B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8</w:t>
            </w:r>
          </w:p>
        </w:tc>
      </w:tr>
    </w:tbl>
    <w:p w14:paraId="668F83CE" w14:textId="770C6B55" w:rsidR="006843B5" w:rsidRPr="008F32BA" w:rsidRDefault="00C9031E" w:rsidP="008F32BA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Cho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bên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dưới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thành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tăng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.</w:t>
      </w:r>
    </w:p>
    <w:p w14:paraId="4BA903A3" w14:textId="2DFD69BE" w:rsidR="00C9031E" w:rsidRPr="008F32BA" w:rsidRDefault="00C9031E" w:rsidP="006843B5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6DCE7C95" w14:textId="258E42D0" w:rsidR="00C9031E" w:rsidRPr="008F32BA" w:rsidRDefault="00C9031E" w:rsidP="006843B5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619F3E8E" w14:textId="77777777" w:rsidR="008F32BA" w:rsidRDefault="008F32BA" w:rsidP="006843B5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5DA5E194" w14:textId="218AB71B" w:rsidR="00C9031E" w:rsidRPr="008F32BA" w:rsidRDefault="00C9031E" w:rsidP="006843B5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interval = 9/2 </w:t>
      </w:r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= 4, ta chia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cái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số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khoảng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in=4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lần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lượt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="00D81BD2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:</w:t>
      </w:r>
    </w:p>
    <w:p w14:paraId="0C6CC7CE" w14:textId="33B67960" w:rsidR="00D81BD2" w:rsidRPr="008F32BA" w:rsidRDefault="00D81BD2" w:rsidP="00D81BD2">
      <w:pPr>
        <w:ind w:left="1440" w:firstLine="720"/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A8D08D" w:themeFill="accent6" w:themeFillTint="99"/>
        </w:rPr>
        <w:t xml:space="preserve">[5, </w:t>
      </w:r>
      <w:proofErr w:type="gram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A8D08D" w:themeFill="accent6" w:themeFillTint="99"/>
        </w:rPr>
        <w:t>4 ,</w:t>
      </w:r>
      <w:proofErr w:type="gram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A8D08D" w:themeFill="accent6" w:themeFillTint="99"/>
        </w:rPr>
        <w:t xml:space="preserve"> 6],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7CAAC" w:themeFill="accent2" w:themeFillTint="66"/>
        </w:rPr>
        <w:t>[8, 7],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="007705F9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ACB9CA" w:themeFill="text2" w:themeFillTint="66"/>
        </w:rPr>
        <w:t>[2, 3],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="007705F9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C000"/>
        </w:rPr>
        <w:t>[1, 9]</w:t>
      </w:r>
    </w:p>
    <w:tbl>
      <w:tblPr>
        <w:tblStyle w:val="TableGrid"/>
        <w:tblpPr w:leftFromText="180" w:rightFromText="180" w:vertAnchor="text" w:horzAnchor="margin" w:tblpXSpec="center" w:tblpY="966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D81BD2" w:rsidRPr="008F32BA" w14:paraId="7DF56BF5" w14:textId="77777777" w:rsidTr="001A55D6">
        <w:trPr>
          <w:trHeight w:val="350"/>
        </w:trPr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590A25" w14:textId="6555FA8F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E70BA1" w14:textId="6D0E2857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5DF53" w14:textId="77777777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456A10" w14:textId="77777777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02CBD8" w14:textId="21D3D72A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52E3C1" w14:textId="3804D8EA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F82520" w14:textId="77777777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5176F" w14:textId="77777777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10339" w14:textId="77777777" w:rsidR="00D81BD2" w:rsidRPr="008F32BA" w:rsidRDefault="00D81BD2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D81BD2" w:rsidRPr="008F32BA" w14:paraId="5406A5C7" w14:textId="77777777" w:rsidTr="001A55D6"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4B3B966E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4806E0B0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4AE69AE6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0BD15707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7904697A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394F6787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364389C6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580941B4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762A68E2" w14:textId="77777777" w:rsidR="00D81BD2" w:rsidRPr="008F32BA" w:rsidRDefault="00D81BD2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8</w:t>
            </w:r>
          </w:p>
        </w:tc>
      </w:tr>
    </w:tbl>
    <w:p w14:paraId="7EBFFC82" w14:textId="738FFF1B" w:rsidR="001A55D6" w:rsidRPr="008F32BA" w:rsidRDefault="00D81BD2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từng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con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theo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Insertion Sort, ta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:</w:t>
      </w:r>
    </w:p>
    <w:p w14:paraId="127FC83B" w14:textId="4B313874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3A4F9CBF" w14:textId="1B3D26BA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1D22EC1E" w14:textId="77777777" w:rsidR="008F32BA" w:rsidRPr="008F32BA" w:rsidRDefault="008F32BA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14037129" w14:textId="19E5BA25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interval = 9/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4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= 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2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ta chia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in=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2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lần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lượt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:</w:t>
      </w:r>
    </w:p>
    <w:p w14:paraId="2A1F873E" w14:textId="6A4FA2D5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highlight w:val="green"/>
          <w:shd w:val="clear" w:color="auto" w:fill="FFFFFF"/>
        </w:rPr>
        <w:t>[4, 2, 5, 3, 6],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ab/>
      </w:r>
      <w:r w:rsidRPr="008F32BA">
        <w:rPr>
          <w:rFonts w:asciiTheme="majorHAnsi" w:hAnsiTheme="majorHAnsi" w:cstheme="minorHAnsi"/>
          <w:color w:val="212529"/>
          <w:sz w:val="28"/>
          <w:szCs w:val="28"/>
          <w:highlight w:val="darkGray"/>
          <w:shd w:val="clear" w:color="auto" w:fill="FFFFFF"/>
        </w:rPr>
        <w:t>[7,1,8,9]</w:t>
      </w:r>
    </w:p>
    <w:p w14:paraId="597DE770" w14:textId="6FB91FF6" w:rsidR="001A55D6" w:rsidRPr="008F32BA" w:rsidRDefault="001A55D6" w:rsidP="001A55D6">
      <w:pPr>
        <w:ind w:firstLine="720"/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Tiếp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tục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ắp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từng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con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theo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Insertion Sort, ta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:</w:t>
      </w:r>
    </w:p>
    <w:tbl>
      <w:tblPr>
        <w:tblStyle w:val="TableGrid"/>
        <w:tblpPr w:leftFromText="180" w:rightFromText="180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33"/>
        <w:gridCol w:w="514"/>
        <w:gridCol w:w="514"/>
        <w:gridCol w:w="514"/>
        <w:gridCol w:w="514"/>
      </w:tblGrid>
      <w:tr w:rsidR="001A55D6" w:rsidRPr="008F32BA" w14:paraId="333F9B04" w14:textId="77777777" w:rsidTr="001A55D6">
        <w:trPr>
          <w:trHeight w:val="350"/>
        </w:trPr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AD2187" w14:textId="7FAD62BE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EC3BFD" w14:textId="2D921DCF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C6542C" w14:textId="01EE4EEC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97C7D1" w14:textId="442F1C5A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D980BB" w14:textId="42C27FCD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2C5DAD" w14:textId="77777777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128439" w14:textId="35EC05E8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675865" w14:textId="77777777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B704CB" w14:textId="77777777" w:rsidR="001A55D6" w:rsidRPr="008F32BA" w:rsidRDefault="001A55D6" w:rsidP="001A55D6">
            <w:pPr>
              <w:jc w:val="center"/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b/>
                <w:bCs/>
                <w:color w:val="212529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1A55D6" w:rsidRPr="008F32BA" w14:paraId="5376410E" w14:textId="77777777" w:rsidTr="001A55D6"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2A2AB5EE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43923E42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5C6B38CD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186EED9C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729E4B0B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3DB1C8E0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68741828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48CFAE1E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62578AD7" w14:textId="77777777" w:rsidR="001A55D6" w:rsidRPr="008F32BA" w:rsidRDefault="001A55D6" w:rsidP="001A55D6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8</w:t>
            </w:r>
          </w:p>
        </w:tc>
      </w:tr>
    </w:tbl>
    <w:p w14:paraId="0C26AE0F" w14:textId="2C0C084B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64A6FCAF" w14:textId="7538C4CD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79171C80" w14:textId="77777777" w:rsidR="008F32BA" w:rsidRDefault="008F32BA" w:rsidP="001A55D6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07BC5143" w14:textId="17A6E7CB" w:rsidR="001A55D6" w:rsidRPr="008F32BA" w:rsidRDefault="001A55D6" w:rsidP="001A55D6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interval = 9/</w:t>
      </w:r>
      <w:r w:rsidR="00BA272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8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= </w:t>
      </w:r>
      <w:r w:rsidR="00BA272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1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, ta chia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cái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in=</w:t>
      </w:r>
      <w:r w:rsidR="00BA272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1</w:t>
      </w:r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sau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đó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sắp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xếp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theo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Insertion Sort</w:t>
      </w:r>
      <w:r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ta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dãy</w:t>
      </w:r>
      <w:proofErr w:type="spellEnd"/>
      <w:r w:rsidR="008F32BA" w:rsidRPr="008F32BA"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  <w:t>:</w:t>
      </w:r>
    </w:p>
    <w:tbl>
      <w:tblPr>
        <w:tblStyle w:val="TableGrid"/>
        <w:tblpPr w:leftFromText="180" w:rightFromText="180" w:vertAnchor="text" w:horzAnchor="margin" w:tblpXSpec="center" w:tblpY="622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33"/>
        <w:gridCol w:w="514"/>
        <w:gridCol w:w="514"/>
        <w:gridCol w:w="514"/>
        <w:gridCol w:w="514"/>
      </w:tblGrid>
      <w:tr w:rsidR="00BA272A" w:rsidRPr="008F32BA" w14:paraId="3F5DEF17" w14:textId="77777777" w:rsidTr="008F32BA">
        <w:trPr>
          <w:trHeight w:val="350"/>
        </w:trPr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28E9D3" w14:textId="20A96B7F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9F3398" w14:textId="3D6ADCED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8B3671" w14:textId="77777777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B4804B" w14:textId="6AA9D072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A7ECE" w14:textId="351DE93C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CFA291" w14:textId="4D716E10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9C66B9" w14:textId="527FCBA1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1D9D13" w14:textId="0C4EF55C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1FC1E3" w14:textId="2185F8B2" w:rsidR="00BA272A" w:rsidRPr="008F32BA" w:rsidRDefault="00BA272A" w:rsidP="008F32BA">
            <w:pPr>
              <w:jc w:val="center"/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12529"/>
                <w:sz w:val="28"/>
                <w:szCs w:val="28"/>
                <w:shd w:val="clear" w:color="auto" w:fill="FFFFFF"/>
              </w:rPr>
              <w:t>9</w:t>
            </w:r>
          </w:p>
        </w:tc>
      </w:tr>
      <w:tr w:rsidR="00BA272A" w:rsidRPr="008F32BA" w14:paraId="1258BBD5" w14:textId="77777777" w:rsidTr="008F32BA"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11AA2617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478406F0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2F0B0313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5481BA3B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0FD24A78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117F99B0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6737C256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61274F6E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3C1F2845" w14:textId="77777777" w:rsidR="00BA272A" w:rsidRPr="008F32BA" w:rsidRDefault="00BA272A" w:rsidP="008F32BA">
            <w:pPr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</w:pPr>
            <w:r w:rsidRPr="008F32BA">
              <w:rPr>
                <w:rFonts w:asciiTheme="majorHAnsi" w:hAnsiTheme="majorHAnsi" w:cstheme="minorHAnsi"/>
                <w:color w:val="2F5496" w:themeColor="accent1" w:themeShade="BF"/>
                <w:sz w:val="28"/>
                <w:szCs w:val="28"/>
                <w:shd w:val="clear" w:color="auto" w:fill="FFFFFF"/>
              </w:rPr>
              <w:t>8</w:t>
            </w:r>
          </w:p>
        </w:tc>
      </w:tr>
    </w:tbl>
    <w:p w14:paraId="13AA0161" w14:textId="77777777" w:rsidR="00BA272A" w:rsidRPr="008F32BA" w:rsidRDefault="00BA272A" w:rsidP="001A55D6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26F45DB9" w14:textId="6B1B6ED5" w:rsidR="001A55D6" w:rsidRPr="008F32BA" w:rsidRDefault="001A55D6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1677E0FC" w14:textId="2C73F3C8" w:rsidR="008F32BA" w:rsidRPr="008F32BA" w:rsidRDefault="008F32BA" w:rsidP="00D81BD2">
      <w:pPr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</w:p>
    <w:p w14:paraId="0105C8F6" w14:textId="77777777" w:rsidR="008F32BA" w:rsidRDefault="008F32BA" w:rsidP="00D81BD2">
      <w:pPr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</w:p>
    <w:p w14:paraId="775C0197" w14:textId="352FACD2" w:rsidR="008F32BA" w:rsidRPr="008F32BA" w:rsidRDefault="008F32BA" w:rsidP="008F32BA">
      <w:pPr>
        <w:ind w:firstLine="720"/>
        <w:rPr>
          <w:rFonts w:asciiTheme="majorHAnsi" w:hAnsiTheme="majorHAnsi"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khá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kích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cỡ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bình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mà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phức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tạp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xấu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bình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8F32BA">
        <w:rPr>
          <w:rStyle w:val="Strong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O(n)</w:t>
      </w:r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8F32BA">
        <w:rPr>
          <w:rStyle w:val="HTMLCode"/>
          <w:rFonts w:asciiTheme="majorHAnsi" w:eastAsiaTheme="minorHAnsi" w:hAnsiTheme="majorHAnsi"/>
          <w:color w:val="C7254E"/>
          <w:sz w:val="28"/>
          <w:szCs w:val="28"/>
          <w:shd w:val="clear" w:color="auto" w:fill="F9F2F4"/>
        </w:rPr>
        <w:t>n</w:t>
      </w:r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8F32B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.</w:t>
      </w:r>
    </w:p>
    <w:sectPr w:rsidR="008F32BA" w:rsidRPr="008F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B08"/>
    <w:multiLevelType w:val="hybridMultilevel"/>
    <w:tmpl w:val="55FE7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8154B"/>
    <w:multiLevelType w:val="hybridMultilevel"/>
    <w:tmpl w:val="3EC8F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556C8"/>
    <w:multiLevelType w:val="hybridMultilevel"/>
    <w:tmpl w:val="31AE2F62"/>
    <w:lvl w:ilvl="0" w:tplc="7F902A1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613F1"/>
    <w:multiLevelType w:val="hybridMultilevel"/>
    <w:tmpl w:val="64FC745C"/>
    <w:lvl w:ilvl="0" w:tplc="684EF9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66"/>
    <w:rsid w:val="0003509C"/>
    <w:rsid w:val="00196927"/>
    <w:rsid w:val="001A55D6"/>
    <w:rsid w:val="002201FF"/>
    <w:rsid w:val="003B575D"/>
    <w:rsid w:val="00421E32"/>
    <w:rsid w:val="006843B5"/>
    <w:rsid w:val="006A40BE"/>
    <w:rsid w:val="00755693"/>
    <w:rsid w:val="007705F9"/>
    <w:rsid w:val="008F32BA"/>
    <w:rsid w:val="00900866"/>
    <w:rsid w:val="00BA272A"/>
    <w:rsid w:val="00C9031E"/>
    <w:rsid w:val="00D81BD2"/>
    <w:rsid w:val="00F1324C"/>
    <w:rsid w:val="00F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8014"/>
  <w15:chartTrackingRefBased/>
  <w15:docId w15:val="{65413DD2-814E-464F-99CA-0915ABE0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324C"/>
    <w:rPr>
      <w:b/>
      <w:bCs/>
    </w:rPr>
  </w:style>
  <w:style w:type="paragraph" w:styleId="ListParagraph">
    <w:name w:val="List Paragraph"/>
    <w:basedOn w:val="Normal"/>
    <w:uiPriority w:val="34"/>
    <w:qFormat/>
    <w:rsid w:val="00F1324C"/>
    <w:pPr>
      <w:ind w:left="720"/>
      <w:contextualSpacing/>
    </w:pPr>
  </w:style>
  <w:style w:type="table" w:styleId="TableGrid">
    <w:name w:val="Table Grid"/>
    <w:basedOn w:val="TableNormal"/>
    <w:uiPriority w:val="39"/>
    <w:rsid w:val="00C9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3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6</cp:revision>
  <dcterms:created xsi:type="dcterms:W3CDTF">2021-07-16T15:34:00Z</dcterms:created>
  <dcterms:modified xsi:type="dcterms:W3CDTF">2021-07-17T02:35:00Z</dcterms:modified>
</cp:coreProperties>
</file>