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3A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Pr="00662E80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Pr="00662E80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Pr="00EC6485" w:rsidRDefault="0001583A" w:rsidP="0001583A">
      <w:pPr>
        <w:jc w:val="center"/>
        <w:rPr>
          <w:rFonts w:ascii="黑体" w:eastAsia="黑体" w:hAnsi="宋体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01583A" w:rsidRPr="00662E80" w:rsidRDefault="0001583A" w:rsidP="0001583A">
      <w:pPr>
        <w:jc w:val="center"/>
        <w:rPr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01583A" w:rsidRDefault="0001583A" w:rsidP="0001583A">
      <w:pPr>
        <w:jc w:val="center"/>
        <w:rPr>
          <w:sz w:val="44"/>
          <w:szCs w:val="44"/>
        </w:rPr>
      </w:pPr>
    </w:p>
    <w:p w:rsidR="0001583A" w:rsidRDefault="0001583A" w:rsidP="0001583A">
      <w:pPr>
        <w:jc w:val="center"/>
        <w:rPr>
          <w:rFonts w:ascii="宋体" w:hAnsi="宋体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A83F77">
        <w:rPr>
          <w:rFonts w:eastAsia="黑体" w:hint="eastAsia"/>
          <w:sz w:val="32"/>
          <w:szCs w:val="32"/>
          <w:u w:val="single"/>
          <w:lang w:eastAsia="zh-CN"/>
        </w:rPr>
        <w:t xml:space="preserve"> </w:t>
      </w:r>
      <w:r w:rsidR="00486780">
        <w:rPr>
          <w:rFonts w:eastAsia="黑体" w:hint="eastAsia"/>
          <w:sz w:val="32"/>
          <w:szCs w:val="32"/>
          <w:u w:val="single"/>
          <w:lang w:eastAsia="zh-CN"/>
        </w:rPr>
        <w:t>201607AC113</w:t>
      </w:r>
    </w:p>
    <w:p w:rsidR="0001583A" w:rsidRDefault="0001583A" w:rsidP="0001583A">
      <w:pPr>
        <w:ind w:firstLineChars="200" w:firstLine="560"/>
        <w:rPr>
          <w:rFonts w:ascii="宋体" w:hAnsi="宋体"/>
          <w:sz w:val="28"/>
        </w:rPr>
      </w:pPr>
    </w:p>
    <w:p w:rsidR="0001583A" w:rsidRDefault="0001583A" w:rsidP="0001583A">
      <w:pPr>
        <w:ind w:firstLineChars="200" w:firstLine="560"/>
        <w:rPr>
          <w:rFonts w:ascii="宋体" w:hAnsi="宋体"/>
          <w:sz w:val="28"/>
        </w:rPr>
      </w:pPr>
    </w:p>
    <w:p w:rsidR="0001583A" w:rsidRPr="00577823" w:rsidRDefault="0001583A" w:rsidP="0001583A">
      <w:pPr>
        <w:ind w:firstLineChars="200" w:firstLine="560"/>
        <w:rPr>
          <w:rFonts w:ascii="楷体" w:eastAsia="楷体" w:hAnsi="楷体"/>
          <w:sz w:val="28"/>
        </w:rPr>
      </w:pPr>
      <w:r w:rsidRPr="00577823">
        <w:rPr>
          <w:rFonts w:ascii="楷体" w:eastAsia="楷体" w:hAnsi="楷体" w:hint="eastAsia"/>
          <w:sz w:val="28"/>
        </w:rPr>
        <w:t xml:space="preserve">                </w:t>
      </w:r>
    </w:p>
    <w:p w:rsidR="0001583A" w:rsidRPr="000F76D3" w:rsidRDefault="00934186" w:rsidP="0001583A">
      <w:pPr>
        <w:spacing w:line="480" w:lineRule="exact"/>
        <w:ind w:firstLineChars="100" w:firstLine="320"/>
        <w:rPr>
          <w:rFonts w:ascii="楷体" w:eastAsia="楷体" w:hAnsi="楷体"/>
          <w:sz w:val="32"/>
          <w:szCs w:val="32"/>
        </w:rPr>
      </w:pPr>
      <w:r w:rsidRPr="00934186">
        <w:rPr>
          <w:rFonts w:ascii="黑体" w:eastAsia="黑体" w:hAnsi="宋体"/>
          <w:noProof/>
          <w:sz w:val="32"/>
          <w:szCs w:val="32"/>
        </w:rPr>
        <w:pict>
          <v:line id="_x0000_s1030" style="position:absolute;left:0;text-align:left;flip:y;z-index:251660288" from="85.55pt,23.55pt" to="397.35pt,23.65pt"/>
        </w:pict>
      </w:r>
      <w:r w:rsidR="0001583A">
        <w:rPr>
          <w:rFonts w:ascii="黑体" w:eastAsia="黑体" w:hAnsi="宋体" w:hint="eastAsia"/>
          <w:sz w:val="32"/>
          <w:szCs w:val="32"/>
        </w:rPr>
        <w:t>样品</w:t>
      </w:r>
      <w:r w:rsidR="0001583A" w:rsidRPr="002E5408">
        <w:rPr>
          <w:rFonts w:ascii="黑体" w:eastAsia="黑体" w:hAnsi="宋体" w:hint="eastAsia"/>
          <w:sz w:val="32"/>
          <w:szCs w:val="32"/>
        </w:rPr>
        <w:t>名称</w:t>
      </w:r>
      <w:r w:rsidR="0001583A">
        <w:rPr>
          <w:rFonts w:ascii="黑体" w:eastAsia="黑体" w:hAnsi="宋体" w:hint="eastAsia"/>
          <w:sz w:val="32"/>
          <w:szCs w:val="32"/>
        </w:rPr>
        <w:t xml:space="preserve">：        </w:t>
      </w:r>
      <w:r w:rsidR="0001583A">
        <w:rPr>
          <w:rFonts w:ascii="楷体" w:eastAsia="楷体" w:hAnsi="楷体" w:hint="eastAsia"/>
          <w:sz w:val="32"/>
          <w:szCs w:val="32"/>
        </w:rPr>
        <w:t>改性聚氨酯复合保温板</w:t>
      </w:r>
    </w:p>
    <w:p w:rsidR="0001583A" w:rsidRPr="0050090B" w:rsidRDefault="0001583A" w:rsidP="0021576B">
      <w:pPr>
        <w:spacing w:afterLines="100" w:line="480" w:lineRule="exact"/>
        <w:ind w:firstLineChars="100" w:firstLine="280"/>
        <w:rPr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01583A" w:rsidRDefault="00934186" w:rsidP="0001583A">
      <w:pPr>
        <w:spacing w:line="480" w:lineRule="exact"/>
        <w:ind w:firstLineChars="100" w:firstLine="320"/>
        <w:rPr>
          <w:rFonts w:ascii="楷体_GB2312" w:eastAsia="楷体_GB2312" w:hAnsi="宋体"/>
          <w:sz w:val="32"/>
          <w:szCs w:val="32"/>
        </w:rPr>
      </w:pPr>
      <w:r w:rsidRPr="00934186">
        <w:rPr>
          <w:rFonts w:ascii="黑体" w:eastAsia="黑体" w:hAnsi="宋体"/>
          <w:noProof/>
          <w:sz w:val="32"/>
          <w:szCs w:val="32"/>
        </w:rPr>
        <w:pict>
          <v:line id="_x0000_s1031" style="position:absolute;left:0;text-align:left;flip:y;z-index:251661312" from="85.55pt,22.2pt" to="397.35pt,22.3pt"/>
        </w:pict>
      </w:r>
      <w:r w:rsidR="0001583A" w:rsidRPr="00EB2679">
        <w:rPr>
          <w:rFonts w:ascii="黑体" w:eastAsia="黑体" w:hAnsi="宋体" w:hint="eastAsia"/>
          <w:sz w:val="32"/>
          <w:szCs w:val="32"/>
        </w:rPr>
        <w:t>受检单位</w:t>
      </w:r>
      <w:r w:rsidR="0001583A">
        <w:rPr>
          <w:rFonts w:ascii="黑体" w:eastAsia="黑体" w:hAnsi="宋体" w:hint="eastAsia"/>
          <w:sz w:val="32"/>
          <w:szCs w:val="32"/>
        </w:rPr>
        <w:t xml:space="preserve">：   </w:t>
      </w:r>
      <w:r w:rsidR="0001583A" w:rsidRPr="008F14AF">
        <w:rPr>
          <w:rFonts w:ascii="楷体" w:eastAsia="楷体" w:hAnsi="楷体" w:hint="eastAsia"/>
          <w:sz w:val="32"/>
          <w:szCs w:val="32"/>
        </w:rPr>
        <w:t>北京隆旺达新型保温建材有限公司</w:t>
      </w:r>
    </w:p>
    <w:p w:rsidR="0001583A" w:rsidRPr="008E10F0" w:rsidRDefault="0001583A" w:rsidP="0021576B">
      <w:pPr>
        <w:spacing w:afterLines="100" w:line="480" w:lineRule="exact"/>
        <w:ind w:firstLineChars="100" w:firstLine="280"/>
        <w:rPr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01583A" w:rsidRPr="00DF4669" w:rsidRDefault="00934186" w:rsidP="0001583A">
      <w:pPr>
        <w:spacing w:line="480" w:lineRule="exact"/>
        <w:ind w:firstLineChars="100" w:firstLine="320"/>
        <w:rPr>
          <w:rFonts w:ascii="楷体" w:eastAsia="楷体" w:hAnsi="楷体"/>
          <w:sz w:val="32"/>
          <w:szCs w:val="32"/>
        </w:rPr>
      </w:pPr>
      <w:r w:rsidRPr="00934186">
        <w:rPr>
          <w:rFonts w:ascii="黑体" w:eastAsia="黑体" w:hAnsi="宋体"/>
          <w:noProof/>
          <w:sz w:val="32"/>
          <w:szCs w:val="32"/>
        </w:rPr>
        <w:pict>
          <v:line id="_x0000_s1032" style="position:absolute;left:0;text-align:left;flip:y;z-index:251662336" from="85.55pt,20.9pt" to="397.35pt,21pt"/>
        </w:pict>
      </w:r>
      <w:r w:rsidR="0001583A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01583A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01583A">
        <w:rPr>
          <w:rFonts w:ascii="黑体" w:eastAsia="黑体" w:hAnsi="宋体" w:hint="eastAsia"/>
          <w:sz w:val="30"/>
          <w:szCs w:val="30"/>
        </w:rPr>
        <w:t xml:space="preserve">      </w:t>
      </w:r>
      <w:r w:rsidR="0001583A" w:rsidRPr="008F14AF">
        <w:rPr>
          <w:rFonts w:ascii="黑体" w:eastAsia="黑体" w:hAnsi="宋体" w:hint="eastAsia"/>
          <w:sz w:val="32"/>
          <w:szCs w:val="32"/>
        </w:rPr>
        <w:t xml:space="preserve"> </w:t>
      </w:r>
      <w:r w:rsidR="0001583A" w:rsidRPr="00DF4669">
        <w:rPr>
          <w:rFonts w:ascii="楷体" w:eastAsia="楷体" w:hAnsi="楷体" w:hint="eastAsia"/>
          <w:sz w:val="32"/>
          <w:szCs w:val="32"/>
        </w:rPr>
        <w:t>抽样检验</w:t>
      </w:r>
    </w:p>
    <w:p w:rsidR="0001583A" w:rsidRDefault="0001583A" w:rsidP="0021576B">
      <w:pPr>
        <w:spacing w:afterLines="100" w:line="480" w:lineRule="exact"/>
        <w:ind w:firstLineChars="100" w:firstLine="280"/>
        <w:rPr>
          <w:rFonts w:ascii="宋体" w:hAnsi="宋体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01583A" w:rsidRPr="009D4B59" w:rsidRDefault="0001583A" w:rsidP="0001583A">
      <w:pPr>
        <w:spacing w:line="480" w:lineRule="exact"/>
        <w:ind w:firstLineChars="600" w:firstLine="1680"/>
        <w:rPr>
          <w:rFonts w:ascii="宋体" w:hAnsi="宋体"/>
          <w:sz w:val="28"/>
        </w:rPr>
      </w:pPr>
    </w:p>
    <w:p w:rsidR="0001583A" w:rsidRDefault="0001583A" w:rsidP="0001583A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</w:p>
    <w:p w:rsidR="0001583A" w:rsidRPr="000342A6" w:rsidRDefault="0001583A" w:rsidP="0021576B">
      <w:pPr>
        <w:spacing w:afterLines="50" w:line="460" w:lineRule="exact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（国家）</w:t>
      </w:r>
      <w:r w:rsidRPr="000342A6">
        <w:rPr>
          <w:rFonts w:ascii="宋体" w:hAnsi="宋体" w:hint="eastAsia"/>
          <w:sz w:val="30"/>
          <w:szCs w:val="30"/>
        </w:rPr>
        <w:t>建筑材料工业技术监督研究中心</w:t>
      </w:r>
    </w:p>
    <w:p w:rsidR="0001583A" w:rsidRPr="004A53CC" w:rsidRDefault="0001583A" w:rsidP="0001583A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 w:rsidRPr="004A53CC">
        <w:rPr>
          <w:rFonts w:ascii="黑体" w:eastAsia="黑体" w:hAnsi="宋体" w:hint="eastAsia"/>
          <w:sz w:val="36"/>
          <w:szCs w:val="36"/>
        </w:rPr>
        <w:t>建筑材料工业干混砂浆产品质量监督检验测试中心</w:t>
      </w:r>
    </w:p>
    <w:p w:rsidR="0001583A" w:rsidRPr="004A53CC" w:rsidRDefault="0001583A" w:rsidP="0001583A">
      <w:pPr>
        <w:jc w:val="center"/>
        <w:rPr>
          <w:b/>
          <w:szCs w:val="21"/>
        </w:rPr>
      </w:pPr>
      <w:r w:rsidRPr="004A53CC">
        <w:rPr>
          <w:b/>
          <w:szCs w:val="21"/>
        </w:rPr>
        <w:t xml:space="preserve">China Building Material Industry </w:t>
      </w:r>
      <w:r w:rsidRPr="004A53CC">
        <w:rPr>
          <w:rFonts w:hint="eastAsia"/>
          <w:b/>
          <w:szCs w:val="21"/>
        </w:rPr>
        <w:t xml:space="preserve">Center for Quality Supervision and Test of </w:t>
      </w:r>
      <w:r w:rsidRPr="004A53CC">
        <w:rPr>
          <w:b/>
          <w:szCs w:val="21"/>
        </w:rPr>
        <w:t>D</w:t>
      </w:r>
      <w:r w:rsidRPr="004A53CC">
        <w:rPr>
          <w:rFonts w:hint="eastAsia"/>
          <w:b/>
          <w:szCs w:val="21"/>
        </w:rPr>
        <w:t>ry-mixed Mortar</w:t>
      </w:r>
    </w:p>
    <w:p w:rsidR="008F14AF" w:rsidRPr="000342A6" w:rsidRDefault="008F14AF" w:rsidP="0021576B">
      <w:pPr>
        <w:spacing w:afterLines="50" w:line="460" w:lineRule="exact"/>
        <w:jc w:val="center"/>
        <w:rPr>
          <w:rFonts w:ascii="宋体" w:hAnsi="宋体"/>
          <w:sz w:val="30"/>
          <w:szCs w:val="30"/>
        </w:rPr>
      </w:pPr>
      <w:r>
        <w:br w:type="page"/>
      </w:r>
      <w:r>
        <w:rPr>
          <w:rFonts w:ascii="宋体" w:hAnsi="宋体" w:hint="eastAsia"/>
          <w:sz w:val="30"/>
          <w:szCs w:val="30"/>
        </w:rPr>
        <w:lastRenderedPageBreak/>
        <w:t>（国家）</w:t>
      </w:r>
      <w:r w:rsidRPr="000342A6">
        <w:rPr>
          <w:rFonts w:ascii="宋体" w:hAnsi="宋体" w:hint="eastAsia"/>
          <w:sz w:val="30"/>
          <w:szCs w:val="30"/>
        </w:rPr>
        <w:t>建筑材料工业技术监督研究中心</w:t>
      </w:r>
    </w:p>
    <w:p w:rsidR="008F14AF" w:rsidRPr="004A53CC" w:rsidRDefault="008F14AF" w:rsidP="008F14AF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 w:rsidRPr="004A53CC">
        <w:rPr>
          <w:rFonts w:ascii="黑体" w:eastAsia="黑体" w:hAnsi="宋体" w:hint="eastAsia"/>
          <w:sz w:val="36"/>
          <w:szCs w:val="36"/>
        </w:rPr>
        <w:t>建筑材料工业干混砂浆产品质量监督检验测试中心</w:t>
      </w:r>
    </w:p>
    <w:p w:rsidR="008F14AF" w:rsidRPr="004A53CC" w:rsidRDefault="008F14AF" w:rsidP="008F14AF">
      <w:pPr>
        <w:jc w:val="center"/>
        <w:rPr>
          <w:b/>
          <w:szCs w:val="21"/>
        </w:rPr>
      </w:pPr>
      <w:r w:rsidRPr="004A53CC">
        <w:rPr>
          <w:b/>
          <w:szCs w:val="21"/>
        </w:rPr>
        <w:t xml:space="preserve">China Building Material Industry </w:t>
      </w:r>
      <w:r w:rsidRPr="004A53CC">
        <w:rPr>
          <w:rFonts w:hint="eastAsia"/>
          <w:b/>
          <w:szCs w:val="21"/>
        </w:rPr>
        <w:t xml:space="preserve">Center for Quality Supervision and Test of </w:t>
      </w:r>
      <w:r w:rsidRPr="004A53CC">
        <w:rPr>
          <w:b/>
          <w:szCs w:val="21"/>
        </w:rPr>
        <w:t>D</w:t>
      </w:r>
      <w:r w:rsidRPr="004A53CC">
        <w:rPr>
          <w:rFonts w:hint="eastAsia"/>
          <w:b/>
          <w:szCs w:val="21"/>
        </w:rPr>
        <w:t>ry-mixed Mortar</w:t>
      </w:r>
    </w:p>
    <w:p w:rsidR="008F14AF" w:rsidRPr="000342A6" w:rsidRDefault="008F14AF" w:rsidP="0021576B">
      <w:pPr>
        <w:spacing w:beforeLines="100" w:line="600" w:lineRule="exact"/>
        <w:jc w:val="center"/>
        <w:rPr>
          <w:rFonts w:ascii="黑体" w:eastAsia="黑体" w:hAnsi="宋体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8F14AF" w:rsidRPr="000342A6" w:rsidRDefault="008F14AF" w:rsidP="008F14AF">
      <w:pPr>
        <w:spacing w:line="480" w:lineRule="exact"/>
        <w:jc w:val="center"/>
        <w:rPr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8F14AF" w:rsidRPr="002246F7" w:rsidRDefault="008F14AF" w:rsidP="008F14AF">
      <w:pPr>
        <w:spacing w:line="520" w:lineRule="exact"/>
        <w:ind w:rightChars="102" w:right="245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>
        <w:rPr>
          <w:rFonts w:eastAsia="黑体" w:hAnsi="黑体" w:hint="eastAsia"/>
          <w:sz w:val="28"/>
          <w:szCs w:val="28"/>
          <w:u w:val="single"/>
        </w:rPr>
        <w:t>201607AC113</w:t>
      </w:r>
      <w:r>
        <w:rPr>
          <w:rFonts w:eastAsia="黑体"/>
          <w:color w:val="000000"/>
          <w:sz w:val="28"/>
        </w:rPr>
        <w:t xml:space="preserve">            </w:t>
      </w:r>
      <w:r w:rsidRPr="002246F7">
        <w:rPr>
          <w:rFonts w:eastAsia="黑体"/>
          <w:color w:val="000000"/>
          <w:sz w:val="28"/>
        </w:rPr>
        <w:t xml:space="preserve">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4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68"/>
        <w:gridCol w:w="3990"/>
        <w:gridCol w:w="1260"/>
        <w:gridCol w:w="2562"/>
      </w:tblGrid>
      <w:tr w:rsidR="008F14AF" w:rsidRPr="002246F7" w:rsidTr="001C429E">
        <w:trPr>
          <w:trHeight w:val="339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产品名称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>
              <w:rPr>
                <w:rFonts w:eastAsia="楷体" w:hAnsi="楷体" w:hint="eastAsia"/>
                <w:lang w:eastAsia="zh-CN"/>
              </w:rPr>
              <w:t>${pruductName}</w:t>
            </w:r>
          </w:p>
        </w:tc>
        <w:tc>
          <w:tcPr>
            <w:tcW w:w="1260" w:type="dxa"/>
            <w:vAlign w:val="center"/>
          </w:tcPr>
          <w:p w:rsidR="008F14AF" w:rsidRPr="00533E68" w:rsidRDefault="008F14AF" w:rsidP="0021576B">
            <w:pPr>
              <w:spacing w:afterLines="20" w:line="340" w:lineRule="exact"/>
              <w:jc w:val="center"/>
              <w:rPr>
                <w:rFonts w:eastAsia="黑体" w:hAnsi="黑体"/>
                <w:color w:val="000000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hd w:val="clear" w:color="auto" w:fill="FFFFFF"/>
              </w:rPr>
              <w:t>检验类别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抽样检验</w:t>
            </w:r>
            <w:r w:rsidRPr="00577823">
              <w:rPr>
                <w:rFonts w:eastAsia="楷体"/>
                <w:color w:val="FF0000"/>
              </w:rPr>
              <w:t xml:space="preserve"> </w:t>
            </w:r>
          </w:p>
        </w:tc>
      </w:tr>
      <w:tr w:rsidR="008F14AF" w:rsidRPr="002246F7" w:rsidTr="001C429E">
        <w:trPr>
          <w:trHeight w:val="34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受检单位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北京隆旺达新型保温建材有限公司</w:t>
            </w:r>
          </w:p>
        </w:tc>
        <w:tc>
          <w:tcPr>
            <w:tcW w:w="1260" w:type="dxa"/>
            <w:vAlign w:val="center"/>
          </w:tcPr>
          <w:p w:rsidR="008F14AF" w:rsidRPr="00533E68" w:rsidRDefault="008F14AF" w:rsidP="0021576B">
            <w:pPr>
              <w:spacing w:afterLines="20" w:line="340" w:lineRule="exact"/>
              <w:jc w:val="center"/>
              <w:rPr>
                <w:rFonts w:eastAsia="黑体" w:hAnsi="黑体"/>
                <w:color w:val="000000"/>
                <w:shd w:val="clear" w:color="auto" w:fill="FFFFFF"/>
              </w:rPr>
            </w:pPr>
            <w:r w:rsidRPr="007E6B4A">
              <w:rPr>
                <w:rFonts w:eastAsia="黑体" w:hAnsi="黑体"/>
                <w:color w:val="000000"/>
                <w:shd w:val="clear" w:color="auto" w:fill="FFFFFF"/>
              </w:rPr>
              <w:t>生产日期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>
              <w:rPr>
                <w:rFonts w:eastAsia="楷体"/>
              </w:rPr>
              <w:t>——</w:t>
            </w:r>
          </w:p>
        </w:tc>
      </w:tr>
      <w:tr w:rsidR="008F14AF" w:rsidRPr="002246F7" w:rsidTr="001C429E">
        <w:trPr>
          <w:trHeight w:val="49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beforeLines="10" w:afterLines="10" w:line="28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生产单位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beforeLines="10" w:afterLines="10" w:line="280" w:lineRule="exact"/>
              <w:outlineLvl w:val="0"/>
              <w:rPr>
                <w:rFonts w:eastAsia="楷体"/>
                <w:b/>
              </w:rPr>
            </w:pPr>
            <w:r w:rsidRPr="00577823">
              <w:rPr>
                <w:rFonts w:eastAsia="楷体" w:hAnsi="楷体"/>
              </w:rPr>
              <w:t>北京隆旺达新型保温建材有限公司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beforeLines="10" w:afterLines="10" w:line="28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规格型号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beforeLines="10" w:afterLines="10" w:line="28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 w:hAnsi="楷体"/>
                <w:color w:val="000000"/>
                <w:shd w:val="clear" w:color="auto" w:fill="FFFFFF"/>
              </w:rPr>
              <w:t>芯材</w:t>
            </w:r>
          </w:p>
          <w:p w:rsidR="008F14AF" w:rsidRPr="00577823" w:rsidRDefault="008F14AF" w:rsidP="0021576B">
            <w:pPr>
              <w:spacing w:beforeLines="10" w:afterLines="10" w:line="280" w:lineRule="exact"/>
              <w:outlineLvl w:val="0"/>
              <w:rPr>
                <w:rFonts w:eastAsia="楷体"/>
                <w:color w:val="000000"/>
                <w:spacing w:val="-20"/>
                <w:shd w:val="clear" w:color="auto" w:fill="FFFFFF"/>
              </w:rPr>
            </w:pPr>
            <w:r w:rsidRPr="00577823">
              <w:rPr>
                <w:rFonts w:eastAsia="楷体"/>
                <w:color w:val="000000"/>
                <w:spacing w:val="-20"/>
                <w:shd w:val="clear" w:color="auto" w:fill="FFFFFF"/>
              </w:rPr>
              <w:t>1200 mm×600 mm×40mm</w:t>
            </w:r>
          </w:p>
        </w:tc>
      </w:tr>
      <w:tr w:rsidR="008F14AF" w:rsidRPr="002246F7" w:rsidTr="001C429E">
        <w:trPr>
          <w:trHeight w:val="246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抽样地点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企业成品库房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商    标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/>
                <w:color w:val="000000"/>
                <w:shd w:val="clear" w:color="auto" w:fill="FFFFFF"/>
              </w:rPr>
              <w:t>——</w:t>
            </w:r>
          </w:p>
        </w:tc>
      </w:tr>
      <w:tr w:rsidR="008F14AF" w:rsidRPr="002246F7" w:rsidTr="001C429E">
        <w:trPr>
          <w:trHeight w:val="39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 样 人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>
              <w:rPr>
                <w:rFonts w:eastAsia="楷体" w:hAnsi="楷体"/>
              </w:rPr>
              <w:t>孙士震</w:t>
            </w:r>
            <w:r>
              <w:rPr>
                <w:rFonts w:eastAsia="楷体" w:hAnsi="楷体" w:hint="eastAsia"/>
              </w:rPr>
              <w:t xml:space="preserve">    </w:t>
            </w:r>
            <w:r>
              <w:rPr>
                <w:rFonts w:eastAsia="楷体" w:hAnsi="楷体" w:hint="eastAsia"/>
              </w:rPr>
              <w:t>谷冰莹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等    级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/>
                <w:shd w:val="clear" w:color="auto" w:fill="FFFFFF"/>
              </w:rPr>
              <w:t>B</w:t>
            </w:r>
            <w:r w:rsidRPr="00577823">
              <w:rPr>
                <w:rFonts w:eastAsia="楷体"/>
                <w:shd w:val="clear" w:color="auto" w:fill="FFFFFF"/>
                <w:vertAlign w:val="subscript"/>
              </w:rPr>
              <w:t>1</w:t>
            </w:r>
            <w:r w:rsidRPr="00577823">
              <w:rPr>
                <w:rFonts w:eastAsia="楷体" w:hAnsi="楷体"/>
                <w:shd w:val="clear" w:color="auto" w:fill="FFFFFF"/>
              </w:rPr>
              <w:t>级</w:t>
            </w:r>
          </w:p>
        </w:tc>
      </w:tr>
      <w:tr w:rsidR="008F14AF" w:rsidRPr="002246F7" w:rsidTr="001C429E">
        <w:trPr>
          <w:trHeight w:val="401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抽样日期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/>
              </w:rPr>
              <w:t>201</w:t>
            </w:r>
            <w:r>
              <w:rPr>
                <w:rFonts w:eastAsia="楷体"/>
              </w:rPr>
              <w:t>6</w:t>
            </w:r>
            <w:r w:rsidRPr="00577823">
              <w:rPr>
                <w:rFonts w:eastAsia="楷体" w:hAnsi="楷体"/>
              </w:rPr>
              <w:t>年</w:t>
            </w:r>
            <w:r>
              <w:rPr>
                <w:rFonts w:eastAsia="楷体" w:hAnsi="楷体"/>
              </w:rPr>
              <w:t>07</w:t>
            </w:r>
            <w:r w:rsidRPr="00577823">
              <w:rPr>
                <w:rFonts w:eastAsia="楷体" w:hAnsi="楷体"/>
              </w:rPr>
              <w:t>月</w:t>
            </w:r>
            <w:r>
              <w:rPr>
                <w:rFonts w:eastAsia="楷体" w:hAnsi="楷体"/>
              </w:rPr>
              <w:t>06</w:t>
            </w:r>
            <w:r w:rsidRPr="00577823">
              <w:rPr>
                <w:rFonts w:eastAsia="楷体" w:hAnsi="楷体"/>
              </w:rPr>
              <w:t>日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抽样数量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>
              <w:rPr>
                <w:rFonts w:eastAsia="楷体" w:hAnsi="楷体"/>
                <w:color w:val="000000"/>
                <w:shd w:val="clear" w:color="auto" w:fill="FFFFFF"/>
              </w:rPr>
              <w:t>20</w:t>
            </w:r>
            <w:r w:rsidRPr="00577823">
              <w:rPr>
                <w:rFonts w:eastAsia="楷体" w:hAnsi="楷体"/>
                <w:color w:val="000000"/>
                <w:shd w:val="clear" w:color="auto" w:fill="FFFFFF"/>
              </w:rPr>
              <w:t>块</w:t>
            </w:r>
          </w:p>
        </w:tc>
      </w:tr>
      <w:tr w:rsidR="008F14AF" w:rsidRPr="002246F7" w:rsidTr="001C429E">
        <w:trPr>
          <w:trHeight w:val="26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样品状态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块状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抽样基数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/>
                <w:color w:val="000000"/>
                <w:shd w:val="clear" w:color="auto" w:fill="FFFFFF"/>
              </w:rPr>
              <w:t>20m</w:t>
            </w:r>
            <w:r w:rsidRPr="00577823">
              <w:rPr>
                <w:rFonts w:eastAsia="楷体"/>
                <w:color w:val="000000"/>
                <w:shd w:val="clear" w:color="auto" w:fill="FFFFFF"/>
                <w:vertAlign w:val="superscript"/>
              </w:rPr>
              <w:t>3</w:t>
            </w:r>
          </w:p>
        </w:tc>
      </w:tr>
      <w:tr w:rsidR="008F14AF" w:rsidRPr="002246F7" w:rsidTr="001C429E">
        <w:trPr>
          <w:trHeight w:val="398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抽样单位</w:t>
            </w:r>
          </w:p>
        </w:tc>
        <w:tc>
          <w:tcPr>
            <w:tcW w:w="7812" w:type="dxa"/>
            <w:gridSpan w:val="3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 w:hAnsi="楷体"/>
              </w:rPr>
              <w:t>建筑材料工业干混砂浆产品质量监督检验测试中心</w:t>
            </w:r>
          </w:p>
        </w:tc>
      </w:tr>
      <w:tr w:rsidR="008F14AF" w:rsidRPr="002246F7" w:rsidTr="001C429E">
        <w:trPr>
          <w:cantSplit/>
          <w:trHeight w:val="670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:rsidR="008F14AF" w:rsidRPr="00900E97" w:rsidRDefault="008F14AF" w:rsidP="0021576B">
            <w:pPr>
              <w:spacing w:afterLines="20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检验依据</w:t>
            </w:r>
          </w:p>
        </w:tc>
        <w:tc>
          <w:tcPr>
            <w:tcW w:w="7812" w:type="dxa"/>
            <w:gridSpan w:val="3"/>
            <w:tcBorders>
              <w:bottom w:val="single" w:sz="4" w:space="0" w:color="auto"/>
            </w:tcBorders>
            <w:vAlign w:val="center"/>
          </w:tcPr>
          <w:p w:rsidR="008F14AF" w:rsidRPr="00577823" w:rsidRDefault="008F14AF" w:rsidP="001C429E">
            <w:pPr>
              <w:outlineLvl w:val="0"/>
              <w:rPr>
                <w:rFonts w:eastAsia="楷体"/>
                <w:shd w:val="clear" w:color="auto" w:fill="FFFFFF"/>
              </w:rPr>
            </w:pPr>
            <w:r w:rsidRPr="00577823">
              <w:rPr>
                <w:rFonts w:eastAsia="楷体"/>
                <w:shd w:val="clear" w:color="auto" w:fill="FFFFFF"/>
              </w:rPr>
              <w:t>Q/FSLWD 0001-201</w:t>
            </w:r>
            <w:r>
              <w:rPr>
                <w:rFonts w:eastAsia="楷体"/>
                <w:shd w:val="clear" w:color="auto" w:fill="FFFFFF"/>
              </w:rPr>
              <w:t>6</w:t>
            </w:r>
            <w:r w:rsidRPr="00577823">
              <w:rPr>
                <w:rFonts w:eastAsia="楷体" w:hAnsi="楷体"/>
                <w:shd w:val="clear" w:color="auto" w:fill="FFFFFF"/>
              </w:rPr>
              <w:t>《聚氨酯复合板》</w:t>
            </w:r>
          </w:p>
          <w:p w:rsidR="008F14AF" w:rsidRDefault="008F14AF" w:rsidP="001C429E">
            <w:pPr>
              <w:outlineLvl w:val="0"/>
              <w:rPr>
                <w:rFonts w:eastAsia="楷体" w:hAnsi="楷体"/>
                <w:shd w:val="clear" w:color="auto" w:fill="FFFFFF"/>
              </w:rPr>
            </w:pPr>
            <w:r w:rsidRPr="00577823">
              <w:rPr>
                <w:rFonts w:eastAsia="楷体"/>
                <w:shd w:val="clear" w:color="auto" w:fill="FFFFFF"/>
              </w:rPr>
              <w:t>GB 8624-2012</w:t>
            </w:r>
            <w:r w:rsidRPr="00577823">
              <w:rPr>
                <w:rFonts w:eastAsia="楷体" w:hAnsi="楷体"/>
                <w:shd w:val="clear" w:color="auto" w:fill="FFFFFF"/>
              </w:rPr>
              <w:t>《建筑材料及制品燃烧性能分级》</w:t>
            </w:r>
          </w:p>
          <w:p w:rsidR="008F14AF" w:rsidRPr="00577823" w:rsidRDefault="008F14AF" w:rsidP="001C429E">
            <w:pPr>
              <w:outlineLvl w:val="0"/>
              <w:rPr>
                <w:rFonts w:eastAsia="楷体"/>
              </w:rPr>
            </w:pPr>
            <w:r w:rsidRPr="00A72890">
              <w:rPr>
                <w:rFonts w:eastAsia="楷体"/>
                <w:shd w:val="clear" w:color="auto" w:fill="FFFFFF"/>
              </w:rPr>
              <w:t>GB 6566-2010</w:t>
            </w:r>
            <w:r w:rsidRPr="00A72890">
              <w:rPr>
                <w:rFonts w:eastAsia="楷体" w:hAnsi="楷体"/>
                <w:shd w:val="clear" w:color="auto" w:fill="FFFFFF"/>
              </w:rPr>
              <w:t>《建筑材料放射性核素限量》</w:t>
            </w:r>
          </w:p>
        </w:tc>
      </w:tr>
      <w:tr w:rsidR="008F14AF" w:rsidRPr="002246F7" w:rsidTr="001C429E">
        <w:trPr>
          <w:cantSplit/>
          <w:trHeight w:val="95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检验项目</w:t>
            </w:r>
          </w:p>
        </w:tc>
        <w:tc>
          <w:tcPr>
            <w:tcW w:w="7812" w:type="dxa"/>
            <w:gridSpan w:val="3"/>
            <w:vAlign w:val="center"/>
          </w:tcPr>
          <w:p w:rsidR="008F14AF" w:rsidRPr="00577823" w:rsidRDefault="008F14AF" w:rsidP="0021576B">
            <w:pPr>
              <w:spacing w:beforeLines="10" w:afterLines="10" w:line="300" w:lineRule="exact"/>
              <w:rPr>
                <w:rFonts w:eastAsia="楷体"/>
              </w:rPr>
            </w:pPr>
            <w:r w:rsidRPr="00577823">
              <w:rPr>
                <w:rFonts w:eastAsia="楷体"/>
              </w:rPr>
              <w:t xml:space="preserve">1. </w:t>
            </w:r>
            <w:r w:rsidRPr="00577823">
              <w:rPr>
                <w:rFonts w:eastAsia="楷体" w:hAnsi="楷体"/>
              </w:rPr>
              <w:t>外观</w:t>
            </w:r>
            <w:r w:rsidRPr="00577823">
              <w:rPr>
                <w:rFonts w:eastAsia="楷体"/>
              </w:rPr>
              <w:t xml:space="preserve">      2. </w:t>
            </w:r>
            <w:r w:rsidRPr="00577823">
              <w:rPr>
                <w:rFonts w:eastAsia="楷体" w:hAnsi="楷体"/>
              </w:rPr>
              <w:t>密度</w:t>
            </w:r>
            <w:r w:rsidRPr="00577823">
              <w:rPr>
                <w:rFonts w:eastAsia="楷体"/>
              </w:rPr>
              <w:t xml:space="preserve">       3. </w:t>
            </w:r>
            <w:r w:rsidRPr="00577823">
              <w:rPr>
                <w:rFonts w:eastAsia="楷体" w:hAnsi="楷体"/>
              </w:rPr>
              <w:t>吸水率</w:t>
            </w:r>
            <w:r w:rsidRPr="00577823">
              <w:rPr>
                <w:rFonts w:eastAsia="楷体"/>
              </w:rPr>
              <w:t xml:space="preserve">   4. </w:t>
            </w:r>
            <w:r w:rsidRPr="00577823">
              <w:rPr>
                <w:rFonts w:eastAsia="楷体" w:hAnsi="楷体"/>
              </w:rPr>
              <w:t>压缩性能</w:t>
            </w:r>
            <w:r w:rsidRPr="00577823">
              <w:rPr>
                <w:rFonts w:eastAsia="楷体"/>
              </w:rPr>
              <w:t xml:space="preserve">   5. </w:t>
            </w:r>
            <w:r w:rsidRPr="00577823">
              <w:rPr>
                <w:rFonts w:eastAsia="楷体" w:hAnsi="楷体"/>
              </w:rPr>
              <w:t>导热系数</w:t>
            </w:r>
            <w:r w:rsidRPr="00577823">
              <w:rPr>
                <w:rFonts w:eastAsia="楷体"/>
              </w:rPr>
              <w:t xml:space="preserve">   </w:t>
            </w:r>
          </w:p>
          <w:p w:rsidR="008F14AF" w:rsidRPr="00577823" w:rsidRDefault="008F14AF" w:rsidP="0021576B">
            <w:pPr>
              <w:spacing w:beforeLines="10" w:afterLines="10" w:line="300" w:lineRule="exact"/>
              <w:rPr>
                <w:rFonts w:eastAsia="楷体"/>
              </w:rPr>
            </w:pPr>
            <w:r w:rsidRPr="00577823">
              <w:rPr>
                <w:rFonts w:eastAsia="楷体"/>
              </w:rPr>
              <w:t xml:space="preserve">6. </w:t>
            </w:r>
            <w:r w:rsidRPr="00577823">
              <w:rPr>
                <w:rFonts w:eastAsia="楷体" w:hAnsi="楷体"/>
              </w:rPr>
              <w:t>抗拉强度</w:t>
            </w:r>
            <w:r w:rsidRPr="00577823">
              <w:rPr>
                <w:rFonts w:eastAsia="楷体"/>
              </w:rPr>
              <w:t xml:space="preserve">  7. </w:t>
            </w:r>
            <w:r w:rsidRPr="00577823">
              <w:rPr>
                <w:rFonts w:eastAsia="楷体" w:hAnsi="楷体"/>
              </w:rPr>
              <w:t>尺寸稳定性</w:t>
            </w:r>
            <w:r w:rsidRPr="00577823">
              <w:rPr>
                <w:rFonts w:eastAsia="楷体"/>
              </w:rPr>
              <w:t xml:space="preserve"> 8.</w:t>
            </w:r>
            <w:r w:rsidRPr="00577823">
              <w:rPr>
                <w:rFonts w:eastAsia="楷体" w:hAnsi="楷体"/>
              </w:rPr>
              <w:t>弯曲变形</w:t>
            </w:r>
            <w:r w:rsidRPr="00577823">
              <w:rPr>
                <w:rFonts w:eastAsia="楷体"/>
              </w:rPr>
              <w:t xml:space="preserve">  9. </w:t>
            </w:r>
            <w:r w:rsidRPr="00577823">
              <w:rPr>
                <w:rFonts w:eastAsia="楷体" w:hAnsi="楷体"/>
                <w:shd w:val="clear" w:color="auto" w:fill="FFFFFF"/>
              </w:rPr>
              <w:t>放射性（放射性比活度）</w:t>
            </w:r>
          </w:p>
          <w:p w:rsidR="008F14AF" w:rsidRPr="00577823" w:rsidRDefault="008F14AF" w:rsidP="0021576B">
            <w:pPr>
              <w:spacing w:beforeLines="10" w:afterLines="10" w:line="300" w:lineRule="exact"/>
              <w:rPr>
                <w:rFonts w:eastAsia="楷体"/>
              </w:rPr>
            </w:pPr>
            <w:r w:rsidRPr="00577823">
              <w:rPr>
                <w:rFonts w:eastAsia="楷体"/>
              </w:rPr>
              <w:t xml:space="preserve">10. </w:t>
            </w:r>
            <w:r w:rsidRPr="00577823">
              <w:rPr>
                <w:rFonts w:eastAsia="楷体" w:hAnsi="楷体"/>
              </w:rPr>
              <w:t>燃烧性能等级</w:t>
            </w:r>
          </w:p>
        </w:tc>
      </w:tr>
      <w:tr w:rsidR="008F14AF" w:rsidRPr="002246F7" w:rsidTr="001C429E">
        <w:trPr>
          <w:cantSplit/>
          <w:trHeight w:val="2386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检验结论</w:t>
            </w:r>
          </w:p>
        </w:tc>
        <w:tc>
          <w:tcPr>
            <w:tcW w:w="7812" w:type="dxa"/>
            <w:gridSpan w:val="3"/>
          </w:tcPr>
          <w:p w:rsidR="008F14AF" w:rsidRPr="00577823" w:rsidRDefault="008F14AF" w:rsidP="0021576B">
            <w:pPr>
              <w:spacing w:beforeLines="50" w:afterLines="50"/>
              <w:ind w:firstLineChars="200" w:firstLine="480"/>
              <w:outlineLvl w:val="0"/>
              <w:rPr>
                <w:rFonts w:eastAsia="楷体"/>
              </w:rPr>
            </w:pPr>
            <w:r w:rsidRPr="00577823">
              <w:rPr>
                <w:rFonts w:eastAsia="楷体"/>
              </w:rPr>
              <w:t>*</w:t>
            </w:r>
            <w:r w:rsidRPr="00577823">
              <w:rPr>
                <w:rFonts w:eastAsia="楷体" w:hAnsi="楷体"/>
              </w:rPr>
              <w:t>经检验，</w:t>
            </w:r>
            <w:r w:rsidRPr="00577823">
              <w:rPr>
                <w:rFonts w:eastAsia="楷体" w:hAnsi="楷体"/>
                <w:color w:val="000000"/>
                <w:spacing w:val="-4"/>
              </w:rPr>
              <w:t>抽检样品的</w:t>
            </w:r>
            <w:r w:rsidRPr="00577823">
              <w:rPr>
                <w:rFonts w:eastAsia="楷体" w:hAnsi="楷体"/>
              </w:rPr>
              <w:t>外观、密度、吸水率、压缩性能、导热系数、抗拉强度、尺寸稳定性、弯曲变形</w:t>
            </w:r>
            <w:r w:rsidRPr="00577823">
              <w:rPr>
                <w:rFonts w:eastAsia="楷体" w:hAnsi="楷体"/>
                <w:color w:val="000000"/>
                <w:spacing w:val="-4"/>
              </w:rPr>
              <w:t>的</w:t>
            </w:r>
            <w:r w:rsidRPr="00577823">
              <w:rPr>
                <w:rFonts w:eastAsia="楷体" w:hAnsi="楷体"/>
              </w:rPr>
              <w:t>检验结果</w:t>
            </w:r>
            <w:r w:rsidRPr="00577823">
              <w:rPr>
                <w:rFonts w:eastAsia="楷体" w:hAnsi="楷体"/>
                <w:color w:val="000000"/>
                <w:spacing w:val="-4"/>
              </w:rPr>
              <w:t>符合标准</w:t>
            </w:r>
            <w:r>
              <w:rPr>
                <w:rFonts w:eastAsia="楷体" w:hAnsi="楷体" w:hint="eastAsia"/>
                <w:color w:val="000000"/>
                <w:spacing w:val="-4"/>
              </w:rPr>
              <w:t xml:space="preserve">          </w:t>
            </w:r>
            <w:r w:rsidRPr="00577823">
              <w:rPr>
                <w:rFonts w:eastAsia="楷体"/>
                <w:shd w:val="clear" w:color="auto" w:fill="FFFFFF"/>
              </w:rPr>
              <w:t>Q/FSLWD 0001-201</w:t>
            </w:r>
            <w:r>
              <w:rPr>
                <w:rFonts w:eastAsia="楷体"/>
                <w:shd w:val="clear" w:color="auto" w:fill="FFFFFF"/>
              </w:rPr>
              <w:t>6</w:t>
            </w:r>
            <w:r w:rsidRPr="00577823">
              <w:rPr>
                <w:rFonts w:eastAsia="楷体" w:hAnsi="楷体"/>
                <w:color w:val="000000"/>
                <w:spacing w:val="-4"/>
              </w:rPr>
              <w:t>的技术指标要求；</w:t>
            </w:r>
            <w:r w:rsidRPr="00577823">
              <w:rPr>
                <w:rFonts w:eastAsia="楷体" w:hAnsi="楷体"/>
              </w:rPr>
              <w:t>燃烧性能等级的检验结果符合标准</w:t>
            </w:r>
            <w:r w:rsidRPr="00577823">
              <w:rPr>
                <w:rFonts w:eastAsia="楷体"/>
                <w:shd w:val="clear" w:color="auto" w:fill="FFFFFF"/>
              </w:rPr>
              <w:t>GB 8624-2012</w:t>
            </w:r>
            <w:r w:rsidRPr="00577823">
              <w:rPr>
                <w:rFonts w:eastAsia="楷体" w:hAnsi="楷体"/>
              </w:rPr>
              <w:t>中</w:t>
            </w:r>
            <w:r w:rsidRPr="00577823">
              <w:rPr>
                <w:rFonts w:eastAsia="楷体" w:hAnsi="楷体"/>
                <w:shd w:val="clear" w:color="auto" w:fill="FFFFFF"/>
              </w:rPr>
              <w:t>平板状建筑材料</w:t>
            </w:r>
            <w:r w:rsidRPr="00577823">
              <w:rPr>
                <w:rFonts w:eastAsia="楷体"/>
                <w:shd w:val="clear" w:color="auto" w:fill="FFFFFF"/>
              </w:rPr>
              <w:t>B</w:t>
            </w:r>
            <w:r w:rsidRPr="00577823">
              <w:rPr>
                <w:rFonts w:eastAsia="楷体"/>
                <w:shd w:val="clear" w:color="auto" w:fill="FFFFFF"/>
                <w:vertAlign w:val="subscript"/>
              </w:rPr>
              <w:t>1</w:t>
            </w:r>
            <w:r w:rsidRPr="00577823">
              <w:rPr>
                <w:rFonts w:eastAsia="楷体" w:hAnsi="楷体"/>
                <w:shd w:val="clear" w:color="auto" w:fill="FFFFFF"/>
              </w:rPr>
              <w:t>（</w:t>
            </w:r>
            <w:r w:rsidRPr="00577823">
              <w:rPr>
                <w:rFonts w:eastAsia="楷体"/>
                <w:shd w:val="clear" w:color="auto" w:fill="FFFFFF"/>
              </w:rPr>
              <w:t>C</w:t>
            </w:r>
            <w:r w:rsidRPr="00577823">
              <w:rPr>
                <w:rFonts w:eastAsia="楷体" w:hAnsi="楷体"/>
                <w:shd w:val="clear" w:color="auto" w:fill="FFFFFF"/>
              </w:rPr>
              <w:t>）级难燃材料（制品）的技术指标要求</w:t>
            </w:r>
            <w:r>
              <w:rPr>
                <w:rFonts w:eastAsia="楷体" w:hAnsi="楷体"/>
                <w:shd w:val="clear" w:color="auto" w:fill="FFFFFF"/>
              </w:rPr>
              <w:t>；依据标准</w:t>
            </w:r>
            <w:r w:rsidRPr="00A72890">
              <w:rPr>
                <w:rFonts w:eastAsia="楷体"/>
                <w:shd w:val="clear" w:color="auto" w:fill="FFFFFF"/>
              </w:rPr>
              <w:t>GB 6566-2010</w:t>
            </w:r>
            <w:r>
              <w:rPr>
                <w:rFonts w:eastAsia="楷体"/>
                <w:shd w:val="clear" w:color="auto" w:fill="FFFFFF"/>
              </w:rPr>
              <w:t>规定的试验方法进行检验；</w:t>
            </w:r>
            <w:r w:rsidRPr="00577823">
              <w:rPr>
                <w:rFonts w:eastAsia="楷体" w:hAnsi="楷体"/>
                <w:shd w:val="clear" w:color="auto" w:fill="FFFFFF"/>
              </w:rPr>
              <w:t>放射性（放射性比活度）</w:t>
            </w:r>
            <w:r>
              <w:rPr>
                <w:rFonts w:eastAsia="楷体" w:hAnsi="楷体"/>
                <w:shd w:val="clear" w:color="auto" w:fill="FFFFFF"/>
              </w:rPr>
              <w:t>的检验结果见第</w:t>
            </w:r>
            <w:r>
              <w:rPr>
                <w:rFonts w:eastAsia="楷体" w:hAnsi="楷体"/>
                <w:shd w:val="clear" w:color="auto" w:fill="FFFFFF"/>
              </w:rPr>
              <w:t>2</w:t>
            </w:r>
            <w:r>
              <w:rPr>
                <w:rFonts w:eastAsia="楷体" w:hAnsi="楷体"/>
                <w:shd w:val="clear" w:color="auto" w:fill="FFFFFF"/>
              </w:rPr>
              <w:t>页</w:t>
            </w:r>
            <w:r w:rsidRPr="00577823">
              <w:rPr>
                <w:rFonts w:eastAsia="楷体" w:hAnsi="楷体"/>
                <w:color w:val="000000"/>
                <w:shd w:val="clear" w:color="auto" w:fill="FFFFFF"/>
              </w:rPr>
              <w:t>。</w:t>
            </w:r>
            <w:r w:rsidRPr="00577823">
              <w:rPr>
                <w:rFonts w:eastAsia="楷体"/>
              </w:rPr>
              <w:t>*</w:t>
            </w:r>
          </w:p>
          <w:p w:rsidR="008F14AF" w:rsidRPr="00A77C9B" w:rsidRDefault="008F14AF" w:rsidP="001C429E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</w:t>
            </w:r>
            <w:r>
              <w:rPr>
                <w:rFonts w:eastAsia="黑体"/>
                <w:sz w:val="28"/>
                <w:szCs w:val="28"/>
              </w:rPr>
              <w:t>16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>
              <w:rPr>
                <w:rFonts w:eastAsia="黑体"/>
                <w:sz w:val="28"/>
                <w:szCs w:val="28"/>
              </w:rPr>
              <w:t>09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>
              <w:rPr>
                <w:rFonts w:eastAsia="黑体"/>
                <w:sz w:val="28"/>
                <w:szCs w:val="28"/>
              </w:rPr>
              <w:t>14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8F14AF" w:rsidRPr="002246F7" w:rsidRDefault="008F14AF" w:rsidP="001C429E">
            <w:pPr>
              <w:wordWrap w:val="0"/>
              <w:spacing w:line="400" w:lineRule="exact"/>
              <w:jc w:val="right"/>
              <w:rPr>
                <w:rFonts w:eastAsia="楷体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>
              <w:rPr>
                <w:rFonts w:eastAsia="黑体" w:hint="eastAsia"/>
                <w:sz w:val="28"/>
                <w:szCs w:val="28"/>
              </w:rPr>
              <w:t xml:space="preserve"> 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</w:t>
            </w:r>
          </w:p>
        </w:tc>
      </w:tr>
      <w:tr w:rsidR="008F14AF" w:rsidRPr="002246F7" w:rsidTr="001C429E">
        <w:trPr>
          <w:cantSplit/>
          <w:trHeight w:val="907"/>
        </w:trPr>
        <w:tc>
          <w:tcPr>
            <w:tcW w:w="9180" w:type="dxa"/>
            <w:gridSpan w:val="4"/>
          </w:tcPr>
          <w:p w:rsidR="008F14AF" w:rsidRPr="00115C91" w:rsidRDefault="008F14AF" w:rsidP="001C429E">
            <w:pPr>
              <w:spacing w:line="400" w:lineRule="exact"/>
              <w:outlineLvl w:val="0"/>
              <w:rPr>
                <w:rFonts w:eastAsia="楷体" w:hAnsi="楷体"/>
              </w:rPr>
            </w:pPr>
            <w:r w:rsidRPr="00C50E36">
              <w:rPr>
                <w:rFonts w:eastAsia="黑体" w:hAnsi="黑体"/>
                <w:color w:val="000000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hd w:val="clear" w:color="auto" w:fill="FFFFFF"/>
              </w:rPr>
              <w:t>：</w:t>
            </w:r>
            <w:r w:rsidRPr="00577823">
              <w:rPr>
                <w:rFonts w:ascii="楷体" w:eastAsia="楷体" w:hAnsi="楷体" w:hint="eastAsia"/>
              </w:rPr>
              <w:t>（此处空白）</w:t>
            </w:r>
          </w:p>
        </w:tc>
      </w:tr>
    </w:tbl>
    <w:p w:rsidR="008F14AF" w:rsidRDefault="008F14AF" w:rsidP="008F14AF">
      <w:pPr>
        <w:spacing w:line="400" w:lineRule="exact"/>
        <w:rPr>
          <w:rFonts w:ascii="黑体" w:eastAsia="黑体" w:hAnsi="宋体"/>
          <w:sz w:val="28"/>
          <w:szCs w:val="28"/>
        </w:rPr>
      </w:pPr>
    </w:p>
    <w:p w:rsidR="007F794F" w:rsidRPr="0021576B" w:rsidRDefault="008F14AF" w:rsidP="0021576B">
      <w:pPr>
        <w:spacing w:line="400" w:lineRule="exact"/>
        <w:ind w:firstLineChars="100" w:firstLine="280"/>
        <w:rPr>
          <w:rFonts w:ascii="黑体" w:eastAsia="黑体" w:hAnsi="宋体" w:hint="eastAsia"/>
          <w:sz w:val="28"/>
          <w:szCs w:val="28"/>
          <w:lang w:eastAsia="zh-CN"/>
        </w:rPr>
      </w:pPr>
      <w:r>
        <w:rPr>
          <w:rFonts w:ascii="黑体" w:eastAsia="黑体" w:hAnsi="宋体" w:hint="eastAsia"/>
          <w:sz w:val="28"/>
          <w:szCs w:val="28"/>
        </w:rPr>
        <w:t>批  准：             审  核：             编  制：</w:t>
      </w:r>
    </w:p>
    <w:sectPr w:rsidR="007F794F" w:rsidRPr="0021576B" w:rsidSect="008F14AF">
      <w:footerReference w:type="even" r:id="rId6"/>
      <w:pgSz w:w="11906" w:h="16838"/>
      <w:pgMar w:top="1417" w:right="1417" w:bottom="1134" w:left="1417" w:header="850" w:footer="9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064" w:rsidRDefault="00E24064">
      <w:r>
        <w:separator/>
      </w:r>
    </w:p>
  </w:endnote>
  <w:endnote w:type="continuationSeparator" w:id="1">
    <w:p w:rsidR="00E24064" w:rsidRDefault="00E24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669" w:rsidRPr="008F14AF" w:rsidRDefault="00DF4669" w:rsidP="00DF4669">
    <w:pPr>
      <w:pStyle w:val="a4"/>
      <w:pBdr>
        <w:top w:val="thinThickSmallGap" w:sz="24" w:space="1" w:color="622423"/>
      </w:pBdr>
      <w:jc w:val="center"/>
      <w:rPr>
        <w:rFonts w:asciiTheme="minorEastAsia" w:hAnsiTheme="minorEastAsia"/>
        <w:sz w:val="21"/>
        <w:szCs w:val="21"/>
        <w:lang w:eastAsia="zh-CN"/>
      </w:rPr>
    </w:pPr>
    <w:r>
      <w:tab/>
    </w:r>
    <w:r w:rsidRPr="008F14AF">
      <w:rPr>
        <w:rFonts w:asciiTheme="minorEastAsia" w:hAnsiTheme="minorEastAsia"/>
        <w:sz w:val="21"/>
        <w:szCs w:val="21"/>
      </w:rPr>
      <w:t>检验单位地址：北京市朝阳区管庄中国建材院</w:t>
    </w:r>
    <w:r w:rsidRPr="008F14AF">
      <w:rPr>
        <w:rFonts w:asciiTheme="minorEastAsia" w:hAnsiTheme="minorEastAsia" w:hint="eastAsia"/>
        <w:sz w:val="21"/>
        <w:szCs w:val="21"/>
      </w:rPr>
      <w:t>内</w:t>
    </w:r>
    <w:r w:rsidRPr="008F14AF">
      <w:rPr>
        <w:rFonts w:asciiTheme="minorEastAsia" w:hAnsiTheme="minorEastAsia"/>
        <w:sz w:val="21"/>
        <w:szCs w:val="21"/>
      </w:rPr>
      <w:t>北楼    电话：010-51164723    邮编：100024</w:t>
    </w:r>
  </w:p>
  <w:p w:rsidR="00DF4669" w:rsidRDefault="00DF4669" w:rsidP="00DF4669">
    <w:pPr>
      <w:pStyle w:val="a4"/>
      <w:tabs>
        <w:tab w:val="clear" w:pos="4536"/>
        <w:tab w:val="clear" w:pos="9072"/>
        <w:tab w:val="left" w:pos="35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064" w:rsidRDefault="00E24064">
      <w:r>
        <w:separator/>
      </w:r>
    </w:p>
  </w:footnote>
  <w:footnote w:type="continuationSeparator" w:id="1">
    <w:p w:rsidR="00E24064" w:rsidRDefault="00E240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evenAndOddHeader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583A"/>
    <w:rsid w:val="00023771"/>
    <w:rsid w:val="00047624"/>
    <w:rsid w:val="000A20C0"/>
    <w:rsid w:val="000C6F8F"/>
    <w:rsid w:val="000F0059"/>
    <w:rsid w:val="0013712E"/>
    <w:rsid w:val="001B02BD"/>
    <w:rsid w:val="001C6FE3"/>
    <w:rsid w:val="001E0800"/>
    <w:rsid w:val="0021576B"/>
    <w:rsid w:val="0022053D"/>
    <w:rsid w:val="00264956"/>
    <w:rsid w:val="00274D4D"/>
    <w:rsid w:val="0028297C"/>
    <w:rsid w:val="002F623F"/>
    <w:rsid w:val="00305427"/>
    <w:rsid w:val="00337264"/>
    <w:rsid w:val="003C4F9F"/>
    <w:rsid w:val="00401941"/>
    <w:rsid w:val="004530E6"/>
    <w:rsid w:val="00486780"/>
    <w:rsid w:val="004B18FA"/>
    <w:rsid w:val="004C52CF"/>
    <w:rsid w:val="004F1DA7"/>
    <w:rsid w:val="00510626"/>
    <w:rsid w:val="00537E3F"/>
    <w:rsid w:val="005454A7"/>
    <w:rsid w:val="00552D0F"/>
    <w:rsid w:val="00557F51"/>
    <w:rsid w:val="00564FED"/>
    <w:rsid w:val="0057442C"/>
    <w:rsid w:val="00580929"/>
    <w:rsid w:val="005A69B9"/>
    <w:rsid w:val="005B1098"/>
    <w:rsid w:val="005B2E0F"/>
    <w:rsid w:val="005B75FE"/>
    <w:rsid w:val="00692873"/>
    <w:rsid w:val="006D0CDE"/>
    <w:rsid w:val="0072570E"/>
    <w:rsid w:val="00743757"/>
    <w:rsid w:val="00773FC0"/>
    <w:rsid w:val="007F794F"/>
    <w:rsid w:val="008258BC"/>
    <w:rsid w:val="0088759F"/>
    <w:rsid w:val="00892793"/>
    <w:rsid w:val="008A3BE8"/>
    <w:rsid w:val="008A7CCE"/>
    <w:rsid w:val="008F14AF"/>
    <w:rsid w:val="00916017"/>
    <w:rsid w:val="00934186"/>
    <w:rsid w:val="009701E5"/>
    <w:rsid w:val="00A47700"/>
    <w:rsid w:val="00A83F77"/>
    <w:rsid w:val="00AB0336"/>
    <w:rsid w:val="00AC4D9D"/>
    <w:rsid w:val="00AF5D24"/>
    <w:rsid w:val="00B0128B"/>
    <w:rsid w:val="00B1780F"/>
    <w:rsid w:val="00B74739"/>
    <w:rsid w:val="00B75829"/>
    <w:rsid w:val="00B9495C"/>
    <w:rsid w:val="00BC2700"/>
    <w:rsid w:val="00C23166"/>
    <w:rsid w:val="00C41990"/>
    <w:rsid w:val="00CA218B"/>
    <w:rsid w:val="00CB2ADB"/>
    <w:rsid w:val="00CC7CB1"/>
    <w:rsid w:val="00CE01AB"/>
    <w:rsid w:val="00CE0864"/>
    <w:rsid w:val="00CE3D5D"/>
    <w:rsid w:val="00CF7763"/>
    <w:rsid w:val="00D4521D"/>
    <w:rsid w:val="00D5562F"/>
    <w:rsid w:val="00D63DA9"/>
    <w:rsid w:val="00D65CE1"/>
    <w:rsid w:val="00DF4669"/>
    <w:rsid w:val="00E16EDE"/>
    <w:rsid w:val="00E24064"/>
    <w:rsid w:val="00E2581C"/>
    <w:rsid w:val="00EC1B4E"/>
    <w:rsid w:val="00F15611"/>
    <w:rsid w:val="00F72D43"/>
    <w:rsid w:val="00FA3729"/>
    <w:rsid w:val="00FC0ADE"/>
    <w:rsid w:val="00FD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3"/>
    <w:uiPriority w:val="99"/>
    <w:semiHidden/>
    <w:locked/>
    <w:rsid w:val="00047624"/>
    <w:rPr>
      <w:sz w:val="24"/>
      <w:szCs w:val="24"/>
    </w:rPr>
  </w:style>
  <w:style w:type="paragraph" w:styleId="a4">
    <w:name w:val="footer"/>
    <w:basedOn w:val="a"/>
    <w:link w:val="Char0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4"/>
    <w:uiPriority w:val="99"/>
    <w:locked/>
    <w:rsid w:val="00047624"/>
    <w:rPr>
      <w:sz w:val="24"/>
      <w:szCs w:val="24"/>
    </w:rPr>
  </w:style>
  <w:style w:type="table" w:styleId="a5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F15611"/>
  </w:style>
  <w:style w:type="paragraph" w:styleId="a7">
    <w:name w:val="Subtitle"/>
    <w:basedOn w:val="a"/>
    <w:next w:val="a"/>
    <w:link w:val="Char1"/>
    <w:qFormat/>
    <w:locked/>
    <w:rsid w:val="00AC4D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rsid w:val="00AC4D9D"/>
    <w:rPr>
      <w:rFonts w:asciiTheme="majorHAnsi" w:eastAsia="宋体" w:hAnsiTheme="majorHAnsi" w:cstheme="majorBidi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123</cp:lastModifiedBy>
  <cp:revision>30</cp:revision>
  <dcterms:created xsi:type="dcterms:W3CDTF">2013-11-22T15:19:00Z</dcterms:created>
  <dcterms:modified xsi:type="dcterms:W3CDTF">2017-11-08T09:43:00Z</dcterms:modified>
</cp:coreProperties>
</file>