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「欲买桂花同载酒」动态百科 · 可替换内容模版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本文档抽取自 index.html，列出该应用中所有可替换的文案 / 链接 / 图片，便于后续替换为其他词条内容。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〇 · 全局元信息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【页面 title（浏览器标签）】 欲买桂花同载酒 · 动态百科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【HTML lang】 zh-CN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【viewport】 width=device-width, initial-scale=1.0, maximum-scale=1.0, user-scalable=no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 · 顶部导航（4 个 Tab）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位置：页面顶部 .nav；可替换：每个 Tab 的中文标签。data-p 为面板锚点 key，建议保持不变。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【Tab 1（默认选中）】 基本释义    [data-p=home]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【Tab 2】 典故出处    [data-p=story]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【Tab 3】 关联词    [data-p=graph-p]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【Tab 4】 测一测    [data-p=quiz]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 · 基本释义（面板 #home）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左侧封面卡片（.home-l）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【成语/词条主词】 欲买桂花同载酒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【拼音】 yù mǎi guì huā tóng zài jiǔ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【一句话释义（.one））】 想要购置桂花、携酒泛舟故地重游，却终究再也找不回年少时的心境与欢愉，抒发岁月沧桑、物是人非的怅惘。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2.1.1 标签（.tag，共 3 个）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 1：抒情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 2：宋词名句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 3：复句式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2.1.2 封面图（.home-l .cover img）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【图片路径 src】 images/cover.webp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【alt】 封面图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【尺寸 width × height】 350 × 110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移动端二级 Tab（.m-subtab[data-group=home]）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 Tab 1：核心信息    [data-mt=core]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 Tab 2：典型例句    [data-mt=examples]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核心信息 6 项（.core .c）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【字段 1 · 字面义】 想买桂花、携美酒泛舟出游，追忆往昔时光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【字段 2 · 引申义】 感慨时光流逝、物是人非，怀念年少岁月，感叹心境不复当年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【字段 3 · 出处摘要】 南宋·刘过《唐多令·芦叶满汀洲》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【字段 4 · 使用语境】 追忆青春、感慨岁月变迁、怀念旧人旧事、抒发成年怅惘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【字段 5 · 详细释义（宽卡 .c.wide）】 该句为南宋词人刘过的千古名句，词人重游二十年前旧地，想要复刻年少时携酒赏桂、泛舟游乐的美好场景，却蓦然发觉山河依旧、故人难寻，年少的意气、天真与欢愉早已随岁月消散。全诗借景抒情，道尽成年人的岁月遗憾、世事沧桑与时光不可逆的无奈，流传千古，成为怀旧抒情的经典名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典型例句（.ex-list）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例句中的 &lt;b&gt;…&lt;/b&gt; 标签包裹的是被强调的名句本身，可保留同样的高亮样式。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 1：故地重游，风物依旧，人事已非，忽然读懂了的满心怅惘。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例句 2：我们总想着复刻年少的美好，可终究，再也回不到纯粹无忧的少年时光。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2.5 近义词 / 反义词（.ex-foot）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【近义词】 物是人非 · 沧海桑田 · 时过境迁（最后一个 .syn-extra 仅在宽屏可见）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【反义词】 初心不改 · 一如既往 · 岁岁如初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 · 典故出处（面板 #story）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移动端二级 Tab（.m-subtab[data-group=story]）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 Tab 1：诗词故事    [data-mt=stories]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 Tab 2：出处原文    [data-mt=src]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区块标题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【左栏标题】 三段诗词典故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【右栏标题】 出处原文（点高亮看注解）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诗词故事卡片（.scard，共 3 张）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每张卡片有 4 处可替换：徽章字、主标题、副标题、正文（正文中 &lt;em&gt;…&lt;/em&gt; 为高亮）。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◆ 卡片 1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【徽章字（.badge）】 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【主标题（.h-main）】 二十年重游南楼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【副标题（.h-sub）】 南宋 · 刘过重游旧地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【正文（.bd-inner）】 词人刘过时隔二十年再次登临武昌南楼，</w:t>
      </w:r>
      <w:r>
        <w:rPr>
          <w:rFonts w:eastAsia="等线" w:ascii="Arial" w:cs="Arial" w:hAnsi="Arial"/>
          <w:i w:val="true"/>
          <w:sz w:val="22"/>
        </w:rPr>
        <w:t>昔日年少同游、意气风发，如今故地重游、岁月沧桑</w:t>
      </w:r>
      <w:r>
        <w:rPr>
          <w:rFonts w:eastAsia="等线" w:ascii="Arial" w:cs="Arial" w:hAnsi="Arial"/>
          <w:sz w:val="22"/>
        </w:rPr>
        <w:t>。眼前芦叶满洲、寒沙浅流，时节将近中秋，景物依旧，却早已不见当年相伴同游的故人，心生无限感慨。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◆ 卡片 2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【徽章字】 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【主标题】 载酒忆昔年少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【副标题】 借景抒情 · 追忆往昔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【正文】 面对旧日江山，词人满心怅惘，</w:t>
      </w:r>
      <w:r>
        <w:rPr>
          <w:rFonts w:eastAsia="等线" w:ascii="Arial" w:cs="Arial" w:hAnsi="Arial"/>
          <w:i w:val="true"/>
          <w:sz w:val="22"/>
        </w:rPr>
        <w:t>想要买桂载酒、泛舟游乐，复刻少年时的惬意时光</w:t>
      </w:r>
      <w:r>
        <w:rPr>
          <w:rFonts w:eastAsia="等线" w:ascii="Arial" w:cs="Arial" w:hAnsi="Arial"/>
          <w:sz w:val="22"/>
        </w:rPr>
        <w:t>。可历经世事浮沉、岁月洗礼，心境早已不复纯粹豪迈，即便景致依旧、美酒繁花俱全，也找不回年少的心境与欢愉。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◆ 卡片 3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【徽章字】 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【主标题】 名句千古流传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【副标题】 寄情岁月 · 道尽人生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【正文】 后人提炼“欲买桂花同载酒，终不似、少年游”为传世名句，</w:t>
      </w:r>
      <w:r>
        <w:rPr>
          <w:rFonts w:eastAsia="等线" w:ascii="Arial" w:cs="Arial" w:hAnsi="Arial"/>
          <w:i w:val="true"/>
          <w:sz w:val="22"/>
        </w:rPr>
        <w:t>精准道出时光不可逆、青春难复刻的人生遗憾</w:t>
      </w:r>
      <w:r>
        <w:rPr>
          <w:rFonts w:eastAsia="等线" w:ascii="Arial" w:cs="Arial" w:hAnsi="Arial"/>
          <w:sz w:val="22"/>
        </w:rPr>
        <w:t>，超越时代，成为世人追忆青春、感慨岁月变迁的经典抒情佳句。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 出处原文卡片（.src-card，共 1 张）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 中 &lt;span class=hl data-k="…"&gt; 包裹的是可点击的高亮词，对应注解写在 NOTE 字典中。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◆ 原文卡 1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【出处名（.from）】 南宋·刘过《唐多令·芦叶满汀洲》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【原文（.text）】 芦叶满汀洲，寒沙带浅流。二十年重过南楼。柳下系船犹未稳，能几日，又中秋。&lt;span class=h黄鹤断矶头，故人今在否？旧江山浑是新愁。&lt;span class=h欲买桂花同载酒，&lt;span class=h终不似、少年游。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【→ 高亮词 1   data-k="huanghe"&gt; 黄鹤断矶头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【→ 高亮词 2   data-k="guihua"&gt; 欲买桂花同载酒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【→ 高亮词 3   data-k="shaonian"&gt; 终不似、少年游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【译文（.tr）】 芦苇长满水中沙洲，寒凉沙滩萦绕浅浅溪流。时隔二十年，我再次登临南楼。船儿在柳树下尚未停稳，转眼便又临近中秋。黄鹤矶头依旧，昔日同游的故人如今身在何方？旧日山河，尽数染上全新的愁绪。想要买上桂花、携美酒泛舟追忆往昔，终究再也没有年少时的心境与欢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3.5 高亮词注解弹窗（NOTE 字典）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点击原文高亮词时弹出。共 3 段：标题、解释。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【huanghe → 标题】 黄鹤断矶头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【huanghe → 解释】 指武昌黄鹤山矶头，是词人重游的旧地，为千古名胜，见证词人二十年岁月变迁与人事浮沉。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【guihua → 标题】 欲买桂花同载酒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【guihua → 解释】 词人的美好期许，想要购置桂花、携酒泛舟，复刻年少游乐的场景，以此追忆青春、慰藉愁绪。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【shaonian → 标题】 终不似、少年游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【shaonian → 解释】 全词核心主旨，点明岁月不可逆，景物可复刻、心境难重来，道尽成年后的沧桑与遗憾。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 · 关联词图谱（面板 #graph-p）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区块标题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【标题（h3.sec）】 关联词语图谱 · 点击节点查看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中心节点（CENTER）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【中心词 w】 欲买桂花同载酒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中心节点的 x、y 为 50 / 50（百分比定位）。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4.3 关联词节点（NODES，共 9 个）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 5 个可替换字段：词 w、关系 rel、x %、y %、描述 desc；img=1 表示该节点带配图。关系 rel 的值会决定连线颜色，建议从 [同类名句 / 近义词 / 人物作品 / 反义词] 中选取，否则需在 COLORS 中新增颜色。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◆ 节点 1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物是人非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同类名句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18  /  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指景物依旧、人事变迁，与本句内核一致，均抒发岁月流逝、故人难寻的怅惘之情。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◆ 节点 2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时过境迁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同类名句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82  /  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随着时间推移，境况与心境都发生改变，贴合本句时光不可逆、心境不复当年的核心意境。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◆ 节点 3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沧海桑田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近义词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10  /  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比喻世事巨变、岁月沧桑，侧重时光带来的世事变迁，与本句抒情基调相近。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◆ 节点 4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似水流年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近义词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90  /  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形容岁月匆匆、时光易逝，精准契合本句追忆青春、惋惜时光的情感内核。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◆ 节点 5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旧梦难寻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近义词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15  /  78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往昔的美好梦境与岁月再也无法找寻，对应本句少年时光不可复刻的遗憾。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◆ 节点 6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刘过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人物作品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85  /  78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南宋著名词人，号龙洲道人，性格豪迈洒脱，《唐多令·芦叶满汀洲》为其传世代表作。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◆ 节点 7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唐多令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人物作品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50  /  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本句出处词牌名，双调六十字，多用来抒写羁旅情怀、岁月感慨与怀旧情思。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◆ 节点 8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初心不改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反义词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35  /  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始终坚守本心、心境不变，与本句岁月变迁、心境不复少年的感慨完全相反。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◆ 节点 9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【词 w】 岁岁如初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【关系 rel】 反义词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【位置 x / y（%）】 65  /  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desc】 每一年光景与心境都和最初一样，打破本句时光流逝、物是人非的遗憾基调。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【是否带配图 img】 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4.4 关系颜色映射（COLORS）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【同类名句】 #6487FA  （蓝）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【近义词】 #34c759  （绿）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【人物作品】 #ff9500  （橙）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【反义词】 #ff3b30  （红）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4.5 节点配图映射（NODE_IMG）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如果节点 w 不在该映射里，会自动按 images/&lt;w&gt;.webp 取图。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【物是人非】 images/wushifeifei.webp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【时过境迁】 images/shiguojingqian.webp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【刘过】 images/liuguo.webp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【唐多令】 images/tangduoling.webp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4.6 筛选 Tab（.gp-head）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NODES 自动生成，固定第一项为「全部」。即筛选项 = [全部 + 出现过的所有 rel]。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五 · 测一测（面板 #quiz，QS 题库）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5.1 区块文案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【结果页描述（.desc）】 欲买桂花同载酒出自南宋刘过《唐多令·芦叶满汀洲》，词人重游旧地，追忆年少时光，抒发物是人非、青春难再的岁月怅惘，是千古经典怀旧名句。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【再来按钮文案】 再来一次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【下一题按钮文案】 下一题 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【最后一题按钮文案】 查看结果 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5.2 结果徽章文案（按得分）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【满分（=5）】 🏆 诗韵知客·深谙流年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【及格（≥3）】 📜 诗词明理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【低分（&lt;3）】 🌱 品读经典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【结果标签 .rlabel】 你的得分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5.3 题目（QS，共 5 题）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 4 个字段：t（题干）、o（4 选项）、a（正确答案下标 0~3）、fb（作答反馈）。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◆ 第 1 题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【题干 t】 “欲买桂花同载酒”的作者是哪位词人？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A】 辛弃疾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B】 刘过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C】 苏轼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D】 李清照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【正确答案 a】 1（B = 刘过）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【反馈 fb】 该名句出自南宋词人刘过的《唐多令·芦叶满汀洲》，是其代表作之一。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◆ 第 2 题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【题干 t】 该名句的完整结句是？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A】 不负韶华行且知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B】 终不似、少年游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C】 人间岁岁皆安然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D】 且将新火试新茶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【正确答案 a】 1（B = 终不似、少年游）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【反馈 fb】 原句为“欲买桂花同载酒，终不似、少年游”，两句相辅相成，点明核心情感。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◆ 第 3 题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【题干 t】 这句诗词主要抒发的情感是？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A】 壮志报国的豪情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B】 思乡念亲的忧愁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C】 岁月沧桑、物是人非的怅惘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D】 归隐山林的闲适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【正确答案 a】 2（C = 岁月沧桑、物是人非的怅惘）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【反馈 fb】 词人故地重游，追忆年少时光，感慨景物依旧、心境人事皆变，抒发流年遗憾。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◆ 第 4 题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【题干 t】 该名句出自哪首词作？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A】 《唐多令·芦叶满汀洲》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B】 《虞美人·春花秋月何时了》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C】 《水调歌头·明月几时有》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D】 《雨霖铃·寒蝉凄切》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【正确答案 a】 0（A = 《唐多令·芦叶满汀洲》）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【反馈 fb】 该句是《唐多令·芦叶满汀洲》的点睛之笔，流传最为广泛。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◆ 第 5 题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【题干 t】 下列哪项是该名句的核心意境？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A】 时光不可逆，少年难再回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B】 世事皆顺遂，岁岁皆平安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C】 登高望远，心怀山河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【选项 D】 淡泊名利，随性自在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【正确答案 a】 0（A = 时光不可逆，少年难再回）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【反馈 fb】 词作核心是感慨岁月流逝，即便复刻旧时场景，也无法找回年少心境与时光。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六 · 词义辨析弹窗（CMP_INFO）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.cmp-btn 触发；当前 HTML 中的辨析按钮组（.cmp-btns）默认隐藏，但弹窗内容已写好，仍属可替换文案。共 3 类，均围绕「欲买桂花同载酒 vs 物是人非」展开。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【弹窗副标题（固定）】 欲买桂花同载酒 vs 物是人非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◆ same · 共同点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【标题 t】 共同点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d】 二者均为经典抒情表述，核心意境一致，都用来感慨岁月变迁、人事更迭，抒发怀旧怅惘、时光不再的遗憾之情。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【色 c】 #6487fa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◆ diff · 差异点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【标题 t】 差异点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d】 欲买桂花同载酒为</w:t>
      </w:r>
      <w:r>
        <w:rPr>
          <w:rFonts w:eastAsia="等线" w:ascii="Arial" w:cs="Arial" w:hAnsi="Arial"/>
          <w:b w:val="true"/>
          <w:sz w:val="22"/>
        </w:rPr>
        <w:t>具象诗词名句</w:t>
      </w:r>
      <w:r>
        <w:rPr>
          <w:rFonts w:eastAsia="等线" w:ascii="Arial" w:cs="Arial" w:hAnsi="Arial"/>
          <w:sz w:val="22"/>
        </w:rPr>
        <w:t>，以买花载酒的场景抒情，细腻温柔、意境悠远；物是人非为</w:t>
      </w:r>
      <w:r>
        <w:rPr>
          <w:rFonts w:eastAsia="等线" w:ascii="Arial" w:cs="Arial" w:hAnsi="Arial"/>
          <w:b w:val="true"/>
          <w:sz w:val="22"/>
        </w:rPr>
        <w:t>概括性成语</w:t>
      </w:r>
      <w:r>
        <w:rPr>
          <w:rFonts w:eastAsia="等线" w:ascii="Arial" w:cs="Arial" w:hAnsi="Arial"/>
          <w:sz w:val="22"/>
        </w:rPr>
        <w:t>，直白总结景物依旧、人事已变的状态，简洁凝练。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【色 c】 #ff9500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◆ scene · 使用场景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【标题 t】 使用场景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【描述 d】 文艺抒情、追忆青春、故地重游感慨心境变化→欲买桂花同载酒；概括岁月变迁、人事浮沉、世事更迭→物是人非。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【色 c】 #34c759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七 · 通用 UI 文案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【弹窗关闭按钮（#pclose）】 知道了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Toast 容器存在 (#toast)，但 HTML 中未硬编码任何 toast 文案；如需新增提示语，请在 showToast(msg) 调用处填写。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八 · 图片资源清单（共 5 张，全部位于 images/ 目录）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替换其它词条时，按相同文件名替换或修改对应路径即可。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【封面图】 images/cover.webp        （首页 .home-l .cover）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【节点图 · 物是人非】 images/wushifeifei.webp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【节点图 · 时过境迁】 images/shiguojingqian.webp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【节点图 · 刘过】 images/liuguo.webp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【节点图 · 唐多令】 images/tangduoling.webp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九 · 链接清单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通览全文，HTML 中没有任何外链 &lt;a href&gt; 或 fetch/网络请求。所有跳转均为 panel 内的 JS 切换。因此【对外链接 = 0 条】，无需替换。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────────────────────────────────────────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替换说明</w:t>
      </w:r>
      <w:bookmarkEnd w:id="5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章节顺序：导航 → 基本释义 → 典故出处 → 关联词 → 测一测 → 词义辨析弹窗 → UI 文案 → 图片 → 链接。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【…】= 可替换的内容标记；同时也代表原文 &lt;b&gt;/&lt;em&gt; 的高亮位置。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替换关联词节点时，注意保持 rel 与 COLORS 字典对应；新增关系类型需同步在 COLORS 中追加颜色。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替换图片时若文件名变更，需同步修改 NODE_IMG 字典与 .home-l .cover img 的 src。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浏览器标签 title、首页主词、拼音、释义为最显眼的可替换位置，建议优先核对。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8302">
    <w:lvl>
      <w:numFmt w:val="bullet"/>
      <w:suff w:val="tab"/>
      <w:lvlText w:val="•"/>
      <w:rPr>
        <w:color w:val="3370ff"/>
      </w:rPr>
    </w:lvl>
  </w:abstractNum>
  <w:abstractNum w:abstractNumId="408303">
    <w:lvl>
      <w:numFmt w:val="bullet"/>
      <w:suff w:val="tab"/>
      <w:lvlText w:val="•"/>
      <w:rPr>
        <w:color w:val="3370ff"/>
      </w:rPr>
    </w:lvl>
  </w:abstractNum>
  <w:abstractNum w:abstractNumId="408304">
    <w:lvl>
      <w:numFmt w:val="bullet"/>
      <w:suff w:val="tab"/>
      <w:lvlText w:val="•"/>
      <w:rPr>
        <w:color w:val="3370ff"/>
      </w:rPr>
    </w:lvl>
  </w:abstractNum>
  <w:abstractNum w:abstractNumId="408305">
    <w:lvl>
      <w:numFmt w:val="bullet"/>
      <w:suff w:val="tab"/>
      <w:lvlText w:val="•"/>
      <w:rPr>
        <w:color w:val="3370ff"/>
      </w:rPr>
    </w:lvl>
  </w:abstractNum>
  <w:abstractNum w:abstractNumId="408306">
    <w:lvl>
      <w:numFmt w:val="bullet"/>
      <w:suff w:val="tab"/>
      <w:lvlText w:val="•"/>
      <w:rPr>
        <w:color w:val="3370ff"/>
      </w:rPr>
    </w:lvl>
  </w:abstractNum>
  <w:abstractNum w:abstractNumId="408307">
    <w:lvl>
      <w:numFmt w:val="bullet"/>
      <w:suff w:val="tab"/>
      <w:lvlText w:val="•"/>
      <w:rPr>
        <w:color w:val="3370ff"/>
      </w:rPr>
    </w:lvl>
  </w:abstractNum>
  <w:abstractNum w:abstractNumId="408308">
    <w:lvl>
      <w:numFmt w:val="bullet"/>
      <w:suff w:val="tab"/>
      <w:lvlText w:val="•"/>
      <w:rPr>
        <w:color w:val="3370ff"/>
      </w:rPr>
    </w:lvl>
  </w:abstractNum>
  <w:abstractNum w:abstractNumId="408309">
    <w:lvl>
      <w:numFmt w:val="bullet"/>
      <w:suff w:val="tab"/>
      <w:lvlText w:val="•"/>
      <w:rPr>
        <w:color w:val="3370ff"/>
      </w:rPr>
    </w:lvl>
  </w:abstractNum>
  <w:abstractNum w:abstractNumId="408310">
    <w:lvl>
      <w:numFmt w:val="bullet"/>
      <w:suff w:val="tab"/>
      <w:lvlText w:val="•"/>
      <w:rPr>
        <w:color w:val="3370ff"/>
      </w:rPr>
    </w:lvl>
  </w:abstractNum>
  <w:abstractNum w:abstractNumId="408311">
    <w:lvl>
      <w:numFmt w:val="bullet"/>
      <w:suff w:val="tab"/>
      <w:lvlText w:val="•"/>
      <w:rPr>
        <w:color w:val="3370ff"/>
      </w:rPr>
    </w:lvl>
  </w:abstractNum>
  <w:abstractNum w:abstractNumId="408312">
    <w:lvl>
      <w:numFmt w:val="bullet"/>
      <w:suff w:val="tab"/>
      <w:lvlText w:val="•"/>
      <w:rPr>
        <w:color w:val="3370ff"/>
      </w:rPr>
    </w:lvl>
  </w:abstractNum>
  <w:abstractNum w:abstractNumId="408313">
    <w:lvl>
      <w:numFmt w:val="bullet"/>
      <w:suff w:val="tab"/>
      <w:lvlText w:val="•"/>
      <w:rPr>
        <w:color w:val="3370ff"/>
      </w:rPr>
    </w:lvl>
  </w:abstractNum>
  <w:abstractNum w:abstractNumId="408314">
    <w:lvl>
      <w:numFmt w:val="bullet"/>
      <w:suff w:val="tab"/>
      <w:lvlText w:val="•"/>
      <w:rPr>
        <w:color w:val="3370ff"/>
      </w:rPr>
    </w:lvl>
  </w:abstractNum>
  <w:abstractNum w:abstractNumId="408315">
    <w:lvl>
      <w:numFmt w:val="bullet"/>
      <w:suff w:val="tab"/>
      <w:lvlText w:val="•"/>
      <w:rPr>
        <w:color w:val="3370ff"/>
      </w:rPr>
    </w:lvl>
  </w:abstractNum>
  <w:num w:numId="1">
    <w:abstractNumId w:val="408302"/>
  </w:num>
  <w:num w:numId="2">
    <w:abstractNumId w:val="408303"/>
  </w:num>
  <w:num w:numId="3">
    <w:abstractNumId w:val="408304"/>
  </w:num>
  <w:num w:numId="4">
    <w:abstractNumId w:val="408305"/>
  </w:num>
  <w:num w:numId="5">
    <w:abstractNumId w:val="408306"/>
  </w:num>
  <w:num w:numId="6">
    <w:abstractNumId w:val="408307"/>
  </w:num>
  <w:num w:numId="7">
    <w:abstractNumId w:val="408308"/>
  </w:num>
  <w:num w:numId="8">
    <w:abstractNumId w:val="408309"/>
  </w:num>
  <w:num w:numId="9">
    <w:abstractNumId w:val="408310"/>
  </w:num>
  <w:num w:numId="10">
    <w:abstractNumId w:val="408311"/>
  </w:num>
  <w:num w:numId="11">
    <w:abstractNumId w:val="408312"/>
  </w:num>
  <w:num w:numId="12">
    <w:abstractNumId w:val="408313"/>
  </w:num>
  <w:num w:numId="13">
    <w:abstractNumId w:val="408314"/>
  </w:num>
  <w:num w:numId="14">
    <w:abstractNumId w:val="408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2026-07-02T03:52:21Z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{"Label":"1","ContentProducer":"001191110102MACQD9K64010000","ProduceID":"7657773524572326861","ReservedCode1":"","ContentPropagator":"","PropagateID":"","ReservedCode2":""}</vt:lpwstr>
  </property>
</Properties>
</file>