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7819C17D" w:rsidR="00170B79" w:rsidRPr="00FC085F" w:rsidRDefault="007115E2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j</w:t>
      </w:r>
      <w:r>
        <w:rPr>
          <w:rFonts w:ascii="Source Han Sans CN Normal" w:eastAsia="Source Han Sans CN Normal" w:hAnsi="Source Han Sans CN Normal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>
        <w:rPr>
          <w:rFonts w:hint="eastAsia"/>
          <w:sz w:val="32"/>
          <w:szCs w:val="32"/>
        </w:rPr>
        <w:t>京东商品详情页中放大镜</w:t>
      </w:r>
      <w:r w:rsidR="00E11E6A" w:rsidRPr="00E11E6A">
        <w:rPr>
          <w:sz w:val="32"/>
          <w:szCs w:val="32"/>
        </w:rPr>
        <w:t>效果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1E8EBBAF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7115E2">
        <w:rPr>
          <w:rFonts w:ascii="微软雅黑" w:eastAsia="微软雅黑" w:hAnsi="微软雅黑"/>
          <w:sz w:val="18"/>
          <w:szCs w:val="20"/>
        </w:rPr>
        <w:t>XZK_TYK</w:t>
      </w:r>
      <w:r w:rsidR="007115E2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7115E2">
        <w:rPr>
          <w:rFonts w:ascii="微软雅黑" w:eastAsia="微软雅黑" w:hAnsi="微软雅黑"/>
          <w:sz w:val="18"/>
          <w:szCs w:val="20"/>
        </w:rPr>
        <w:t>-304003</w:t>
      </w:r>
    </w:p>
    <w:p w14:paraId="4B438A31" w14:textId="3F29CA0C" w:rsidR="00994214" w:rsidRPr="007115E2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7115E2" w:rsidRPr="007115E2">
        <w:rPr>
          <w:rFonts w:ascii="微软雅黑" w:eastAsia="微软雅黑" w:hAnsi="微软雅黑"/>
          <w:sz w:val="18"/>
          <w:szCs w:val="18"/>
        </w:rPr>
        <w:t xml:space="preserve"> </w:t>
      </w:r>
      <w:r w:rsidR="007115E2" w:rsidRPr="007115E2">
        <w:rPr>
          <w:rFonts w:ascii="微软雅黑" w:eastAsia="微软雅黑" w:hAnsi="微软雅黑"/>
          <w:sz w:val="18"/>
          <w:szCs w:val="18"/>
        </w:rPr>
        <w:t>jQuery事件之京东商品详情页中放大镜效果</w:t>
      </w:r>
      <w:r w:rsidR="007115E2" w:rsidRPr="007115E2">
        <w:rPr>
          <w:rFonts w:ascii="微软雅黑" w:eastAsia="微软雅黑" w:hAnsi="微软雅黑" w:hint="eastAsia"/>
          <w:sz w:val="18"/>
          <w:szCs w:val="18"/>
        </w:rPr>
        <w:t>训练</w:t>
      </w:r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138A7917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7115E2">
        <w:rPr>
          <w:rFonts w:ascii="微软雅黑" w:eastAsia="微软雅黑" w:hAnsi="微软雅黑"/>
          <w:sz w:val="18"/>
          <w:szCs w:val="20"/>
        </w:rPr>
        <w:t>掌握jQuery中的事件、属性和文档处理等技术使用</w:t>
      </w:r>
    </w:p>
    <w:p w14:paraId="312BF057" w14:textId="02E7AECA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68292734" w14:textId="77777777" w:rsidR="007115E2" w:rsidRDefault="007115E2" w:rsidP="007115E2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如下图所示，本次训练目标是使用jQuery完成京东商品详情页中放大镜效果。具体</w:t>
      </w:r>
    </w:p>
    <w:p w14:paraId="01F168D7" w14:textId="3D43ABF8" w:rsidR="007115E2" w:rsidRDefault="007115E2" w:rsidP="007115E2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要求：</w:t>
      </w:r>
    </w:p>
    <w:p w14:paraId="254FA75C" w14:textId="77777777" w:rsidR="007115E2" w:rsidRDefault="007115E2" w:rsidP="007115E2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在图中左下角出现一行小图，当鼠标移入时则会添加红色边框，并将上面大图切换成此图。</w:t>
      </w:r>
    </w:p>
    <w:p w14:paraId="7BD445E5" w14:textId="77777777" w:rsidR="007115E2" w:rsidRDefault="007115E2" w:rsidP="007115E2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当鼠标移入左边大图时，在右侧显示放大镜图层，鼠标移出时则</w:t>
      </w:r>
      <w:proofErr w:type="gramStart"/>
      <w:r>
        <w:rPr>
          <w:rFonts w:ascii="微软雅黑" w:eastAsia="微软雅黑" w:hAnsi="微软雅黑"/>
          <w:sz w:val="15"/>
          <w:szCs w:val="15"/>
        </w:rPr>
        <w:t>放大镜图层消失</w:t>
      </w:r>
      <w:proofErr w:type="gramEnd"/>
      <w:r>
        <w:rPr>
          <w:rFonts w:ascii="微软雅黑" w:eastAsia="微软雅黑" w:hAnsi="微软雅黑"/>
          <w:sz w:val="15"/>
          <w:szCs w:val="15"/>
        </w:rPr>
        <w:t>。</w:t>
      </w:r>
    </w:p>
    <w:p w14:paraId="198A6B76" w14:textId="77777777" w:rsidR="007115E2" w:rsidRDefault="007115E2" w:rsidP="007115E2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当鼠标在被放大图上移动时，</w:t>
      </w:r>
      <w:proofErr w:type="gramStart"/>
      <w:r>
        <w:rPr>
          <w:rFonts w:ascii="微软雅黑" w:eastAsia="微软雅黑" w:hAnsi="微软雅黑"/>
          <w:sz w:val="15"/>
          <w:szCs w:val="15"/>
        </w:rPr>
        <w:t>放大镜图层则</w:t>
      </w:r>
      <w:proofErr w:type="gramEnd"/>
      <w:r>
        <w:rPr>
          <w:rFonts w:ascii="微软雅黑" w:eastAsia="微软雅黑" w:hAnsi="微软雅黑"/>
          <w:sz w:val="15"/>
          <w:szCs w:val="15"/>
        </w:rPr>
        <w:t>会伴随着移动位置，实现放大镜视图效果。</w:t>
      </w:r>
    </w:p>
    <w:p w14:paraId="6E495EB6" w14:textId="77777777" w:rsidR="007115E2" w:rsidRDefault="007115E2" w:rsidP="007115E2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（扩展）选做被放大图上的透明黄色矩形框实现。</w:t>
      </w:r>
    </w:p>
    <w:p w14:paraId="0FC36BF3" w14:textId="77777777" w:rsidR="007115E2" w:rsidRDefault="007115E2" w:rsidP="007115E2">
      <w:pPr>
        <w:rPr>
          <w:rFonts w:ascii="Arial" w:eastAsia="微软雅黑" w:hAnsi="Arial" w:cs="Arial"/>
          <w:sz w:val="18"/>
          <w:szCs w:val="18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Arial" w:eastAsia="宋体" w:hAnsi="Arial" w:cs="Arial"/>
            <w:sz w:val="18"/>
            <w:szCs w:val="18"/>
          </w:rPr>
          <w:t>https://item.jd.com/100005207363.html#</w:t>
        </w:r>
      </w:hyperlink>
    </w:p>
    <w:p w14:paraId="418C8C94" w14:textId="69839FBE" w:rsidR="0022685B" w:rsidRPr="0093354A" w:rsidRDefault="007115E2" w:rsidP="0022685B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79A32494" wp14:editId="2E9371DB">
            <wp:extent cx="5197475" cy="2454275"/>
            <wp:effectExtent l="0" t="0" r="3175" b="3175"/>
            <wp:docPr id="8" name="图片 8" descr="截屏2020-04-21上午9.58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截屏2020-04-21上午9.58.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6D4D" w14:textId="46A84E37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010F020F" w14:textId="77777777" w:rsidR="007115E2" w:rsidRDefault="007115E2" w:rsidP="007115E2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使用HTML+CSS布局出如上图所示页面效果（页面中部分内容可以使截图代替布局）。</w:t>
      </w:r>
    </w:p>
    <w:p w14:paraId="37CEB5FE" w14:textId="77777777" w:rsidR="007115E2" w:rsidRDefault="007115E2" w:rsidP="007115E2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导入jQuery代码，完成第一个要求的图片切换显示效果。</w:t>
      </w:r>
    </w:p>
    <w:p w14:paraId="1028A220" w14:textId="77777777" w:rsidR="007115E2" w:rsidRDefault="007115E2" w:rsidP="007115E2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为商品图片添加鼠标移入移出事件，完成放大镜</w:t>
      </w:r>
      <w:proofErr w:type="gramStart"/>
      <w:r>
        <w:rPr>
          <w:rFonts w:ascii="微软雅黑" w:eastAsia="微软雅黑" w:hAnsi="微软雅黑"/>
          <w:sz w:val="18"/>
          <w:szCs w:val="20"/>
        </w:rPr>
        <w:t>图层显示</w:t>
      </w:r>
      <w:proofErr w:type="gramEnd"/>
      <w:r>
        <w:rPr>
          <w:rFonts w:ascii="微软雅黑" w:eastAsia="微软雅黑" w:hAnsi="微软雅黑"/>
          <w:sz w:val="18"/>
          <w:szCs w:val="20"/>
        </w:rPr>
        <w:t>/隐藏效果。</w:t>
      </w:r>
    </w:p>
    <w:p w14:paraId="1D8978DF" w14:textId="77777777" w:rsidR="007115E2" w:rsidRDefault="007115E2" w:rsidP="007115E2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为商品图片添加鼠标移动，完成</w:t>
      </w:r>
      <w:proofErr w:type="gramStart"/>
      <w:r>
        <w:rPr>
          <w:rFonts w:ascii="微软雅黑" w:eastAsia="微软雅黑" w:hAnsi="微软雅黑"/>
          <w:sz w:val="18"/>
          <w:szCs w:val="20"/>
        </w:rPr>
        <w:t>放大镜图层移动</w:t>
      </w:r>
      <w:proofErr w:type="gramEnd"/>
      <w:r>
        <w:rPr>
          <w:rFonts w:ascii="微软雅黑" w:eastAsia="微软雅黑" w:hAnsi="微软雅黑"/>
          <w:sz w:val="18"/>
          <w:szCs w:val="20"/>
        </w:rPr>
        <w:t>效果展示。</w:t>
      </w:r>
    </w:p>
    <w:p w14:paraId="41CD6E58" w14:textId="412758E1" w:rsidR="007115E2" w:rsidRPr="007115E2" w:rsidRDefault="007115E2" w:rsidP="007115E2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7115E2">
        <w:rPr>
          <w:rFonts w:ascii="微软雅黑" w:eastAsia="微软雅黑" w:hAnsi="微软雅黑"/>
          <w:sz w:val="18"/>
          <w:szCs w:val="20"/>
        </w:rPr>
        <w:t>选做扩展功能。</w:t>
      </w:r>
    </w:p>
    <w:p w14:paraId="44325A6A" w14:textId="2A5C913E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73AD6428" w14:textId="77777777" w:rsidR="007115E2" w:rsidRDefault="007115E2" w:rsidP="007115E2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鼠标移入和移出事件的处理</w:t>
      </w:r>
    </w:p>
    <w:p w14:paraId="3C3CBAE2" w14:textId="141B3AD9" w:rsidR="007115E2" w:rsidRPr="007115E2" w:rsidRDefault="007115E2" w:rsidP="007115E2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7115E2">
        <w:rPr>
          <w:rFonts w:ascii="微软雅黑" w:eastAsia="微软雅黑" w:hAnsi="微软雅黑"/>
          <w:sz w:val="18"/>
          <w:szCs w:val="20"/>
        </w:rPr>
        <w:t>放大镜移动尺寸的计算。</w:t>
      </w:r>
    </w:p>
    <w:p w14:paraId="443AC4A6" w14:textId="5F955CF7" w:rsidR="00097195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2769A78D" w:rsidR="000C5112" w:rsidRPr="00503C21" w:rsidRDefault="007115E2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JavaScript语言基础、jQuery事件与属性的使用</w:t>
      </w:r>
      <w:r>
        <w:rPr>
          <w:rFonts w:ascii="微软雅黑" w:eastAsia="微软雅黑" w:hAnsi="微软雅黑" w:hint="eastAsia"/>
          <w:sz w:val="18"/>
          <w:szCs w:val="20"/>
        </w:rPr>
        <w:t>。</w:t>
      </w:r>
    </w:p>
    <w:p w14:paraId="68EF82E3" w14:textId="477D2E68" w:rsidR="007115E2" w:rsidRPr="007115E2" w:rsidRDefault="00557469" w:rsidP="007115E2">
      <w:pPr>
        <w:pStyle w:val="1"/>
        <w:rPr>
          <w:rFonts w:ascii="Source Han Sans CN Normal" w:eastAsia="Source Han Sans CN Normal" w:hAnsi="Source Han Sans CN Normal" w:hint="eastAsia"/>
        </w:rPr>
      </w:pPr>
      <w:r w:rsidRPr="000C5112">
        <w:rPr>
          <w:rFonts w:ascii="Source Han Sans CN Normal" w:eastAsia="Source Han Sans CN Normal" w:hAnsi="Source Han Sans CN Normal" w:hint="eastAsia"/>
        </w:rPr>
        <w:lastRenderedPageBreak/>
        <w:t>任</w:t>
      </w:r>
      <w:r w:rsidRPr="000C5112">
        <w:rPr>
          <w:rFonts w:ascii="微软雅黑" w:eastAsia="微软雅黑" w:hAnsi="微软雅黑" w:cs="微软雅黑" w:hint="eastAsia"/>
        </w:rPr>
        <w:t>务线</w:t>
      </w:r>
      <w:r w:rsidRPr="000C5112">
        <w:rPr>
          <w:rFonts w:ascii="Source Han Sans CN Normal" w:eastAsia="Source Han Sans CN Normal" w:hAnsi="Source Han Sans CN Normal" w:hint="eastAsia"/>
        </w:rPr>
        <w:t>索</w:t>
      </w:r>
    </w:p>
    <w:p w14:paraId="2ADFD6C4" w14:textId="59278125" w:rsidR="007115E2" w:rsidRPr="007115E2" w:rsidRDefault="007115E2" w:rsidP="007115E2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bookmarkStart w:id="0" w:name="_GoBack"/>
      <w:bookmarkEnd w:id="0"/>
      <w:r w:rsidRPr="007115E2">
        <w:rPr>
          <w:rFonts w:ascii="微软雅黑" w:eastAsia="微软雅黑" w:hAnsi="微软雅黑" w:hint="eastAsia"/>
          <w:sz w:val="18"/>
          <w:szCs w:val="20"/>
        </w:rPr>
        <w:t>手册：</w:t>
      </w:r>
      <w:hyperlink r:id="rId15" w:history="1">
        <w:r w:rsidRPr="007115E2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</w:p>
    <w:p w14:paraId="0D543DDD" w14:textId="683EF53E" w:rsidR="007115E2" w:rsidRPr="00BA6A6B" w:rsidRDefault="007115E2" w:rsidP="007115E2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jQuery的属性、文档处理及事件处理的系列视频。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6"/>
      <w:footerReference w:type="default" r:id="rId17"/>
      <w:footerReference w:type="first" r:id="rId18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E38A9" w14:textId="77777777" w:rsidR="00FA134A" w:rsidRDefault="00FA134A" w:rsidP="00600433">
      <w:pPr>
        <w:spacing w:after="0" w:line="240" w:lineRule="auto"/>
      </w:pPr>
      <w:r>
        <w:separator/>
      </w:r>
    </w:p>
  </w:endnote>
  <w:endnote w:type="continuationSeparator" w:id="0">
    <w:p w14:paraId="30120DD9" w14:textId="77777777" w:rsidR="00FA134A" w:rsidRDefault="00FA134A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53FC2" w14:textId="77777777" w:rsidR="00FA134A" w:rsidRDefault="00FA134A" w:rsidP="00600433">
      <w:pPr>
        <w:spacing w:after="0" w:line="240" w:lineRule="auto"/>
      </w:pPr>
      <w:r>
        <w:separator/>
      </w:r>
    </w:p>
  </w:footnote>
  <w:footnote w:type="continuationSeparator" w:id="0">
    <w:p w14:paraId="159FB71A" w14:textId="77777777" w:rsidR="00FA134A" w:rsidRDefault="00FA134A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15E2"/>
    <w:rsid w:val="00717E42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34A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0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item.jd.com/100005207363.html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jquery.cuishifeng.cn/index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2E84D6D0-BEE5-47AF-BF24-379B44FE8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