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r>
        <w:pict>
          <v:rect id="_x0000_s1031" o:spid="_x0000_s1031" o:spt="1" style="position:absolute;left:0pt;margin-left:-36.35pt;margin-top:272.25pt;height:69.6pt;width:502.55pt;z-index:251659264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pPr>
                    <w:pStyle w:val="26"/>
                    <w:jc w:val="center"/>
                    <w:rPr>
                      <w:color w:val="5590CC"/>
                      <w:sz w:val="84"/>
                    </w:rPr>
                  </w:pPr>
                  <w:r>
                    <w:rPr>
                      <w:rFonts w:hint="eastAsia"/>
                      <w:color w:val="5590CC"/>
                      <w:sz w:val="84"/>
                      <w:lang w:val="zh-CN"/>
                    </w:rPr>
                    <w:t>数据驱动</w:t>
                  </w:r>
                  <w:r>
                    <w:rPr>
                      <w:rFonts w:hint="eastAsia"/>
                      <w:color w:val="5590CC"/>
                      <w:sz w:val="84"/>
                    </w:rPr>
                    <w:t>设计说明文档</w:t>
                  </w:r>
                </w:p>
              </w:txbxContent>
            </v:textbox>
          </v:rect>
        </w:pict>
      </w:r>
      <w:r>
        <w:pict>
          <v:shape id="_x0000_s1030" o:spid="_x0000_s1030" o:spt="202" type="#_x0000_t202" style="position:absolute;left:0pt;margin-left:-14.3pt;margin-top:440.85pt;height:31.5pt;width:444.8pt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color w:val="5590CC"/>
                      <w:sz w:val="28"/>
                      <w:szCs w:val="36"/>
                      <w:lang w:val="zh-CN"/>
                    </w:rPr>
                  </w:pP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t>潘荣涛</w:t>
                  </w:r>
                </w:p>
              </w:txbxContent>
            </v:textbox>
          </v:shape>
        </w:pict>
      </w:r>
      <w:r>
        <w:pict>
          <v:rect id="_x0000_s1032" o:spid="_x0000_s1032" o:spt="1" style="position:absolute;left:0pt;margin-left:-14.35pt;margin-top:360.2pt;height:62.3pt;width:444.85pt;z-index:251660288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eastAsia" w:eastAsiaTheme="minorEastAsia"/>
                      <w:color w:val="808080"/>
                      <w:sz w:val="24"/>
                      <w:szCs w:val="36"/>
                      <w:lang w:val="en-US" w:eastAsia="zh-CN"/>
                    </w:rPr>
                  </w:pPr>
                  <w:r>
                    <w:rPr>
                      <w:rFonts w:hint="eastAsia"/>
                      <w:color w:val="808080"/>
                      <w:sz w:val="24"/>
                      <w:szCs w:val="36"/>
                      <w:lang w:val="zh-CN"/>
                    </w:rPr>
                    <w:t>简要介绍数据驱动</w:t>
                  </w:r>
                  <w:r>
                    <w:rPr>
                      <w:rFonts w:hint="eastAsia"/>
                      <w:color w:val="808080"/>
                      <w:sz w:val="24"/>
                      <w:szCs w:val="36"/>
                    </w:rPr>
                    <w:t>的</w:t>
                  </w:r>
                  <w:r>
                    <w:rPr>
                      <w:rFonts w:hint="eastAsia"/>
                      <w:color w:val="808080"/>
                      <w:sz w:val="24"/>
                      <w:szCs w:val="36"/>
                      <w:lang w:eastAsia="zh-CN"/>
                    </w:rPr>
                    <w:t>设计思想、</w:t>
                  </w:r>
                  <w:r>
                    <w:rPr>
                      <w:rFonts w:hint="eastAsia"/>
                      <w:color w:val="808080"/>
                      <w:sz w:val="24"/>
                      <w:szCs w:val="36"/>
                    </w:rPr>
                    <w:t>设计方案</w:t>
                  </w:r>
                  <w:r>
                    <w:rPr>
                      <w:rFonts w:hint="eastAsia"/>
                      <w:color w:val="808080"/>
                      <w:sz w:val="24"/>
                      <w:szCs w:val="36"/>
                      <w:lang w:eastAsia="zh-CN"/>
                    </w:rPr>
                    <w:t>；介绍</w:t>
                  </w:r>
                  <w:r>
                    <w:rPr>
                      <w:rFonts w:hint="eastAsia"/>
                      <w:color w:val="808080"/>
                      <w:sz w:val="24"/>
                      <w:szCs w:val="36"/>
                      <w:lang w:val="en-US" w:eastAsia="zh-CN"/>
                    </w:rPr>
                    <w:t>API的使用以及可视化调试工具的使用方法。</w:t>
                  </w:r>
                </w:p>
              </w:txbxContent>
            </v:textbox>
          </v:rect>
        </w:pict>
      </w:r>
      <w:r>
        <w:pict>
          <v:rect id="_x0000_s1033" o:spid="_x0000_s1033" o:spt="1" style="position:absolute;left:0pt;margin-left:-417pt;margin-top:0.75pt;height:208.8pt;width:418.4pt;mso-position-horizontal-relative:char;mso-position-vertical-relative:line;z-index:251658240;v-text-anchor:bottom;mso-width-relative:page;mso-height-relative:page;" fillcolor="#5590CC" filled="t" stroked="f" coordsize="21600,21600">
            <v:path/>
            <v:fill type="gradient" on="t" color2="#B6D5F0" angle="-90" focus="100%" focussize="0f,0f" rotate="t"/>
            <v:stroke on="f"/>
            <v:imagedata o:title=""/>
            <o:lock v:ext="edit" rotation="t"/>
            <v:shadow on="t" color="#DDDDDD" opacity="32768f" offset="0pt,12pt"/>
            <v:textbox>
              <w:txbxContent>
                <w:p>
                  <w:pPr>
                    <w:pStyle w:val="25"/>
                  </w:pPr>
                  <w:r>
                    <w:rPr>
                      <w:rFonts w:hint="eastAsia"/>
                    </w:rPr>
                    <w:t>德赛西威</w:t>
                  </w:r>
                </w:p>
              </w:txbxContent>
            </v:textbox>
          </v:rect>
        </w:pict>
      </w:r>
    </w:p>
    <w:p>
      <w:pPr>
        <w:pStyle w:val="2"/>
        <w:numPr>
          <w:ilvl w:val="0"/>
          <w:numId w:val="1"/>
        </w:num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4"/>
        <w:tabs>
          <w:tab w:val="right" w:leader="underscore" w:pos="8306"/>
        </w:tabs>
      </w:pPr>
      <w:bookmarkStart w:id="39" w:name="_GoBack"/>
      <w:bookmarkEnd w:id="39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\z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_Toc840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</w:rPr>
        <w:t xml:space="preserve"> </w:t>
      </w:r>
      <w:r>
        <w:rPr>
          <w:rFonts w:hint="eastAsia"/>
          <w:lang w:eastAsia="zh-CN"/>
        </w:rPr>
        <w:t>数据驱动设计</w:t>
      </w:r>
      <w:r>
        <w:tab/>
      </w:r>
      <w:r>
        <w:fldChar w:fldCharType="begin"/>
      </w:r>
      <w:r>
        <w:instrText xml:space="preserve"> PAGEREF _Toc840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underscore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_Toc23639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</w:rPr>
        <w:t xml:space="preserve"> </w:t>
      </w:r>
      <w:r>
        <w:rPr>
          <w:rFonts w:hint="eastAsia"/>
          <w:lang w:eastAsia="zh-CN"/>
        </w:rPr>
        <w:t>背景</w:t>
      </w:r>
      <w:r>
        <w:tab/>
      </w:r>
      <w:r>
        <w:fldChar w:fldCharType="begin"/>
      </w:r>
      <w:r>
        <w:instrText xml:space="preserve"> PAGEREF _Toc23639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underscore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_Toc31315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</w:rPr>
        <w:t xml:space="preserve"> </w:t>
      </w:r>
      <w:r>
        <w:rPr>
          <w:rFonts w:hint="eastAsia"/>
          <w:lang w:eastAsia="zh-CN"/>
        </w:rPr>
        <w:t>理念</w:t>
      </w:r>
      <w:r>
        <w:tab/>
      </w:r>
      <w:r>
        <w:fldChar w:fldCharType="begin"/>
      </w:r>
      <w:r>
        <w:instrText xml:space="preserve"> PAGEREF _Toc31315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underscore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_Toc918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</w:rPr>
        <w:t xml:space="preserve"> </w:t>
      </w:r>
      <w:r>
        <w:rPr>
          <w:rFonts w:hint="eastAsia"/>
          <w:lang w:eastAsia="zh-CN"/>
        </w:rPr>
        <w:t>数据驱动在</w:t>
      </w:r>
      <w:r>
        <w:rPr>
          <w:rFonts w:hint="eastAsia"/>
          <w:lang w:val="en-US" w:eastAsia="zh-CN"/>
        </w:rPr>
        <w:t>UIT框架的地位</w:t>
      </w:r>
      <w:r>
        <w:tab/>
      </w:r>
      <w:r>
        <w:fldChar w:fldCharType="begin"/>
      </w:r>
      <w:r>
        <w:instrText xml:space="preserve"> PAGEREF _Toc918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underscore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_Toc25110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 </w:t>
      </w:r>
      <w:r>
        <w:rPr>
          <w:rFonts w:hint="eastAsia"/>
          <w:lang w:val="en-US" w:eastAsia="zh-CN"/>
        </w:rPr>
        <w:t>特性</w:t>
      </w:r>
      <w:r>
        <w:tab/>
      </w:r>
      <w:r>
        <w:fldChar w:fldCharType="begin"/>
      </w:r>
      <w:r>
        <w:instrText xml:space="preserve"> PAGEREF _Toc25110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underscore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_Toc11248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</w:rPr>
        <w:t xml:space="preserve"> </w:t>
      </w:r>
      <w:r>
        <w:rPr>
          <w:rFonts w:hint="eastAsia"/>
        </w:rPr>
        <w:t>架构图</w:t>
      </w:r>
      <w:r>
        <w:tab/>
      </w:r>
      <w:r>
        <w:fldChar w:fldCharType="begin"/>
      </w:r>
      <w:r>
        <w:instrText xml:space="preserve"> PAGEREF _Toc11248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underscore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_Toc25027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</w:rPr>
        <w:t xml:space="preserve"> </w:t>
      </w:r>
      <w:r>
        <w:rPr>
          <w:rFonts w:hint="eastAsia"/>
          <w:lang w:eastAsia="zh-CN"/>
        </w:rPr>
        <w:t>开发指南</w:t>
      </w:r>
      <w:r>
        <w:tab/>
      </w:r>
      <w:r>
        <w:fldChar w:fldCharType="begin"/>
      </w:r>
      <w:r>
        <w:instrText xml:space="preserve"> PAGEREF _Toc25027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underscore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_Toc31701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</w:rPr>
        <w:t xml:space="preserve"> </w:t>
      </w:r>
      <w:r>
        <w:rPr>
          <w:rFonts w:hint="eastAsia"/>
          <w:lang w:eastAsia="zh-CN"/>
        </w:rPr>
        <w:t>数据驱动数据配置</w:t>
      </w:r>
      <w:r>
        <w:tab/>
      </w:r>
      <w:r>
        <w:fldChar w:fldCharType="begin"/>
      </w:r>
      <w:r>
        <w:instrText xml:space="preserve"> PAGEREF _Toc31701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_Toc23022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</w:rPr>
        <w:t xml:space="preserve"> </w:t>
      </w:r>
      <w:r>
        <w:rPr>
          <w:rFonts w:hint="eastAsia"/>
          <w:lang w:eastAsia="zh-CN"/>
        </w:rPr>
        <w:t>支持的数据类型</w:t>
      </w:r>
      <w:r>
        <w:tab/>
      </w:r>
      <w:r>
        <w:fldChar w:fldCharType="begin"/>
      </w:r>
      <w:r>
        <w:instrText xml:space="preserve"> PAGEREF _Toc23022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_Toc24037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eastAsia="zh-CN"/>
        </w:rPr>
        <w:t xml:space="preserve"> </w:t>
      </w:r>
      <w:r>
        <w:rPr>
          <w:rFonts w:hint="eastAsia"/>
          <w:lang w:val="en-US" w:eastAsia="zh-CN"/>
        </w:rPr>
        <w:t>JSON文件</w:t>
      </w:r>
      <w:r>
        <w:tab/>
      </w:r>
      <w:r>
        <w:fldChar w:fldCharType="begin"/>
      </w:r>
      <w:r>
        <w:instrText xml:space="preserve"> PAGEREF _Toc24037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_Toc19882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 </w:t>
      </w:r>
      <w:r>
        <w:rPr>
          <w:rFonts w:hint="eastAsia"/>
          <w:lang w:val="en-US" w:eastAsia="zh-CN"/>
        </w:rPr>
        <w:t>自定义数据事件</w:t>
      </w:r>
      <w:r>
        <w:tab/>
      </w:r>
      <w:r>
        <w:fldChar w:fldCharType="begin"/>
      </w:r>
      <w:r>
        <w:instrText xml:space="preserve"> PAGEREF _Toc19882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underscore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_Toc18452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</w:rPr>
        <w:t xml:space="preserve"> </w:t>
      </w:r>
      <w:r>
        <w:rPr>
          <w:rFonts w:hint="eastAsia"/>
          <w:lang w:val="en-US" w:eastAsia="zh-CN"/>
        </w:rPr>
        <w:t>View（GUI）端</w:t>
      </w:r>
      <w:r>
        <w:tab/>
      </w:r>
      <w:r>
        <w:fldChar w:fldCharType="begin"/>
      </w:r>
      <w:r>
        <w:instrText xml:space="preserve"> PAGEREF _Toc18452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_Toc1433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</w:rPr>
        <w:t xml:space="preserve"> </w:t>
      </w:r>
      <w:r>
        <w:rPr>
          <w:rFonts w:hint="eastAsia"/>
          <w:lang w:val="en-US" w:eastAsia="zh-CN"/>
        </w:rPr>
        <w:t>对接数据驱动层</w:t>
      </w:r>
      <w:r>
        <w:tab/>
      </w:r>
      <w:r>
        <w:fldChar w:fldCharType="begin"/>
      </w:r>
      <w:r>
        <w:instrText xml:space="preserve"> PAGEREF _Toc1433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_Toc26865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 </w:t>
      </w:r>
      <w:r>
        <w:rPr>
          <w:rFonts w:hint="eastAsia"/>
        </w:rPr>
        <w:t>定制优化view端使用的数据</w:t>
      </w:r>
      <w:r>
        <w:tab/>
      </w:r>
      <w:r>
        <w:fldChar w:fldCharType="begin"/>
      </w:r>
      <w:r>
        <w:instrText xml:space="preserve"> PAGEREF _Toc26865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underscore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_Toc17570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 </w:t>
      </w:r>
      <w:r>
        <w:rPr>
          <w:rFonts w:hint="eastAsia"/>
          <w:lang w:val="en-US" w:eastAsia="zh-CN"/>
        </w:rPr>
        <w:t>Controller（APP端）</w:t>
      </w:r>
      <w:r>
        <w:tab/>
      </w:r>
      <w:r>
        <w:fldChar w:fldCharType="begin"/>
      </w:r>
      <w:r>
        <w:instrText xml:space="preserve"> PAGEREF _Toc17570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_Toc21522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 </w:t>
      </w:r>
      <w:r>
        <w:rPr>
          <w:rFonts w:hint="eastAsia"/>
          <w:lang w:val="en-US" w:eastAsia="zh-CN"/>
        </w:rPr>
        <w:t>设置数据</w:t>
      </w:r>
      <w:r>
        <w:tab/>
      </w:r>
      <w:r>
        <w:fldChar w:fldCharType="begin"/>
      </w:r>
      <w:r>
        <w:instrText xml:space="preserve"> PAGEREF _Toc21522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_Toc25381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 </w:t>
      </w:r>
      <w:r>
        <w:rPr>
          <w:rFonts w:hint="eastAsia"/>
          <w:lang w:val="en-US" w:eastAsia="zh-CN"/>
        </w:rPr>
        <w:t>事件注册和处理</w:t>
      </w:r>
      <w:r>
        <w:tab/>
      </w:r>
      <w:r>
        <w:fldChar w:fldCharType="begin"/>
      </w:r>
      <w:r>
        <w:instrText xml:space="preserve"> PAGEREF _Toc25381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underscore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_Toc20214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 </w:t>
      </w:r>
      <w:r>
        <w:rPr>
          <w:rFonts w:hint="eastAsia"/>
          <w:lang w:val="en-US" w:eastAsia="zh-CN"/>
        </w:rPr>
        <w:t>Log</w:t>
      </w:r>
      <w:r>
        <w:tab/>
      </w:r>
      <w:r>
        <w:fldChar w:fldCharType="begin"/>
      </w:r>
      <w:r>
        <w:instrText xml:space="preserve"> PAGEREF _Toc20214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underscore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_Toc3290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 </w:t>
      </w:r>
      <w:r>
        <w:rPr>
          <w:rFonts w:hint="eastAsia"/>
          <w:lang w:val="en-US" w:eastAsia="zh-CN"/>
        </w:rPr>
        <w:t>可视化调试工具Simulator</w:t>
      </w:r>
      <w:r>
        <w:tab/>
      </w:r>
      <w:r>
        <w:fldChar w:fldCharType="begin"/>
      </w:r>
      <w:r>
        <w:instrText xml:space="preserve"> PAGEREF _Toc3290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underscore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_Toc10711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</w:rPr>
        <w:t xml:space="preserve"> </w:t>
      </w:r>
      <w:r>
        <w:rPr>
          <w:rFonts w:hint="eastAsia"/>
        </w:rPr>
        <w:t>启动simulator</w:t>
      </w:r>
      <w:r>
        <w:tab/>
      </w:r>
      <w:r>
        <w:fldChar w:fldCharType="begin"/>
      </w:r>
      <w:r>
        <w:instrText xml:space="preserve"> PAGEREF _Toc10711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underscore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_Toc32463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</w:rPr>
        <w:t xml:space="preserve"> </w:t>
      </w:r>
      <w:r>
        <w:rPr>
          <w:rFonts w:hint="eastAsia"/>
        </w:rPr>
        <w:t>配置数据事件源</w:t>
      </w:r>
      <w:r>
        <w:tab/>
      </w:r>
      <w:r>
        <w:fldChar w:fldCharType="begin"/>
      </w:r>
      <w:r>
        <w:instrText xml:space="preserve"> PAGEREF _Toc32463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underscore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_Toc11340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</w:rPr>
        <w:t xml:space="preserve"> </w:t>
      </w:r>
      <w:r>
        <w:rPr>
          <w:rFonts w:hint="eastAsia"/>
          <w:lang w:eastAsia="zh-CN"/>
        </w:rPr>
        <w:t>本地调试</w:t>
      </w:r>
      <w:r>
        <w:tab/>
      </w:r>
      <w:r>
        <w:fldChar w:fldCharType="begin"/>
      </w:r>
      <w:r>
        <w:instrText xml:space="preserve"> PAGEREF _Toc11340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_Toc19991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</w:rPr>
        <w:t xml:space="preserve"> </w:t>
      </w:r>
      <w:r>
        <w:rPr>
          <w:rFonts w:hint="eastAsia"/>
        </w:rPr>
        <w:t>数据/事件树</w:t>
      </w:r>
      <w:r>
        <w:tab/>
      </w:r>
      <w:r>
        <w:fldChar w:fldCharType="begin"/>
      </w:r>
      <w:r>
        <w:instrText xml:space="preserve"> PAGEREF _Toc19991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_Toc7075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</w:rPr>
        <w:t xml:space="preserve"> </w:t>
      </w:r>
      <w:r>
        <w:rPr>
          <w:rFonts w:hint="eastAsia"/>
        </w:rPr>
        <w:t>模拟面板</w:t>
      </w:r>
      <w:r>
        <w:tab/>
      </w:r>
      <w:r>
        <w:fldChar w:fldCharType="begin"/>
      </w:r>
      <w:r>
        <w:instrText xml:space="preserve"> PAGEREF _Toc7075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_Toc17703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</w:rPr>
        <w:t xml:space="preserve"> </w:t>
      </w:r>
      <w:r>
        <w:rPr>
          <w:rFonts w:hint="eastAsia"/>
        </w:rPr>
        <w:t>Log面板</w:t>
      </w:r>
      <w:r>
        <w:tab/>
      </w:r>
      <w:r>
        <w:fldChar w:fldCharType="begin"/>
      </w:r>
      <w:r>
        <w:instrText xml:space="preserve"> PAGEREF _Toc17703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underscore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_Toc20824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eastAsia="zh-CN"/>
        </w:rPr>
        <w:t xml:space="preserve"> </w:t>
      </w:r>
      <w:r>
        <w:rPr>
          <w:rFonts w:hint="eastAsia"/>
          <w:lang w:eastAsia="zh-CN"/>
        </w:rPr>
        <w:t>远程调试（</w:t>
      </w:r>
      <w:r>
        <w:rPr>
          <w:rFonts w:hint="eastAsia"/>
          <w:lang w:val="en-US" w:eastAsia="zh-CN"/>
        </w:rPr>
        <w:t>PC端控制车机端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_Toc20824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_Toc5369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 </w:t>
      </w:r>
      <w:r>
        <w:rPr>
          <w:rFonts w:hint="eastAsia"/>
          <w:lang w:val="en-US" w:eastAsia="zh-CN"/>
        </w:rPr>
        <w:t>车机配置网络</w:t>
      </w:r>
      <w:r>
        <w:tab/>
      </w:r>
      <w:r>
        <w:fldChar w:fldCharType="begin"/>
      </w:r>
      <w:r>
        <w:instrText xml:space="preserve"> PAGEREF _Toc5369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_Toc18980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 </w:t>
      </w:r>
      <w:r>
        <w:rPr>
          <w:rFonts w:hint="eastAsia"/>
          <w:lang w:val="en-US" w:eastAsia="zh-CN"/>
        </w:rPr>
        <w:t>注意事项</w:t>
      </w:r>
      <w:r>
        <w:tab/>
      </w:r>
      <w:r>
        <w:fldChar w:fldCharType="begin"/>
      </w:r>
      <w:r>
        <w:instrText xml:space="preserve"> PAGEREF _Toc18980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end"/>
      </w:r>
    </w:p>
    <w:p>
      <w:pPr>
        <w:pStyle w:val="2"/>
        <w:numPr>
          <w:ilvl w:val="0"/>
          <w:numId w:val="1"/>
        </w:num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</w:pPr>
      <w:bookmarkStart w:id="0" w:name="_Toc840"/>
      <w:r>
        <w:rPr>
          <w:rFonts w:hint="eastAsia"/>
          <w:lang w:eastAsia="zh-CN"/>
        </w:rPr>
        <w:t>数据驱动设计</w:t>
      </w:r>
      <w:bookmarkEnd w:id="0"/>
    </w:p>
    <w:p>
      <w:pPr>
        <w:pStyle w:val="3"/>
        <w:numPr>
          <w:ilvl w:val="0"/>
          <w:numId w:val="2"/>
        </w:numPr>
        <w:ind w:left="420" w:leftChars="0" w:hanging="420" w:firstLineChars="0"/>
      </w:pPr>
      <w:bookmarkStart w:id="1" w:name="_Toc23639"/>
      <w:r>
        <w:rPr>
          <w:rFonts w:hint="eastAsia"/>
          <w:lang w:eastAsia="zh-CN"/>
        </w:rPr>
        <w:t>背景</w:t>
      </w:r>
      <w:bookmarkEnd w:id="1"/>
    </w:p>
    <w:p>
      <w:pPr>
        <w:ind w:firstLine="420"/>
      </w:pPr>
      <w:r>
        <w:rPr>
          <w:rFonts w:hint="eastAsia"/>
        </w:rPr>
        <w:t>在未来趋势中，数据驱动的模式会变成主流，且这种模式会体现出它诸多的优势。这些优势将体现在往后更复杂的系统中，例如：跨图层、跨GUI、跨屏、甚至跨机的交互方式。</w:t>
      </w:r>
    </w:p>
    <w:p>
      <w:pPr>
        <w:pStyle w:val="3"/>
        <w:numPr>
          <w:ilvl w:val="0"/>
          <w:numId w:val="2"/>
        </w:numPr>
        <w:ind w:left="420" w:leftChars="0" w:hanging="420" w:firstLineChars="0"/>
      </w:pPr>
      <w:bookmarkStart w:id="2" w:name="_Toc31315"/>
      <w:r>
        <w:rPr>
          <w:rFonts w:hint="eastAsia"/>
          <w:lang w:eastAsia="zh-CN"/>
        </w:rPr>
        <w:t>理念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设想一个场景，我们需要在系统中使用</w:t>
      </w:r>
      <w:r>
        <w:rPr>
          <w:rFonts w:hint="eastAsia"/>
          <w:lang w:val="en-US" w:eastAsia="zh-CN"/>
        </w:rPr>
        <w:t>linux+android，使用多个屏幕，并采用KANZI + Qt的双UI方案交互。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这里我们需要要解决的问题很多，包括：跨系统交互，跨GUI交互，跨屏交互等，如果使用传统的app耦合UI层的做法，事情将变得非常复杂，且这种跨多维度的交互实现也难以实施。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数据驱动的模型，将重新确立数据的主导位置，这种理念的核心是“内容决定表现”，且“内容不干预表现”。具体来说，数据驱动的方式，将把数据层，表示层更加清晰地区分开来，数据决定了表现层的大致形式，但却不干预它一定做成什么样：我的蓝牙开关状态变化了，</w:t>
      </w:r>
      <w:r>
        <w:rPr>
          <w:rFonts w:hint="eastAsia"/>
          <w:lang w:val="en-US" w:eastAsia="zh-CN"/>
        </w:rPr>
        <w:t>UI可以表现为“文本提示”，也可以表现为“图标变化”</w:t>
      </w:r>
      <w:r>
        <w:rPr>
          <w:rFonts w:hint="eastAsia"/>
          <w:lang w:eastAsia="zh-CN"/>
        </w:rPr>
        <w:t>。</w:t>
      </w: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当数据的主导确立，那么数据（和事件）将作为表现层和功能层交互的标准入口：可以说，通过数据</w:t>
      </w:r>
      <w:r>
        <w:rPr>
          <w:rFonts w:hint="eastAsia"/>
          <w:lang w:val="en-US" w:eastAsia="zh-CN"/>
        </w:rPr>
        <w:t>驱动的方式，把UI表现层与底层功能层的交互简化到极致。</w:t>
      </w:r>
    </w:p>
    <w:p>
      <w:pPr>
        <w:ind w:firstLine="420"/>
      </w:pPr>
    </w:p>
    <w:p>
      <w:pPr>
        <w:pStyle w:val="3"/>
        <w:numPr>
          <w:ilvl w:val="0"/>
          <w:numId w:val="2"/>
        </w:numPr>
        <w:ind w:left="420" w:leftChars="0" w:hanging="420" w:firstLineChars="0"/>
      </w:pPr>
      <w:bookmarkStart w:id="3" w:name="_Toc918"/>
      <w:r>
        <w:rPr>
          <w:rFonts w:hint="eastAsia"/>
          <w:lang w:eastAsia="zh-CN"/>
        </w:rPr>
        <w:t>数据驱动在</w:t>
      </w:r>
      <w:r>
        <w:rPr>
          <w:rFonts w:hint="eastAsia"/>
          <w:lang w:val="en-US" w:eastAsia="zh-CN"/>
        </w:rPr>
        <w:t>UIT框架的地位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数据驱动在UIT框架中处于非常核心的位置，因为所有与UIT交互的接口都由数据驱动层定义，这是UIT框架最核心的理念。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bookmarkStart w:id="4" w:name="_Toc25110"/>
      <w:r>
        <w:rPr>
          <w:rFonts w:hint="eastAsia"/>
          <w:lang w:val="en-US" w:eastAsia="zh-CN"/>
        </w:rPr>
        <w:t>特性</w:t>
      </w:r>
      <w:bookmarkEnd w:id="4"/>
    </w:p>
    <w:p>
      <w:pPr>
        <w:numPr>
          <w:ilvl w:val="0"/>
          <w:numId w:val="3"/>
        </w:numPr>
      </w:pPr>
      <w:r>
        <w:rPr>
          <w:rFonts w:hint="eastAsia"/>
        </w:rPr>
        <w:t>数据驱动</w:t>
      </w:r>
      <w:r>
        <w:rPr>
          <w:rFonts w:hint="eastAsia"/>
          <w:lang w:eastAsia="zh-CN"/>
        </w:rPr>
        <w:t>服务</w:t>
      </w:r>
      <w:r>
        <w:rPr>
          <w:rFonts w:hint="eastAsia"/>
        </w:rPr>
        <w:t>作为独立的进程，负责加载数据和事件</w:t>
      </w:r>
    </w:p>
    <w:p>
      <w:pPr>
        <w:numPr>
          <w:ilvl w:val="0"/>
          <w:numId w:val="3"/>
        </w:numPr>
      </w:pPr>
      <w:r>
        <w:rPr>
          <w:rFonts w:hint="eastAsia"/>
          <w:lang w:eastAsia="zh-CN"/>
        </w:rPr>
        <w:t>统一、规范、隔离</w:t>
      </w:r>
      <w:r>
        <w:rPr>
          <w:rFonts w:hint="eastAsia"/>
          <w:lang w:val="en-US" w:eastAsia="zh-CN"/>
        </w:rPr>
        <w:t>GUI与APP的交互</w:t>
      </w:r>
    </w:p>
    <w:p>
      <w:pPr>
        <w:numPr>
          <w:ilvl w:val="0"/>
          <w:numId w:val="3"/>
        </w:numPr>
      </w:pPr>
      <w:r>
        <w:rPr>
          <w:rFonts w:hint="eastAsia"/>
        </w:rPr>
        <w:t>支持多种GUI</w:t>
      </w:r>
      <w:r>
        <w:rPr>
          <w:rFonts w:hint="eastAsia"/>
          <w:lang w:eastAsia="zh-CN"/>
        </w:rPr>
        <w:t>接入：</w:t>
      </w:r>
      <w:r>
        <w:rPr>
          <w:rFonts w:hint="eastAsia"/>
          <w:lang w:val="en-US" w:eastAsia="zh-CN"/>
        </w:rPr>
        <w:t>KANZI G</w:t>
      </w:r>
      <w:r>
        <w:rPr>
          <w:rFonts w:hint="eastAsia"/>
        </w:rPr>
        <w:t>UI，Qt</w:t>
      </w:r>
      <w:r>
        <w:rPr>
          <w:rFonts w:hint="eastAsia"/>
          <w:lang w:val="en-US" w:eastAsia="zh-CN"/>
        </w:rPr>
        <w:t xml:space="preserve"> GUI</w:t>
      </w:r>
      <w:r>
        <w:rPr>
          <w:rFonts w:hint="eastAsia"/>
        </w:rPr>
        <w:t>等</w:t>
      </w:r>
    </w:p>
    <w:p>
      <w:pPr>
        <w:numPr>
          <w:ilvl w:val="0"/>
          <w:numId w:val="3"/>
        </w:numPr>
      </w:pPr>
      <w:r>
        <w:rPr>
          <w:rFonts w:hint="eastAsia"/>
          <w:lang w:eastAsia="zh-CN"/>
        </w:rPr>
        <w:t>支持多个</w:t>
      </w:r>
      <w:r>
        <w:rPr>
          <w:rFonts w:hint="eastAsia"/>
        </w:rPr>
        <w:t>app（控制端）接入进行数据控制、事件逻辑处理</w:t>
      </w:r>
    </w:p>
    <w:p>
      <w:pPr>
        <w:numPr>
          <w:ilvl w:val="0"/>
          <w:numId w:val="3"/>
        </w:numPr>
      </w:pPr>
      <w:r>
        <w:rPr>
          <w:rFonts w:hint="eastAsia"/>
          <w:lang w:eastAsia="zh-CN"/>
        </w:rPr>
        <w:t>数据事件可定制，满足项目需求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支持多屏交互，中控屏、仪表屏、空调屏、HUD等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支持多系统交互：windows，linux，ios等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支持可视化工具模拟数据事件调试</w:t>
      </w:r>
    </w:p>
    <w:p/>
    <w:p>
      <w:pPr>
        <w:pStyle w:val="3"/>
        <w:numPr>
          <w:ilvl w:val="0"/>
          <w:numId w:val="4"/>
        </w:numPr>
        <w:ind w:left="420" w:leftChars="0" w:hanging="420" w:firstLineChars="0"/>
      </w:pPr>
      <w:bookmarkStart w:id="5" w:name="_Toc11248"/>
      <w:r>
        <w:rPr>
          <w:rFonts w:hint="eastAsia"/>
        </w:rPr>
        <w:t>架构图</w:t>
      </w:r>
      <w:bookmarkEnd w:id="5"/>
    </w:p>
    <w:p/>
    <w:p>
      <w:r>
        <w:drawing>
          <wp:inline distT="0" distB="0" distL="114300" distR="114300">
            <wp:extent cx="6135370" cy="3601720"/>
            <wp:effectExtent l="0" t="0" r="17780" b="177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360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ind w:firstLine="420"/>
      </w:pPr>
      <w:r>
        <w:rPr>
          <w:rFonts w:hint="eastAsia"/>
        </w:rPr>
        <w:t>从图中可以了解到，Model作为与GUI和app交互的标准层，简单来说，它标准化了这两者交互的方式，即数据的更新以及事件的发送与接收。当model在系统中启动后，会加载定义好数据和事件的json文件。之后则等待</w:t>
      </w:r>
      <w:r>
        <w:rPr>
          <w:rFonts w:hint="eastAsia"/>
          <w:lang w:val="en-US" w:eastAsia="zh-CN"/>
        </w:rPr>
        <w:t>GUI</w:t>
      </w:r>
      <w:r>
        <w:rPr>
          <w:rFonts w:hint="eastAsia"/>
        </w:rPr>
        <w:t>或者app的连接。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App的职责是控制数据的变化以及监听到事件后的逻辑处理，而GUI层则是负责具体数据绑定的刷新动作和用户交互的事件发送：当app收到底层功能服务发送的一个状态变化，此时设置一个数据给model端，model会通知给关心这个数据的显示进程，显示进程则刷新与此数据绑定的ui 元素。反过来，如果用户在ui上有动作交互，</w:t>
      </w:r>
      <w:r>
        <w:rPr>
          <w:rFonts w:hint="eastAsia"/>
          <w:lang w:val="en-US" w:eastAsia="zh-CN"/>
        </w:rPr>
        <w:t>GUI</w:t>
      </w:r>
      <w:r>
        <w:rPr>
          <w:rFonts w:hint="eastAsia"/>
        </w:rPr>
        <w:t>层就把此事件发给model端，model再转发给关心此事件的app。</w:t>
      </w:r>
    </w:p>
    <w:p/>
    <w:p>
      <w:pPr>
        <w:ind w:firstLine="420"/>
      </w:pPr>
      <w:r>
        <w:rPr>
          <w:rFonts w:hint="eastAsia"/>
        </w:rPr>
        <w:t>至此，一个完整的闭环交互就完成了。</w:t>
      </w:r>
    </w:p>
    <w:p/>
    <w:p>
      <w:pPr>
        <w:pStyle w:val="2"/>
        <w:numPr>
          <w:ilvl w:val="0"/>
          <w:numId w:val="5"/>
        </w:numPr>
        <w:ind w:left="420" w:leftChars="0" w:hanging="420" w:firstLineChars="0"/>
      </w:pPr>
      <w:bookmarkStart w:id="6" w:name="_Toc25027"/>
      <w:r>
        <w:rPr>
          <w:rFonts w:hint="eastAsia"/>
          <w:lang w:eastAsia="zh-CN"/>
        </w:rPr>
        <w:t>开发指南</w:t>
      </w:r>
      <w:bookmarkEnd w:id="6"/>
    </w:p>
    <w:p>
      <w:pPr>
        <w:pStyle w:val="3"/>
        <w:numPr>
          <w:ilvl w:val="0"/>
          <w:numId w:val="6"/>
        </w:numPr>
        <w:ind w:left="420" w:leftChars="0" w:hanging="420" w:firstLineChars="0"/>
      </w:pPr>
      <w:bookmarkStart w:id="7" w:name="_Toc31701"/>
      <w:r>
        <w:rPr>
          <w:rFonts w:hint="eastAsia"/>
          <w:lang w:eastAsia="zh-CN"/>
        </w:rPr>
        <w:t>数据驱动数据配置</w:t>
      </w:r>
      <w:bookmarkEnd w:id="7"/>
    </w:p>
    <w:p>
      <w:pPr>
        <w:ind w:firstLine="420"/>
        <w:rPr>
          <w:rFonts w:hint="eastAsia"/>
        </w:rPr>
      </w:pPr>
      <w:r>
        <w:rPr>
          <w:rFonts w:hint="eastAsia"/>
        </w:rPr>
        <w:t>我们知道，</w:t>
      </w:r>
      <w:r>
        <w:rPr>
          <w:rFonts w:hint="eastAsia"/>
          <w:lang w:eastAsia="zh-CN"/>
        </w:rPr>
        <w:t>数据驱动</w:t>
      </w:r>
      <w:r>
        <w:rPr>
          <w:rFonts w:hint="eastAsia"/>
        </w:rPr>
        <w:t>服务启动后，就会去加载</w:t>
      </w:r>
      <w:r>
        <w:rPr>
          <w:rFonts w:hint="eastAsia"/>
          <w:lang w:val="en-US" w:eastAsia="zh-CN"/>
        </w:rPr>
        <w:t>etc</w:t>
      </w:r>
      <w:r>
        <w:rPr>
          <w:rFonts w:hint="eastAsia"/>
        </w:rPr>
        <w:t>/data-event目录中的json文件，这些json文件装着所有的数据和事件。</w:t>
      </w:r>
    </w:p>
    <w:p>
      <w:pPr>
        <w:pStyle w:val="4"/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bookmarkStart w:id="8" w:name="_Toc23022"/>
      <w:r>
        <w:rPr>
          <w:rFonts w:hint="eastAsia"/>
          <w:lang w:eastAsia="zh-CN"/>
        </w:rPr>
        <w:t>支持的数据类型</w:t>
      </w:r>
      <w:bookmarkEnd w:id="8"/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>在数据驱动的框架中，除了json本身支持的基础类型外，框架定义了自己的类型，总的来说，支持了bool、int、float、string、Enum、Image、List类型</w:t>
      </w:r>
      <w:r>
        <w:rPr>
          <w:rFonts w:hint="eastAsia"/>
          <w:lang w:eastAsia="zh-CN"/>
        </w:rPr>
        <w:t>。</w:t>
      </w:r>
    </w:p>
    <w:p>
      <w:pPr>
        <w:ind w:firstLine="420"/>
        <w:rPr>
          <w:rFonts w:hint="eastAsia"/>
          <w:lang w:eastAsia="zh-CN"/>
        </w:rPr>
      </w:pPr>
    </w:p>
    <w:p>
      <w:pPr>
        <w:pStyle w:val="4"/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bookmarkStart w:id="9" w:name="_Toc24037"/>
      <w:r>
        <w:rPr>
          <w:rFonts w:hint="eastAsia"/>
          <w:lang w:val="en-US" w:eastAsia="zh-CN"/>
        </w:rPr>
        <w:t>JSON文件</w:t>
      </w:r>
      <w:bookmarkEnd w:id="9"/>
    </w:p>
    <w:p>
      <w:pPr>
        <w:numPr>
          <w:ilvl w:val="0"/>
          <w:numId w:val="8"/>
        </w:numPr>
      </w:pPr>
      <w:r>
        <w:rPr>
          <w:rFonts w:hint="eastAsia"/>
          <w:lang w:eastAsia="zh-CN"/>
        </w:rPr>
        <w:t>【</w:t>
      </w:r>
      <w:r>
        <w:rPr>
          <w:rFonts w:hint="eastAsia"/>
        </w:rPr>
        <w:t>EnumDefinition.json</w:t>
      </w:r>
      <w:r>
        <w:rPr>
          <w:rFonts w:hint="eastAsia"/>
          <w:lang w:eastAsia="zh-CN"/>
        </w:rPr>
        <w:t>】</w:t>
      </w:r>
      <w:r>
        <w:rPr>
          <w:rFonts w:hint="eastAsia"/>
        </w:rPr>
        <w:t>：定义枚举</w:t>
      </w:r>
      <w:r>
        <w:rPr>
          <w:rFonts w:hint="eastAsia"/>
          <w:lang w:eastAsia="zh-CN"/>
        </w:rPr>
        <w:t>类型的地方</w:t>
      </w:r>
      <w:r>
        <w:rPr>
          <w:rFonts w:hint="eastAsia"/>
        </w:rPr>
        <w:t>。这些枚举定义会用在数据定义中，或者事件的参数中，代表这个数据或者参数是个枚举类型。</w:t>
      </w:r>
    </w:p>
    <w:p>
      <w:pPr>
        <w:numPr>
          <w:ilvl w:val="0"/>
          <w:numId w:val="0"/>
        </w:numPr>
        <w:ind w:leftChars="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"GearEnum"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: ["Unknown", "P", "N", "R", "D1", "D2", "D3", "D4", "D5", "D6"]</w:t>
      </w:r>
      <w:r>
        <w:rPr>
          <w:rFonts w:hint="eastAsia"/>
          <w:lang w:val="en-US" w:eastAsia="zh-CN"/>
        </w:rPr>
        <w:t xml:space="preserve"> 表示该枚举定义有10个枚举值。</w:t>
      </w:r>
    </w:p>
    <w:p>
      <w:pPr>
        <w:ind w:firstLine="420"/>
      </w:pPr>
      <w:r>
        <w:rPr>
          <w:rFonts w:hint="eastAsia"/>
        </w:rPr>
        <w:t>一般而言，枚举定义都保留一个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Unknonw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的值</w:t>
      </w:r>
      <w:r>
        <w:rPr>
          <w:rFonts w:hint="eastAsia"/>
          <w:lang w:eastAsia="zh-CN"/>
        </w:rPr>
        <w:t>，用作初始状态或未知状态</w:t>
      </w:r>
      <w:r>
        <w:rPr>
          <w:rFonts w:hint="eastAsia"/>
        </w:rPr>
        <w:t>。</w:t>
      </w:r>
    </w:p>
    <w:p/>
    <w:p>
      <w:pPr>
        <w:numPr>
          <w:ilvl w:val="0"/>
          <w:numId w:val="8"/>
        </w:numPr>
      </w:pPr>
      <w:r>
        <w:rPr>
          <w:rFonts w:hint="eastAsia"/>
        </w:rPr>
        <w:t>ItemTemplate.json：</w:t>
      </w:r>
      <w:r>
        <w:rPr>
          <w:rFonts w:hint="eastAsia"/>
          <w:lang w:eastAsia="zh-CN"/>
        </w:rPr>
        <w:t>列表项</w:t>
      </w:r>
      <w:r>
        <w:rPr>
          <w:rFonts w:hint="eastAsia"/>
        </w:rPr>
        <w:t>模板定义</w:t>
      </w:r>
      <w:r>
        <w:rPr>
          <w:rFonts w:hint="eastAsia"/>
          <w:lang w:eastAsia="zh-CN"/>
        </w:rPr>
        <w:t>的地方</w:t>
      </w:r>
      <w:r>
        <w:rPr>
          <w:rFonts w:hint="eastAsia"/>
        </w:rPr>
        <w:t>，比如Radio.StationItemTemplate代表一个电台数据模板</w:t>
      </w:r>
      <w:r>
        <w:rPr>
          <w:rFonts w:hint="eastAsia"/>
          <w:lang w:eastAsia="zh-CN"/>
        </w:rPr>
        <w:t>。</w:t>
      </w:r>
      <w:r>
        <w:rPr>
          <w:rFonts w:hint="eastAsia"/>
        </w:rPr>
        <w:t>一般而言，数据模板用在列表类型的数据中。</w:t>
      </w:r>
    </w:p>
    <w:p/>
    <w:p>
      <w:pPr>
        <w:numPr>
          <w:ilvl w:val="0"/>
          <w:numId w:val="8"/>
        </w:numPr>
      </w:pPr>
      <w:r>
        <w:rPr>
          <w:rFonts w:hint="eastAsia"/>
        </w:rPr>
        <w:t>Data.json：数据定义。</w:t>
      </w:r>
    </w:p>
    <w:p>
      <w:pPr>
        <w:ind w:firstLine="420"/>
      </w:pPr>
      <w:r>
        <w:rPr>
          <w:rFonts w:hint="eastAsia"/>
        </w:rPr>
        <w:t>布尔类型：Bt.Music.IsRootDir : false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初始值为false</w:t>
      </w:r>
    </w:p>
    <w:p>
      <w:pPr>
        <w:ind w:firstLine="420"/>
      </w:pPr>
      <w:r>
        <w:rPr>
          <w:rFonts w:hint="eastAsia"/>
        </w:rPr>
        <w:t>整数类型：Bt.Music.CurrentMediaInfo.PlayingIndex : 0 初始值为0</w:t>
      </w:r>
    </w:p>
    <w:p>
      <w:pPr>
        <w:ind w:firstLine="420"/>
      </w:pPr>
      <w:r>
        <w:rPr>
          <w:rFonts w:hint="eastAsia"/>
        </w:rPr>
        <w:t>浮点类型：Setting.SystemInfo.MemoryUsed : 0.3 初始值为0.3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字符串类型：Bt.Call.ActivedCallingInfo.FullName : </w:t>
      </w:r>
      <w:r>
        <w:t>“”</w:t>
      </w:r>
      <w:r>
        <w:rPr>
          <w:rFonts w:hint="eastAsia"/>
        </w:rPr>
        <w:t xml:space="preserve"> 初始值为</w:t>
      </w:r>
      <w:r>
        <w:rPr>
          <w:rFonts w:hint="eastAsia"/>
          <w:lang w:eastAsia="zh-CN"/>
        </w:rPr>
        <w:t>空字符串</w:t>
      </w:r>
    </w:p>
    <w:p>
      <w:pPr>
        <w:ind w:firstLine="420"/>
      </w:pPr>
      <w:r>
        <w:rPr>
          <w:rFonts w:hint="eastAsia"/>
        </w:rPr>
        <w:t>枚举类型：BodyInfo.Gear: ["BodyInfo.GearEnum", 0] 枚举类型为"BodyInfo.GearEnum"，初始值为0（Unknown）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>图片类型：Ipod.CurrentMediaInfo.Picture : ["Image"] 初始值为空</w:t>
      </w:r>
      <w:r>
        <w:rPr>
          <w:rFonts w:hint="eastAsia"/>
          <w:lang w:eastAsia="zh-CN"/>
        </w:rPr>
        <w:t>图片</w:t>
      </w:r>
    </w:p>
    <w:p>
      <w:pPr>
        <w:ind w:firstLine="420"/>
      </w:pPr>
      <w:r>
        <w:rPr>
          <w:rFonts w:hint="eastAsia"/>
        </w:rPr>
        <w:t xml:space="preserve">列表类型：Ipod.MediaList : ["Ipod.MediaItemTemplate"] </w:t>
      </w:r>
    </w:p>
    <w:p>
      <w:pPr>
        <w:ind w:firstLine="420"/>
      </w:pPr>
    </w:p>
    <w:p>
      <w:pPr>
        <w:numPr>
          <w:ilvl w:val="0"/>
          <w:numId w:val="8"/>
        </w:numPr>
      </w:pPr>
      <w:r>
        <w:rPr>
          <w:rFonts w:hint="eastAsia"/>
        </w:rPr>
        <w:t>Event.json：事件定义</w:t>
      </w:r>
    </w:p>
    <w:p>
      <w:pPr>
        <w:ind w:firstLine="420"/>
        <w:rPr>
          <w:rFonts w:hint="eastAsia"/>
        </w:rPr>
      </w:pPr>
      <w:r>
        <w:rPr>
          <w:rFonts w:hint="eastAsia"/>
        </w:rPr>
        <w:t>Navi.FullScreenEvent : {"FullScreen" : ["Global.MarkEnum", 0]},</w:t>
      </w:r>
    </w:p>
    <w:p>
      <w:pPr>
        <w:ind w:firstLine="420"/>
      </w:pPr>
      <w:r>
        <w:rPr>
          <w:rFonts w:hint="eastAsia"/>
        </w:rPr>
        <w:t>事件名称为：Navi.FullScreenEvent</w:t>
      </w:r>
    </w:p>
    <w:p>
      <w:pPr>
        <w:ind w:firstLine="420"/>
      </w:pPr>
      <w:r>
        <w:rPr>
          <w:rFonts w:hint="eastAsia"/>
        </w:rPr>
        <w:t>参数列表：</w:t>
      </w:r>
      <w:r>
        <w:t>”</w:t>
      </w:r>
      <w:r>
        <w:rPr>
          <w:rFonts w:hint="eastAsia"/>
        </w:rPr>
        <w:t>FullScreen</w:t>
      </w:r>
      <w:r>
        <w:t>”</w:t>
      </w:r>
      <w:r>
        <w:rPr>
          <w:rFonts w:hint="eastAsia"/>
          <w:lang w:val="en-US" w:eastAsia="zh-CN"/>
        </w:rPr>
        <w:t xml:space="preserve"> 枚举开关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事件意义：</w:t>
      </w:r>
      <w:r>
        <w:rPr>
          <w:rFonts w:hint="eastAsia"/>
          <w:lang w:eastAsia="zh-CN"/>
        </w:rPr>
        <w:t>切换</w:t>
      </w:r>
      <w:r>
        <w:rPr>
          <w:rFonts w:hint="eastAsia"/>
          <w:lang w:val="en-US" w:eastAsia="zh-CN"/>
        </w:rPr>
        <w:t>Navi的全屏状态到0</w:t>
      </w:r>
    </w:p>
    <w:p>
      <w:pPr>
        <w:pStyle w:val="4"/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bookmarkStart w:id="10" w:name="_Toc19882"/>
      <w:r>
        <w:rPr>
          <w:rFonts w:hint="eastAsia"/>
          <w:lang w:val="en-US" w:eastAsia="zh-CN"/>
        </w:rPr>
        <w:t>自定义数据事件</w:t>
      </w:r>
      <w:bookmarkEnd w:id="10"/>
    </w:p>
    <w:p>
      <w:pPr>
        <w:ind w:firstLine="420"/>
      </w:pPr>
      <w:r>
        <w:rPr>
          <w:rFonts w:hint="eastAsia"/>
        </w:rPr>
        <w:t>在EnumDefinition.json中，Custom下添加新</w:t>
      </w:r>
      <w:r>
        <w:rPr>
          <w:rFonts w:hint="eastAsia"/>
          <w:lang w:eastAsia="zh-CN"/>
        </w:rPr>
        <w:t>枚举类型</w:t>
      </w:r>
      <w:r>
        <w:rPr>
          <w:rFonts w:hint="eastAsia"/>
        </w:rPr>
        <w:t>即可</w:t>
      </w:r>
    </w:p>
    <w:p>
      <w:pPr>
        <w:ind w:firstLine="420"/>
      </w:pPr>
      <w:r>
        <w:rPr>
          <w:rFonts w:hint="eastAsia"/>
        </w:rPr>
        <w:t>在ItemTemplate.json中，Custom下添加新</w:t>
      </w:r>
      <w:r>
        <w:rPr>
          <w:rFonts w:hint="eastAsia"/>
          <w:lang w:eastAsia="zh-CN"/>
        </w:rPr>
        <w:t>列表项模板</w:t>
      </w:r>
      <w:r>
        <w:rPr>
          <w:rFonts w:hint="eastAsia"/>
        </w:rPr>
        <w:t>即可</w:t>
      </w:r>
    </w:p>
    <w:p>
      <w:pPr>
        <w:ind w:firstLine="420"/>
      </w:pPr>
      <w:r>
        <w:rPr>
          <w:rFonts w:hint="eastAsia"/>
        </w:rPr>
        <w:t>在Data.json中，Custom下添加新数据即可</w:t>
      </w:r>
    </w:p>
    <w:p>
      <w:pPr>
        <w:ind w:firstLine="420"/>
      </w:pPr>
      <w:r>
        <w:rPr>
          <w:rFonts w:hint="eastAsia"/>
        </w:rPr>
        <w:t>在Event.json中，Custom下添加新事件即可</w:t>
      </w:r>
    </w:p>
    <w:p/>
    <w:p>
      <w:pPr>
        <w:pStyle w:val="3"/>
        <w:numPr>
          <w:ilvl w:val="0"/>
          <w:numId w:val="10"/>
        </w:numPr>
        <w:ind w:left="420" w:leftChars="0" w:hanging="420" w:firstLineChars="0"/>
      </w:pPr>
      <w:bookmarkStart w:id="11" w:name="_Toc18452"/>
      <w:r>
        <w:rPr>
          <w:rFonts w:hint="eastAsia"/>
          <w:lang w:val="en-US" w:eastAsia="zh-CN"/>
        </w:rPr>
        <w:t>View（GUI）端</w:t>
      </w:r>
      <w:bookmarkEnd w:id="11"/>
    </w:p>
    <w:p>
      <w:pPr>
        <w:pStyle w:val="4"/>
        <w:numPr>
          <w:ilvl w:val="0"/>
          <w:numId w:val="11"/>
        </w:numPr>
        <w:ind w:left="420" w:leftChars="0" w:hanging="420" w:firstLineChars="0"/>
      </w:pPr>
      <w:bookmarkStart w:id="12" w:name="_Toc1433"/>
      <w:r>
        <w:rPr>
          <w:rFonts w:hint="eastAsia"/>
          <w:lang w:val="en-US" w:eastAsia="zh-CN"/>
        </w:rPr>
        <w:t>对接数据驱动层</w:t>
      </w:r>
      <w:bookmarkEnd w:id="12"/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如果你有一个GUI方案，需要对接入UIT的数据驱动层，那么你要做的，仅仅是使用相关的API，来对接即可。UIT数据驱动层会有</w:t>
      </w:r>
      <w:r>
        <w:rPr>
          <w:rFonts w:hint="eastAsia"/>
        </w:rPr>
        <w:t>一系列接口和回调反馈给</w:t>
      </w:r>
      <w:r>
        <w:rPr>
          <w:rFonts w:hint="eastAsia"/>
          <w:lang w:val="en-US" w:eastAsia="zh-CN"/>
        </w:rPr>
        <w:t>View</w:t>
      </w:r>
      <w:r>
        <w:rPr>
          <w:rFonts w:hint="eastAsia"/>
        </w:rPr>
        <w:t>端，使用这些接口和回调处理G</w:t>
      </w:r>
      <w:r>
        <w:rPr>
          <w:rFonts w:hint="eastAsia"/>
          <w:lang w:val="en-US" w:eastAsia="zh-CN"/>
        </w:rPr>
        <w:t>UI</w:t>
      </w:r>
      <w:r>
        <w:rPr>
          <w:rFonts w:hint="eastAsia"/>
        </w:rPr>
        <w:t>内部的</w:t>
      </w:r>
      <w:r>
        <w:rPr>
          <w:rFonts w:hint="eastAsia"/>
          <w:lang w:eastAsia="zh-CN"/>
        </w:rPr>
        <w:t>状态</w:t>
      </w:r>
      <w:r>
        <w:rPr>
          <w:rFonts w:hint="eastAsia"/>
        </w:rPr>
        <w:t>，比如构建自己的数据结构和事件结构、更新数据到元素等。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关键的接口为connect、postEvent、已经数据更新通知事件onXXXChangedEvent。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如何使用这些接口，请此参照头文件datafw/View.h和example/test-view工程。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bookmarkStart w:id="13" w:name="_Toc26865"/>
      <w:r>
        <w:rPr>
          <w:rFonts w:hint="eastAsia"/>
        </w:rPr>
        <w:t>定制优化view端使用的数据</w:t>
      </w:r>
      <w:bookmarkEnd w:id="13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由于图层管理的缘故，一个系统中往往不止一个显示进程。又因每个显示进程的复杂度不一样，导致</w:t>
      </w:r>
      <w:r>
        <w:rPr>
          <w:rFonts w:hint="eastAsia"/>
        </w:rPr>
        <w:t>每个显示进程</w:t>
      </w:r>
      <w:r>
        <w:rPr>
          <w:rFonts w:hint="eastAsia"/>
          <w:lang w:eastAsia="zh-CN"/>
        </w:rPr>
        <w:t>使用到的</w:t>
      </w:r>
      <w:r>
        <w:rPr>
          <w:rFonts w:hint="eastAsia"/>
        </w:rPr>
        <w:t>数据</w:t>
      </w:r>
      <w:r>
        <w:rPr>
          <w:rFonts w:hint="eastAsia"/>
          <w:lang w:eastAsia="zh-CN"/>
        </w:rPr>
        <w:t>都有所不同。假如每个显示进程对每个数据都关注，显然是会浪费性能的（数据驱动层会给每个关心数据的显示进程通知数据变化）。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基于上诉原因，我们应该对</w:t>
      </w:r>
      <w:r>
        <w:rPr>
          <w:rFonts w:hint="eastAsia"/>
        </w:rPr>
        <w:t>不同的显示进程配置不同的数据。例如，StatusBar显示进程用到</w:t>
      </w:r>
      <w:r>
        <w:rPr>
          <w:rFonts w:hint="eastAsia"/>
          <w:lang w:eastAsia="zh-CN"/>
        </w:rPr>
        <w:t>的数据</w:t>
      </w:r>
      <w:r>
        <w:rPr>
          <w:rFonts w:hint="eastAsia"/>
        </w:rPr>
        <w:t>不足20个，</w:t>
      </w:r>
      <w:r>
        <w:rPr>
          <w:rFonts w:hint="eastAsia"/>
          <w:lang w:eastAsia="zh-CN"/>
        </w:rPr>
        <w:t>那么</w:t>
      </w:r>
      <w:r>
        <w:rPr>
          <w:rFonts w:hint="eastAsia"/>
        </w:rPr>
        <w:t>StausBar显示进程需要把使用到的数据和事件挑选出来，而不是加载所有</w:t>
      </w:r>
      <w:r>
        <w:rPr>
          <w:rFonts w:hint="eastAsia"/>
          <w:lang w:eastAsia="zh-CN"/>
        </w:rPr>
        <w:t>数据驱动层</w:t>
      </w:r>
      <w:r>
        <w:rPr>
          <w:rFonts w:hint="eastAsia"/>
        </w:rPr>
        <w:t>提供的数据。这样做，</w:t>
      </w:r>
      <w:r>
        <w:rPr>
          <w:rFonts w:hint="eastAsia"/>
          <w:lang w:eastAsia="zh-CN"/>
        </w:rPr>
        <w:t>就能达到提高</w:t>
      </w:r>
      <w:r>
        <w:rPr>
          <w:rFonts w:hint="eastAsia"/>
        </w:rPr>
        <w:t>性能</w:t>
      </w:r>
      <w:r>
        <w:rPr>
          <w:rFonts w:hint="eastAsia"/>
          <w:lang w:eastAsia="zh-CN"/>
        </w:rPr>
        <w:t>的目的</w:t>
      </w:r>
      <w:r>
        <w:rPr>
          <w:rFonts w:hint="eastAsia"/>
        </w:rPr>
        <w:t>。因为，如果某个显示进程不关心此数据，则不需要通知它做相应的更新。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简单来说，显示进程用到的数据一定是数据驱动层提供的数据的子集。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bookmarkStart w:id="14" w:name="_Toc17570"/>
      <w:r>
        <w:rPr>
          <w:rFonts w:hint="eastAsia"/>
          <w:lang w:val="en-US" w:eastAsia="zh-CN"/>
        </w:rPr>
        <w:t>Controller（APP端）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详细可参照头文件uit/datafw/Controller.h和实例工程example/test-controller.h</w:t>
      </w:r>
    </w:p>
    <w:p>
      <w:pPr>
        <w:pStyle w:val="4"/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bookmarkStart w:id="15" w:name="_Toc21522"/>
      <w:r>
        <w:rPr>
          <w:rFonts w:hint="eastAsia"/>
          <w:lang w:val="en-US" w:eastAsia="zh-CN"/>
        </w:rPr>
        <w:t>设置数据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包含头文件#include &lt;uit/datafw/Controller.h&gt;即可使用API，下列是对不同数据类型进行设置的示例：</w:t>
      </w:r>
    </w:p>
    <w:p>
      <w:pPr>
        <w:widowControl/>
        <w:autoSpaceDE w:val="0"/>
        <w:autoSpaceDN w:val="0"/>
        <w:jc w:val="left"/>
        <w:rPr>
          <w:rFonts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Controller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::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bidi="ar"/>
        </w:rPr>
        <w:t>setInteger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(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"Radio.CurrentMediaInfo.PlayingIndex"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, 1);  </w:t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bidi="ar"/>
        </w:rPr>
        <w:t>设置整数</w:t>
      </w:r>
    </w:p>
    <w:p>
      <w:pPr>
        <w:widowControl/>
        <w:autoSpaceDE w:val="0"/>
        <w:autoSpaceDN w:val="0"/>
        <w:jc w:val="left"/>
        <w:rPr>
          <w:rFonts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Controller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::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bidi="ar"/>
        </w:rPr>
        <w:t>setReal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(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"Radio.CurrentMediaInfo.Frequency"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, 1);     </w:t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bidi="ar"/>
        </w:rPr>
        <w:t>设置浮点数</w:t>
      </w:r>
    </w:p>
    <w:p>
      <w:pPr>
        <w:widowControl/>
        <w:autoSpaceDE w:val="0"/>
        <w:autoSpaceDN w:val="0"/>
        <w:jc w:val="left"/>
        <w:rPr>
          <w:rFonts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Controller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::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bidi="ar"/>
        </w:rPr>
        <w:t>setString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(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"Radio.CurrentMediaInfo.StationName"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 xml:space="preserve">, 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val="en-US" w:eastAsia="zh-CN" w:bidi="ar"/>
        </w:rPr>
        <w:t>desay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 xml:space="preserve">); </w:t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bidi="ar"/>
        </w:rPr>
        <w:t>设置字符串</w:t>
      </w:r>
    </w:p>
    <w:p>
      <w:pPr>
        <w:widowControl/>
        <w:autoSpaceDE w:val="0"/>
        <w:autoSpaceDN w:val="0"/>
        <w:jc w:val="left"/>
        <w:rPr>
          <w:rFonts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Controller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::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bidi="ar"/>
        </w:rPr>
        <w:t>setEnum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(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</w:t>
      </w:r>
      <w:r>
        <w:rPr>
          <w:rFonts w:hint="eastAsia" w:ascii="新宋体" w:hAnsi="新宋体" w:eastAsia="新宋体"/>
          <w:color w:val="A31515"/>
          <w:sz w:val="19"/>
        </w:rPr>
        <w:t>BodyInfo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.</w:t>
      </w:r>
      <w:r>
        <w:rPr>
          <w:rFonts w:hint="eastAsia" w:ascii="新宋体" w:hAnsi="新宋体" w:eastAsia="新宋体"/>
          <w:color w:val="A31515"/>
          <w:sz w:val="19"/>
        </w:rPr>
        <w:t>Gear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, 3);          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/</w:t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bidi="ar"/>
        </w:rPr>
        <w:t>/</w:t>
      </w: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bidi="ar"/>
        </w:rPr>
        <w:t>设置枚举整型值</w:t>
      </w:r>
    </w:p>
    <w:p>
      <w:pPr>
        <w:widowControl/>
        <w:rPr>
          <w:rFonts w:ascii="新宋体" w:hAnsi="新宋体" w:eastAsia="新宋体" w:cs="新宋体"/>
          <w:color w:val="008000"/>
          <w:sz w:val="18"/>
          <w:szCs w:val="18"/>
        </w:rPr>
      </w:pP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Controller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::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bidi="ar"/>
        </w:rPr>
        <w:t>setEnum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(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</w:t>
      </w:r>
      <w:r>
        <w:rPr>
          <w:rFonts w:hint="eastAsia" w:ascii="新宋体" w:hAnsi="新宋体" w:eastAsia="新宋体"/>
          <w:color w:val="A31515"/>
          <w:sz w:val="19"/>
        </w:rPr>
        <w:t>BodyInfo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.</w:t>
      </w:r>
      <w:r>
        <w:rPr>
          <w:rFonts w:hint="eastAsia" w:ascii="新宋体" w:hAnsi="新宋体" w:eastAsia="新宋体"/>
          <w:color w:val="A31515"/>
          <w:sz w:val="19"/>
        </w:rPr>
        <w:t>Gear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 xml:space="preserve">, 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val="en-US" w:eastAsia="zh-CN" w:bidi="ar"/>
        </w:rPr>
        <w:t>N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 xml:space="preserve">); 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bidi="ar"/>
        </w:rPr>
        <w:t>设置枚举字符串值</w:t>
      </w:r>
    </w:p>
    <w:p>
      <w:pPr>
        <w:widowControl/>
        <w:rPr>
          <w:rFonts w:hint="eastAsia" w:ascii="新宋体" w:hAnsi="新宋体" w:eastAsia="宋体" w:cs="新宋体"/>
          <w:color w:val="00800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Controller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::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bidi="ar"/>
        </w:rPr>
        <w:t>setImage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(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"Ipod.CurrentMediaInfo.Picture"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 xml:space="preserve">, 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val="en-US" w:eastAsia="zh-CN" w:bidi="ar"/>
        </w:rPr>
        <w:t>data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 xml:space="preserve">, 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val="en-US" w:eastAsia="zh-CN" w:bidi="ar"/>
        </w:rPr>
        <w:t>len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);</w:t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bidi="ar"/>
        </w:rPr>
        <w:t>设置</w:t>
      </w: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eastAsia="zh-CN" w:bidi="ar"/>
        </w:rPr>
        <w:t>图片</w:t>
      </w:r>
    </w:p>
    <w:p>
      <w:pPr>
        <w:widowControl/>
        <w:autoSpaceDE w:val="0"/>
        <w:autoSpaceDN w:val="0"/>
        <w:jc w:val="left"/>
        <w:rPr>
          <w:rFonts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Controller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::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bidi="ar"/>
        </w:rPr>
        <w:t>resize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val="en-US" w:eastAsia="zh-CN" w:bidi="ar"/>
        </w:rPr>
        <w:t>List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(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</w:t>
      </w:r>
      <w:r>
        <w:rPr>
          <w:rFonts w:hint="eastAsia" w:ascii="新宋体" w:hAnsi="新宋体" w:eastAsia="新宋体"/>
          <w:color w:val="A31515"/>
          <w:sz w:val="19"/>
        </w:rPr>
        <w:t>Keyboard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.</w:t>
      </w:r>
      <w:r>
        <w:rPr>
          <w:rFonts w:hint="eastAsia" w:ascii="新宋体" w:hAnsi="新宋体" w:eastAsia="新宋体"/>
          <w:color w:val="A31515"/>
          <w:sz w:val="19"/>
        </w:rPr>
        <w:t>CandidateList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 xml:space="preserve">, 10);   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ab/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ab/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bidi="ar"/>
        </w:rPr>
        <w:t>列表重置大小为</w:t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bidi="ar"/>
        </w:rPr>
        <w:t>10</w:t>
      </w:r>
    </w:p>
    <w:p>
      <w:pPr>
        <w:widowControl/>
        <w:autoSpaceDE w:val="0"/>
        <w:autoSpaceDN w:val="0"/>
        <w:jc w:val="left"/>
        <w:rPr>
          <w:rFonts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Controller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::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bidi="ar"/>
        </w:rPr>
        <w:t>insert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val="en-US" w:eastAsia="zh-CN" w:bidi="ar"/>
        </w:rPr>
        <w:t>List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bidi="ar"/>
        </w:rPr>
        <w:t>Items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(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</w:t>
      </w:r>
      <w:r>
        <w:rPr>
          <w:rFonts w:hint="eastAsia" w:ascii="新宋体" w:hAnsi="新宋体" w:eastAsia="新宋体"/>
          <w:color w:val="A31515"/>
          <w:sz w:val="19"/>
        </w:rPr>
        <w:t>Keyboard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.</w:t>
      </w:r>
      <w:r>
        <w:rPr>
          <w:rFonts w:hint="eastAsia" w:ascii="新宋体" w:hAnsi="新宋体" w:eastAsia="新宋体"/>
          <w:color w:val="A31515"/>
          <w:sz w:val="19"/>
        </w:rPr>
        <w:t>CandidateList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 xml:space="preserve">, 2, 3); 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ab/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bidi="ar"/>
        </w:rPr>
        <w:t>//</w:t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eastAsia="zh-CN" w:bidi="ar"/>
        </w:rPr>
        <w:t>列表</w:t>
      </w: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eastAsia="zh-CN" w:bidi="ar"/>
        </w:rPr>
        <w:t>从</w:t>
      </w: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bidi="ar"/>
        </w:rPr>
        <w:t>第二项开始插入</w:t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bidi="ar"/>
        </w:rPr>
        <w:t>3</w:t>
      </w: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bidi="ar"/>
        </w:rPr>
        <w:t>项</w:t>
      </w:r>
    </w:p>
    <w:p>
      <w:pPr>
        <w:widowControl/>
        <w:autoSpaceDE w:val="0"/>
        <w:autoSpaceDN w:val="0"/>
        <w:jc w:val="left"/>
        <w:rPr>
          <w:rFonts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Controller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::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bidi="ar"/>
        </w:rPr>
        <w:t>append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val="en-US" w:eastAsia="zh-CN" w:bidi="ar"/>
        </w:rPr>
        <w:t>List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bidi="ar"/>
        </w:rPr>
        <w:t>Items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(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</w:t>
      </w:r>
      <w:r>
        <w:rPr>
          <w:rFonts w:hint="eastAsia" w:ascii="新宋体" w:hAnsi="新宋体" w:eastAsia="新宋体"/>
          <w:color w:val="A31515"/>
          <w:sz w:val="19"/>
        </w:rPr>
        <w:t>Keyboard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.</w:t>
      </w:r>
      <w:r>
        <w:rPr>
          <w:rFonts w:hint="eastAsia" w:ascii="新宋体" w:hAnsi="新宋体" w:eastAsia="新宋体"/>
          <w:color w:val="A31515"/>
          <w:sz w:val="19"/>
        </w:rPr>
        <w:t>CandidateList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 xml:space="preserve">, 6);    </w:t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bidi="ar"/>
        </w:rPr>
        <w:t>//</w:t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eastAsia="zh-CN" w:bidi="ar"/>
        </w:rPr>
        <w:t>列表</w:t>
      </w: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bidi="ar"/>
        </w:rPr>
        <w:t>在尾部追加</w:t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bidi="ar"/>
        </w:rPr>
        <w:t>6</w:t>
      </w: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bidi="ar"/>
        </w:rPr>
        <w:t>项</w:t>
      </w:r>
    </w:p>
    <w:p>
      <w:pPr>
        <w:widowControl/>
        <w:autoSpaceDE w:val="0"/>
        <w:autoSpaceDN w:val="0"/>
        <w:jc w:val="left"/>
        <w:rPr>
          <w:rFonts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Controller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::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bidi="ar"/>
        </w:rPr>
        <w:t>remove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val="en-US" w:eastAsia="zh-CN" w:bidi="ar"/>
        </w:rPr>
        <w:t>List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bidi="ar"/>
        </w:rPr>
        <w:t>Items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(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</w:t>
      </w:r>
      <w:r>
        <w:rPr>
          <w:rFonts w:hint="eastAsia" w:ascii="新宋体" w:hAnsi="新宋体" w:eastAsia="新宋体"/>
          <w:color w:val="A31515"/>
          <w:sz w:val="19"/>
        </w:rPr>
        <w:t>Keyboard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.</w:t>
      </w:r>
      <w:r>
        <w:rPr>
          <w:rFonts w:hint="eastAsia" w:ascii="新宋体" w:hAnsi="新宋体" w:eastAsia="新宋体"/>
          <w:color w:val="A31515"/>
          <w:sz w:val="19"/>
        </w:rPr>
        <w:t>CandidateList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 xml:space="preserve">, 0, 5); 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ab/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bidi="ar"/>
        </w:rPr>
        <w:t>从第</w:t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bidi="ar"/>
        </w:rPr>
        <w:t>0</w:t>
      </w: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bidi="ar"/>
        </w:rPr>
        <w:t>项开始移除</w:t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bidi="ar"/>
        </w:rPr>
        <w:t>5</w:t>
      </w: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bidi="ar"/>
        </w:rPr>
        <w:t>项</w:t>
      </w:r>
    </w:p>
    <w:p>
      <w:pPr>
        <w:widowControl/>
        <w:autoSpaceDE w:val="0"/>
        <w:autoSpaceDN w:val="0"/>
        <w:jc w:val="left"/>
        <w:rPr>
          <w:rFonts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Controller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::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bidi="ar"/>
        </w:rPr>
        <w:t>updateViewport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(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</w:t>
      </w:r>
      <w:r>
        <w:rPr>
          <w:rFonts w:hint="eastAsia" w:ascii="新宋体" w:hAnsi="新宋体" w:eastAsia="新宋体"/>
          <w:color w:val="A31515"/>
          <w:sz w:val="19"/>
        </w:rPr>
        <w:t>Keyboard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.</w:t>
      </w:r>
      <w:r>
        <w:rPr>
          <w:rFonts w:hint="eastAsia" w:ascii="新宋体" w:hAnsi="新宋体" w:eastAsia="新宋体"/>
          <w:color w:val="A31515"/>
          <w:sz w:val="19"/>
        </w:rPr>
        <w:t>CandidateList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 xml:space="preserve">, 3); 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ab/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ab/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bidi="ar"/>
        </w:rPr>
        <w:t>更新视口为</w:t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bidi="ar"/>
        </w:rPr>
        <w:t>3</w:t>
      </w: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bidi="ar"/>
        </w:rPr>
        <w:t>的第一可见项</w:t>
      </w:r>
    </w:p>
    <w:p>
      <w:pPr>
        <w:widowControl/>
        <w:autoSpaceDE w:val="0"/>
        <w:autoSpaceDN w:val="0"/>
        <w:jc w:val="left"/>
        <w:rPr>
          <w:rFonts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Controller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::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bidi="ar"/>
        </w:rPr>
        <w:t>check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val="en-US" w:eastAsia="zh-CN" w:bidi="ar"/>
        </w:rPr>
        <w:t>List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bidi="ar"/>
        </w:rPr>
        <w:t>Item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(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</w:t>
      </w:r>
      <w:r>
        <w:rPr>
          <w:rFonts w:hint="eastAsia" w:ascii="新宋体" w:hAnsi="新宋体" w:eastAsia="新宋体"/>
          <w:color w:val="A31515"/>
          <w:sz w:val="19"/>
        </w:rPr>
        <w:t>Keyboard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.</w:t>
      </w:r>
      <w:r>
        <w:rPr>
          <w:rFonts w:hint="eastAsia" w:ascii="新宋体" w:hAnsi="新宋体" w:eastAsia="新宋体"/>
          <w:color w:val="A31515"/>
          <w:sz w:val="19"/>
        </w:rPr>
        <w:t>CandidateList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, 6);    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ab/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bidi="ar"/>
        </w:rPr>
        <w:t>选中标记唯一项</w:t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bidi="ar"/>
        </w:rPr>
        <w:t>6</w:t>
      </w:r>
    </w:p>
    <w:p>
      <w:pPr>
        <w:widowControl/>
        <w:autoSpaceDE w:val="0"/>
        <w:autoSpaceDN w:val="0"/>
        <w:jc w:val="left"/>
        <w:rPr>
          <w:rFonts w:hint="eastAsia" w:ascii="新宋体" w:hAnsi="新宋体" w:eastAsia="新宋体" w:cs="新宋体"/>
          <w:color w:val="000000"/>
          <w:sz w:val="18"/>
          <w:szCs w:val="18"/>
          <w:lang w:eastAsia="zh-CN"/>
        </w:rPr>
      </w:pP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Controller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::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val="en-US" w:eastAsia="zh-CN" w:bidi="ar"/>
        </w:rPr>
        <w:t>focusList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bidi="ar"/>
        </w:rPr>
        <w:t>Item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(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</w:t>
      </w:r>
      <w:r>
        <w:rPr>
          <w:rFonts w:hint="eastAsia" w:ascii="新宋体" w:hAnsi="新宋体" w:eastAsia="新宋体"/>
          <w:color w:val="A31515"/>
          <w:sz w:val="19"/>
        </w:rPr>
        <w:t>Keyboard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.</w:t>
      </w:r>
      <w:r>
        <w:rPr>
          <w:rFonts w:hint="eastAsia" w:ascii="新宋体" w:hAnsi="新宋体" w:eastAsia="新宋体"/>
          <w:color w:val="A31515"/>
          <w:sz w:val="19"/>
        </w:rPr>
        <w:t>CandidateList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, 6);    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ab/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eastAsia="zh-CN" w:bidi="ar"/>
        </w:rPr>
        <w:t>聚焦列表第</w:t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bidi="ar"/>
        </w:rPr>
        <w:t>6</w:t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eastAsia="zh-CN" w:bidi="ar"/>
        </w:rPr>
        <w:t>项</w:t>
      </w:r>
    </w:p>
    <w:p>
      <w:pPr>
        <w:widowControl/>
        <w:rPr>
          <w:rFonts w:hint="eastAsia" w:ascii="宋体" w:hAnsi="宋体" w:eastAsia="宋体" w:cs="宋体"/>
          <w:color w:val="008000"/>
          <w:kern w:val="0"/>
          <w:sz w:val="18"/>
          <w:szCs w:val="18"/>
          <w:lang w:eastAsia="zh-CN" w:bidi="ar"/>
        </w:rPr>
      </w:pP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Controller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::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val="en-US" w:eastAsia="zh-CN" w:bidi="ar"/>
        </w:rPr>
        <w:t>vkey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(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val="en-US" w:eastAsia="zh-CN" w:bidi="ar"/>
        </w:rPr>
        <w:t>VkeyId::vkeyLeft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 xml:space="preserve">, 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val="en-US" w:eastAsia="zh-CN" w:bidi="ar"/>
        </w:rPr>
        <w:t>VKeyState::vkeyStatePress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); 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ab/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eastAsia="zh-CN" w:bidi="ar"/>
        </w:rPr>
        <w:t>压下左按键</w:t>
      </w:r>
    </w:p>
    <w:p>
      <w:pPr>
        <w:widowControl/>
        <w:rPr>
          <w:rFonts w:hint="eastAsia" w:ascii="宋体" w:hAnsi="宋体" w:eastAsia="宋体" w:cs="宋体"/>
          <w:color w:val="008000"/>
          <w:kern w:val="0"/>
          <w:sz w:val="18"/>
          <w:szCs w:val="18"/>
          <w:lang w:eastAsia="zh-CN" w:bidi="ar"/>
        </w:rPr>
      </w:pP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bidi="ar"/>
        </w:rPr>
        <w:t>//尽可能一次更新多项数据，可以减少网络通讯开销</w:t>
      </w:r>
    </w:p>
    <w:p>
      <w:pPr>
        <w:widowControl/>
        <w:autoSpaceDE w:val="0"/>
        <w:autoSpaceDN w:val="0"/>
        <w:jc w:val="left"/>
        <w:rPr>
          <w:rFonts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void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val="en-US" w:eastAsia="zh-CN" w:bidi="ar"/>
        </w:rPr>
        <w:t>updateList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()</w:t>
      </w:r>
    </w:p>
    <w:p>
      <w:pPr>
        <w:widowControl/>
        <w:autoSpaceDE w:val="0"/>
        <w:autoSpaceDN w:val="0"/>
        <w:jc w:val="left"/>
        <w:rPr>
          <w:rFonts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{</w:t>
      </w:r>
    </w:p>
    <w:p>
      <w:pPr>
        <w:widowControl/>
        <w:autoSpaceDE w:val="0"/>
        <w:autoSpaceDN w:val="0"/>
        <w:ind w:left="420" w:leftChars="200" w:firstLine="0" w:firstLineChars="0"/>
        <w:jc w:val="left"/>
        <w:rPr>
          <w:rFonts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std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::</w:t>
      </w:r>
      <w:r>
        <w:rPr>
          <w:rFonts w:hint="eastAsia" w:ascii="新宋体" w:hAnsi="新宋体" w:eastAsia="新宋体" w:cs="新宋体"/>
          <w:i/>
          <w:color w:val="0000FF"/>
          <w:kern w:val="0"/>
          <w:sz w:val="18"/>
          <w:szCs w:val="18"/>
          <w:lang w:bidi="ar"/>
        </w:rPr>
        <w:t>set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&lt;</w:t>
      </w: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unsigned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int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 xml:space="preserve">&gt; </w:t>
      </w:r>
      <w:r>
        <w:rPr>
          <w:rFonts w:hint="eastAsia" w:ascii="新宋体" w:hAnsi="新宋体" w:eastAsia="新宋体" w:cs="新宋体"/>
          <w:color w:val="000080"/>
          <w:kern w:val="0"/>
          <w:sz w:val="18"/>
          <w:szCs w:val="18"/>
          <w:lang w:bidi="ar"/>
        </w:rPr>
        <w:t>indexs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 xml:space="preserve"> = { 1, 2, 3, 5, 9};</w:t>
      </w:r>
    </w:p>
    <w:p>
      <w:pPr>
        <w:widowControl/>
        <w:autoSpaceDE w:val="0"/>
        <w:autoSpaceDN w:val="0"/>
        <w:ind w:left="0" w:leftChars="0"/>
        <w:jc w:val="left"/>
        <w:rPr>
          <w:rFonts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  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ab/>
      </w: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Poco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::</w:t>
      </w: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JSON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::</w:t>
      </w: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Array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::</w:t>
      </w: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Ptr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hint="eastAsia" w:ascii="新宋体" w:hAnsi="新宋体" w:eastAsia="新宋体" w:cs="新宋体"/>
          <w:color w:val="000080"/>
          <w:kern w:val="0"/>
          <w:sz w:val="18"/>
          <w:szCs w:val="18"/>
          <w:lang w:bidi="ar"/>
        </w:rPr>
        <w:t>items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 xml:space="preserve"> = </w:t>
      </w: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new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Poco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::</w:t>
      </w: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JSON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::</w:t>
      </w: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Array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();</w:t>
      </w:r>
    </w:p>
    <w:p>
      <w:pPr>
        <w:widowControl/>
        <w:autoSpaceDE w:val="0"/>
        <w:autoSpaceDN w:val="0"/>
        <w:ind w:left="0" w:leftChars="0"/>
        <w:jc w:val="left"/>
        <w:rPr>
          <w:rFonts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  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ab/>
      </w: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for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 xml:space="preserve"> (</w:t>
      </w: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int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hint="eastAsia" w:ascii="新宋体" w:hAnsi="新宋体" w:eastAsia="新宋体" w:cs="新宋体"/>
          <w:color w:val="000080"/>
          <w:kern w:val="0"/>
          <w:sz w:val="18"/>
          <w:szCs w:val="18"/>
          <w:lang w:bidi="ar"/>
        </w:rPr>
        <w:t>i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 xml:space="preserve"> = 0; </w:t>
      </w:r>
      <w:r>
        <w:rPr>
          <w:rFonts w:hint="eastAsia" w:ascii="新宋体" w:hAnsi="新宋体" w:eastAsia="新宋体" w:cs="新宋体"/>
          <w:color w:val="000080"/>
          <w:kern w:val="0"/>
          <w:sz w:val="18"/>
          <w:szCs w:val="18"/>
          <w:lang w:bidi="ar"/>
        </w:rPr>
        <w:t>i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 xml:space="preserve"> != </w:t>
      </w:r>
      <w:r>
        <w:rPr>
          <w:rFonts w:hint="eastAsia" w:ascii="新宋体" w:hAnsi="新宋体" w:eastAsia="新宋体" w:cs="新宋体"/>
          <w:color w:val="000080"/>
          <w:kern w:val="0"/>
          <w:sz w:val="18"/>
          <w:szCs w:val="18"/>
          <w:lang w:bidi="ar"/>
        </w:rPr>
        <w:t>indexs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.</w:t>
      </w:r>
      <w:r>
        <w:rPr>
          <w:rFonts w:hint="eastAsia" w:ascii="新宋体" w:hAnsi="新宋体" w:eastAsia="新宋体" w:cs="新宋体"/>
          <w:i/>
          <w:color w:val="880000"/>
          <w:kern w:val="0"/>
          <w:sz w:val="18"/>
          <w:szCs w:val="18"/>
          <w:lang w:bidi="ar"/>
        </w:rPr>
        <w:t>size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(); ++</w:t>
      </w:r>
      <w:r>
        <w:rPr>
          <w:rFonts w:hint="eastAsia" w:ascii="新宋体" w:hAnsi="新宋体" w:eastAsia="新宋体" w:cs="新宋体"/>
          <w:color w:val="000080"/>
          <w:kern w:val="0"/>
          <w:sz w:val="18"/>
          <w:szCs w:val="18"/>
          <w:lang w:bidi="ar"/>
        </w:rPr>
        <w:t>i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)</w:t>
      </w:r>
    </w:p>
    <w:p>
      <w:pPr>
        <w:widowControl/>
        <w:autoSpaceDE w:val="0"/>
        <w:autoSpaceDN w:val="0"/>
        <w:ind w:left="0" w:leftChars="0"/>
        <w:jc w:val="left"/>
        <w:rPr>
          <w:rFonts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  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ab/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{</w:t>
      </w:r>
    </w:p>
    <w:p>
      <w:pPr>
        <w:widowControl/>
        <w:autoSpaceDE w:val="0"/>
        <w:autoSpaceDN w:val="0"/>
        <w:ind w:left="0" w:leftChars="0"/>
        <w:jc w:val="left"/>
        <w:rPr>
          <w:rFonts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  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ab/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ab/>
      </w: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Poco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::</w:t>
      </w: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JSON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::</w:t>
      </w: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Object</w:t>
      </w: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val="en-US" w:eastAsia="zh-CN" w:bidi="ar"/>
        </w:rPr>
        <w:t>::Ptr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hint="eastAsia" w:ascii="新宋体" w:hAnsi="新宋体" w:eastAsia="新宋体" w:cs="新宋体"/>
          <w:color w:val="000080"/>
          <w:kern w:val="0"/>
          <w:sz w:val="18"/>
          <w:szCs w:val="18"/>
          <w:lang w:bidi="ar"/>
        </w:rPr>
        <w:t>item</w:t>
      </w:r>
      <w:r>
        <w:rPr>
          <w:rFonts w:hint="eastAsia" w:ascii="新宋体" w:hAnsi="新宋体" w:eastAsia="新宋体" w:cs="新宋体"/>
          <w:color w:val="000080"/>
          <w:kern w:val="0"/>
          <w:sz w:val="18"/>
          <w:szCs w:val="18"/>
          <w:lang w:val="en-US" w:eastAsia="zh-CN" w:bidi="ar"/>
        </w:rPr>
        <w:t xml:space="preserve"> = </w:t>
      </w: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new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Poco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::</w:t>
      </w: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JSON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::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val="en-US" w:eastAsia="zh-CN" w:bidi="ar"/>
        </w:rPr>
        <w:t>Object()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;</w:t>
      </w:r>
    </w:p>
    <w:p>
      <w:pPr>
        <w:widowControl/>
        <w:autoSpaceDE w:val="0"/>
        <w:autoSpaceDN w:val="0"/>
        <w:ind w:left="0" w:leftChars="0"/>
        <w:jc w:val="left"/>
        <w:rPr>
          <w:rFonts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  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ab/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ab/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val="en-US" w:eastAsia="zh-CN" w:bidi="ar"/>
        </w:rPr>
        <w:t>i</w:t>
      </w:r>
      <w:r>
        <w:rPr>
          <w:rFonts w:hint="eastAsia" w:ascii="新宋体" w:hAnsi="新宋体" w:eastAsia="新宋体" w:cs="新宋体"/>
          <w:color w:val="000080"/>
          <w:kern w:val="0"/>
          <w:sz w:val="18"/>
          <w:szCs w:val="18"/>
          <w:lang w:bidi="ar"/>
        </w:rPr>
        <w:t>tem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val="en-US" w:eastAsia="zh-CN" w:bidi="ar"/>
        </w:rPr>
        <w:t>-&gt;</w:t>
      </w:r>
      <w:r>
        <w:rPr>
          <w:rFonts w:hint="eastAsia" w:ascii="新宋体" w:hAnsi="新宋体" w:eastAsia="新宋体" w:cs="新宋体"/>
          <w:i/>
          <w:color w:val="0000FF"/>
          <w:kern w:val="0"/>
          <w:sz w:val="18"/>
          <w:szCs w:val="18"/>
          <w:lang w:bidi="ar"/>
        </w:rPr>
        <w:t>set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(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"StationName"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 xml:space="preserve">, 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"xxxx"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);</w:t>
      </w:r>
    </w:p>
    <w:p>
      <w:pPr>
        <w:widowControl/>
        <w:autoSpaceDE w:val="0"/>
        <w:autoSpaceDN w:val="0"/>
        <w:ind w:left="0" w:leftChars="0"/>
        <w:jc w:val="left"/>
        <w:rPr>
          <w:rFonts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    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ab/>
      </w:r>
      <w:r>
        <w:rPr>
          <w:rFonts w:hint="eastAsia" w:ascii="新宋体" w:hAnsi="新宋体" w:eastAsia="新宋体" w:cs="新宋体"/>
          <w:color w:val="000080"/>
          <w:kern w:val="0"/>
          <w:sz w:val="18"/>
          <w:szCs w:val="18"/>
          <w:lang w:bidi="ar"/>
        </w:rPr>
        <w:t>item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val="en-US" w:eastAsia="zh-CN" w:bidi="ar"/>
        </w:rPr>
        <w:t>-&gt;</w:t>
      </w:r>
      <w:r>
        <w:rPr>
          <w:rFonts w:hint="eastAsia" w:ascii="新宋体" w:hAnsi="新宋体" w:eastAsia="新宋体" w:cs="新宋体"/>
          <w:i/>
          <w:color w:val="0000FF"/>
          <w:kern w:val="0"/>
          <w:sz w:val="18"/>
          <w:szCs w:val="18"/>
          <w:lang w:bidi="ar"/>
        </w:rPr>
        <w:t>set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(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"Frequency"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, 3.2f);</w:t>
      </w:r>
    </w:p>
    <w:p>
      <w:pPr>
        <w:widowControl/>
        <w:autoSpaceDE w:val="0"/>
        <w:autoSpaceDN w:val="0"/>
        <w:ind w:left="0" w:leftChars="0"/>
        <w:jc w:val="left"/>
        <w:rPr>
          <w:rFonts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    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ab/>
      </w:r>
      <w:r>
        <w:rPr>
          <w:rFonts w:hint="eastAsia" w:ascii="新宋体" w:hAnsi="新宋体" w:eastAsia="新宋体" w:cs="新宋体"/>
          <w:color w:val="000080"/>
          <w:kern w:val="0"/>
          <w:sz w:val="18"/>
          <w:szCs w:val="18"/>
          <w:lang w:bidi="ar"/>
        </w:rPr>
        <w:t>item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val="en-US" w:eastAsia="zh-CN" w:bidi="ar"/>
        </w:rPr>
        <w:t>-&gt;</w:t>
      </w:r>
      <w:r>
        <w:rPr>
          <w:rFonts w:hint="eastAsia" w:ascii="新宋体" w:hAnsi="新宋体" w:eastAsia="新宋体" w:cs="新宋体"/>
          <w:i/>
          <w:color w:val="0000FF"/>
          <w:kern w:val="0"/>
          <w:sz w:val="18"/>
          <w:szCs w:val="18"/>
          <w:lang w:bidi="ar"/>
        </w:rPr>
        <w:t>set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(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"BandState"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, 2);</w:t>
      </w:r>
    </w:p>
    <w:p>
      <w:pPr>
        <w:widowControl/>
        <w:autoSpaceDE w:val="0"/>
        <w:autoSpaceDN w:val="0"/>
        <w:ind w:left="0" w:leftChars="0"/>
        <w:jc w:val="left"/>
        <w:rPr>
          <w:rFonts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    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ab/>
      </w:r>
      <w:r>
        <w:rPr>
          <w:rFonts w:hint="eastAsia" w:ascii="新宋体" w:hAnsi="新宋体" w:eastAsia="新宋体" w:cs="新宋体"/>
          <w:color w:val="000080"/>
          <w:kern w:val="0"/>
          <w:sz w:val="18"/>
          <w:szCs w:val="18"/>
          <w:lang w:bidi="ar"/>
        </w:rPr>
        <w:t>items</w:t>
      </w:r>
      <w:r>
        <w:rPr>
          <w:rFonts w:hint="eastAsia" w:ascii="新宋体" w:hAnsi="新宋体" w:eastAsia="新宋体" w:cs="新宋体"/>
          <w:color w:val="008080"/>
          <w:kern w:val="0"/>
          <w:sz w:val="18"/>
          <w:szCs w:val="18"/>
          <w:lang w:bidi="ar"/>
        </w:rPr>
        <w:t>-&gt;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bidi="ar"/>
        </w:rPr>
        <w:t>add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(</w:t>
      </w:r>
      <w:r>
        <w:rPr>
          <w:rFonts w:hint="eastAsia" w:ascii="新宋体" w:hAnsi="新宋体" w:eastAsia="新宋体" w:cs="新宋体"/>
          <w:color w:val="000080"/>
          <w:kern w:val="0"/>
          <w:sz w:val="18"/>
          <w:szCs w:val="18"/>
          <w:lang w:bidi="ar"/>
        </w:rPr>
        <w:t>item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);</w:t>
      </w:r>
    </w:p>
    <w:p>
      <w:pPr>
        <w:widowControl/>
        <w:autoSpaceDE w:val="0"/>
        <w:autoSpaceDN w:val="0"/>
        <w:ind w:left="0" w:leftChars="0"/>
        <w:jc w:val="left"/>
        <w:rPr>
          <w:rFonts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  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ab/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}</w:t>
      </w:r>
    </w:p>
    <w:p>
      <w:pPr>
        <w:widowControl/>
        <w:ind w:left="0" w:leftChars="0"/>
        <w:rPr>
          <w:rFonts w:ascii="新宋体" w:hAnsi="新宋体" w:eastAsia="新宋体" w:cs="新宋体"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  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ab/>
      </w:r>
      <w:r>
        <w:rPr>
          <w:rFonts w:hint="eastAsia" w:ascii="新宋体" w:hAnsi="新宋体" w:eastAsia="新宋体" w:cs="新宋体"/>
          <w:color w:val="0000FF"/>
          <w:kern w:val="0"/>
          <w:sz w:val="18"/>
          <w:szCs w:val="18"/>
          <w:lang w:bidi="ar"/>
        </w:rPr>
        <w:t>Controller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::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bidi="ar"/>
        </w:rPr>
        <w:t>update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val="en-US" w:eastAsia="zh-CN" w:bidi="ar"/>
        </w:rPr>
        <w:t>List</w:t>
      </w:r>
      <w:r>
        <w:rPr>
          <w:rFonts w:hint="eastAsia" w:ascii="新宋体" w:hAnsi="新宋体" w:eastAsia="新宋体" w:cs="新宋体"/>
          <w:color w:val="880000"/>
          <w:kern w:val="0"/>
          <w:sz w:val="18"/>
          <w:szCs w:val="18"/>
          <w:lang w:bidi="ar"/>
        </w:rPr>
        <w:t>Items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(</w:t>
      </w:r>
      <w:r>
        <w:rPr>
          <w:rFonts w:hint="eastAsia" w:ascii="新宋体" w:hAnsi="新宋体" w:eastAsia="新宋体" w:cs="新宋体"/>
          <w:color w:val="A31515"/>
          <w:kern w:val="0"/>
          <w:sz w:val="18"/>
          <w:szCs w:val="18"/>
          <w:lang w:bidi="ar"/>
        </w:rPr>
        <w:t>"Radio.StationList"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 xml:space="preserve">, </w:t>
      </w:r>
      <w:r>
        <w:rPr>
          <w:rFonts w:hint="eastAsia" w:ascii="新宋体" w:hAnsi="新宋体" w:eastAsia="新宋体" w:cs="新宋体"/>
          <w:color w:val="000080"/>
          <w:kern w:val="0"/>
          <w:sz w:val="18"/>
          <w:szCs w:val="18"/>
          <w:lang w:bidi="ar"/>
        </w:rPr>
        <w:t>indexs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 xml:space="preserve">, </w:t>
      </w:r>
      <w:r>
        <w:rPr>
          <w:rFonts w:hint="eastAsia" w:ascii="新宋体" w:hAnsi="新宋体" w:eastAsia="新宋体" w:cs="新宋体"/>
          <w:color w:val="000080"/>
          <w:kern w:val="0"/>
          <w:sz w:val="18"/>
          <w:szCs w:val="18"/>
          <w:lang w:bidi="ar"/>
        </w:rPr>
        <w:t>items</w:t>
      </w: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);</w:t>
      </w:r>
    </w:p>
    <w:p>
      <w:pPr>
        <w:widowControl/>
        <w:rPr>
          <w:rFonts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 w:cs="新宋体"/>
          <w:color w:val="000000"/>
          <w:kern w:val="0"/>
          <w:sz w:val="18"/>
          <w:szCs w:val="18"/>
          <w:lang w:bidi="ar"/>
        </w:rPr>
        <w:t>}</w:t>
      </w:r>
    </w:p>
    <w:p>
      <w:pPr>
        <w:widowControl/>
        <w:rPr>
          <w:rFonts w:hint="eastAsia" w:ascii="宋体" w:hAnsi="宋体" w:eastAsia="宋体" w:cs="宋体"/>
          <w:color w:val="008000"/>
          <w:kern w:val="0"/>
          <w:sz w:val="18"/>
          <w:szCs w:val="18"/>
          <w:lang w:val="en-US" w:eastAsia="zh-CN" w:bidi="ar"/>
        </w:rPr>
      </w:pPr>
    </w:p>
    <w:p>
      <w:pPr>
        <w:pStyle w:val="4"/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bookmarkStart w:id="16" w:name="_Toc25381"/>
      <w:r>
        <w:rPr>
          <w:rFonts w:hint="eastAsia"/>
          <w:lang w:val="en-US" w:eastAsia="zh-CN"/>
        </w:rPr>
        <w:t>事件注册和处理</w:t>
      </w:r>
      <w:bookmarkEnd w:id="16"/>
    </w:p>
    <w:p>
      <w:pPr>
        <w:widowControl/>
        <w:autoSpaceDE w:val="0"/>
        <w:autoSpaceDN w:val="0"/>
        <w:jc w:val="left"/>
        <w:rPr>
          <w:rFonts w:hint="eastAsia" w:ascii="新宋体" w:hAnsi="新宋体" w:eastAsia="新宋体" w:cs="新宋体"/>
          <w:color w:val="000000"/>
          <w:sz w:val="19"/>
          <w:szCs w:val="19"/>
          <w:lang w:val="en-US" w:eastAsia="zh-CN"/>
        </w:rPr>
      </w:pPr>
      <w:r>
        <w:rPr>
          <w:rFonts w:hint="eastAsia" w:ascii="新宋体" w:hAnsi="新宋体" w:eastAsia="新宋体" w:cs="新宋体"/>
          <w:color w:val="0000FF"/>
          <w:kern w:val="0"/>
          <w:sz w:val="19"/>
          <w:szCs w:val="19"/>
          <w:lang w:bidi="ar"/>
        </w:rPr>
        <w:t>Controller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  <w:lang w:bidi="ar"/>
        </w:rPr>
        <w:t>::</w:t>
      </w:r>
      <w:r>
        <w:rPr>
          <w:rFonts w:hint="eastAsia" w:ascii="新宋体" w:hAnsi="新宋体" w:eastAsia="新宋体" w:cs="新宋体"/>
          <w:color w:val="880000"/>
          <w:kern w:val="0"/>
          <w:sz w:val="19"/>
          <w:szCs w:val="19"/>
          <w:lang w:bidi="ar"/>
        </w:rPr>
        <w:t>registerEvent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  <w:lang w:bidi="ar"/>
        </w:rPr>
        <w:t>(</w:t>
      </w:r>
      <w:r>
        <w:rPr>
          <w:rFonts w:hint="eastAsia" w:ascii="新宋体" w:hAnsi="新宋体" w:eastAsia="新宋体" w:cs="新宋体"/>
          <w:color w:val="A31515"/>
          <w:kern w:val="0"/>
          <w:sz w:val="19"/>
          <w:szCs w:val="19"/>
          <w:lang w:bidi="ar"/>
        </w:rPr>
        <w:t>"Radio.StationListScrollEvent"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  <w:lang w:bidi="ar"/>
        </w:rPr>
        <w:t>);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  <w:lang w:bidi="ar"/>
        </w:rPr>
        <w:tab/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  <w:lang w:bidi="ar"/>
        </w:rPr>
        <w:tab/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bidi="ar"/>
        </w:rPr>
        <w:t>//</w:t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eastAsia="zh-CN" w:bidi="ar"/>
        </w:rPr>
        <w:t>注册事件</w:t>
      </w:r>
    </w:p>
    <w:p>
      <w:pPr>
        <w:pStyle w:val="19"/>
        <w:widowControl/>
        <w:jc w:val="left"/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eastAsia="zh-CN" w:bidi="ar"/>
        </w:rPr>
      </w:pPr>
      <w:r>
        <w:rPr>
          <w:rFonts w:hint="eastAsia" w:ascii="新宋体" w:hAnsi="新宋体" w:eastAsia="新宋体" w:cs="新宋体"/>
          <w:color w:val="0000FF"/>
          <w:kern w:val="0"/>
          <w:sz w:val="19"/>
          <w:szCs w:val="19"/>
          <w:lang w:bidi="ar"/>
        </w:rPr>
        <w:t>Controller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  <w:lang w:bidi="ar"/>
        </w:rPr>
        <w:t>::</w:t>
      </w:r>
      <w:r>
        <w:rPr>
          <w:rFonts w:hint="eastAsia" w:ascii="新宋体" w:hAnsi="新宋体" w:eastAsia="新宋体" w:cs="新宋体"/>
          <w:color w:val="880000"/>
          <w:kern w:val="0"/>
          <w:sz w:val="19"/>
          <w:szCs w:val="19"/>
          <w:lang w:bidi="ar"/>
        </w:rPr>
        <w:t>userEvent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  <w:lang w:bidi="ar"/>
        </w:rPr>
        <w:t>()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  <w:lang w:val="en-US" w:eastAsia="zh-CN" w:bidi="ar"/>
        </w:rPr>
        <w:t xml:space="preserve"> += </w:t>
      </w:r>
      <w:r>
        <w:rPr>
          <w:rFonts w:hint="eastAsia" w:ascii="新宋体" w:hAnsi="新宋体" w:eastAsia="新宋体"/>
          <w:color w:val="000000"/>
          <w:sz w:val="19"/>
        </w:rPr>
        <w:t>std::bind(&amp;</w:t>
      </w:r>
      <w:r>
        <w:rPr>
          <w:rFonts w:hint="eastAsia" w:ascii="新宋体" w:hAnsi="新宋体" w:eastAsia="新宋体"/>
          <w:color w:val="2B91AF"/>
          <w:sz w:val="19"/>
        </w:rPr>
        <w:t>ControllerApp</w:t>
      </w:r>
      <w:r>
        <w:rPr>
          <w:rFonts w:hint="eastAsia" w:ascii="新宋体" w:hAnsi="新宋体" w:eastAsia="新宋体"/>
          <w:color w:val="000000"/>
          <w:sz w:val="19"/>
        </w:rPr>
        <w:t xml:space="preserve">::onUserEvent,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, std::placeholders::_1);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  <w:lang w:bidi="ar"/>
        </w:rPr>
        <w:tab/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  <w:lang w:bidi="ar"/>
        </w:rPr>
        <w:tab/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bidi="ar"/>
        </w:rPr>
        <w:t>//</w:t>
      </w:r>
      <w:r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eastAsia="zh-CN" w:bidi="ar"/>
        </w:rPr>
        <w:t>添加处理函数</w:t>
      </w:r>
    </w:p>
    <w:p>
      <w:pPr>
        <w:pStyle w:val="19"/>
        <w:widowControl/>
        <w:jc w:val="left"/>
        <w:rPr>
          <w:rFonts w:hint="eastAsia" w:ascii="新宋体" w:hAnsi="新宋体" w:eastAsia="新宋体" w:cs="新宋体"/>
          <w:color w:val="008000"/>
          <w:kern w:val="0"/>
          <w:sz w:val="18"/>
          <w:szCs w:val="18"/>
          <w:lang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ControllerApp</w:t>
      </w:r>
      <w:r>
        <w:rPr>
          <w:rFonts w:hint="eastAsia" w:ascii="新宋体" w:hAnsi="新宋体" w:eastAsia="新宋体"/>
          <w:color w:val="000000"/>
          <w:sz w:val="19"/>
        </w:rPr>
        <w:t>::onUserEvent(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Controller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2B91AF"/>
          <w:sz w:val="19"/>
        </w:rPr>
        <w:t>UserArgs</w:t>
      </w:r>
      <w:r>
        <w:rPr>
          <w:rFonts w:hint="eastAsia" w:ascii="新宋体" w:hAnsi="新宋体" w:eastAsia="新宋体"/>
          <w:color w:val="000000"/>
          <w:sz w:val="19"/>
        </w:rPr>
        <w:t xml:space="preserve"> &amp; </w:t>
      </w:r>
      <w:r>
        <w:rPr>
          <w:rFonts w:hint="eastAsia" w:ascii="新宋体" w:hAnsi="新宋体" w:eastAsia="新宋体"/>
          <w:color w:val="808080"/>
          <w:sz w:val="19"/>
        </w:rPr>
        <w:t>args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"onUserEvent:\n%s:%s\n"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args</w:t>
      </w:r>
      <w:r>
        <w:rPr>
          <w:rFonts w:hint="eastAsia" w:ascii="新宋体" w:hAnsi="新宋体" w:eastAsia="新宋体"/>
          <w:color w:val="000000"/>
          <w:sz w:val="19"/>
        </w:rPr>
        <w:t xml:space="preserve">.eventName.data(),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Poco::Dynamic::</w:t>
      </w:r>
      <w:r>
        <w:rPr>
          <w:rFonts w:hint="eastAsia" w:ascii="新宋体" w:hAnsi="新宋体" w:eastAsia="新宋体"/>
          <w:color w:val="2B91A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args</w:t>
      </w:r>
      <w:r>
        <w:rPr>
          <w:rFonts w:hint="eastAsia" w:ascii="新宋体" w:hAnsi="新宋体" w:eastAsia="新宋体"/>
          <w:color w:val="000000"/>
          <w:sz w:val="19"/>
        </w:rPr>
        <w:t>.args).toString().data());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pStyle w:val="3"/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bookmarkStart w:id="17" w:name="_Toc20214"/>
      <w:r>
        <w:rPr>
          <w:rFonts w:hint="eastAsia"/>
          <w:lang w:val="en-US" w:eastAsia="zh-CN"/>
        </w:rPr>
        <w:t>Log</w:t>
      </w:r>
      <w:bookmarkEnd w:id="17"/>
    </w:p>
    <w:p>
      <w:pPr>
        <w:ind w:left="420"/>
        <w:rPr>
          <w:rFonts w:hint="eastAsia"/>
          <w:lang w:bidi="ar"/>
        </w:rPr>
      </w:pPr>
      <w:r>
        <w:rPr>
          <w:rFonts w:hint="eastAsia"/>
          <w:lang w:bidi="ar"/>
        </w:rPr>
        <w:t>数据驱动中的log以几种形式给出，分别是info、warn、error。</w:t>
      </w:r>
    </w:p>
    <w:p>
      <w:pPr>
        <w:ind w:firstLine="420" w:firstLineChars="0"/>
        <w:rPr>
          <w:rFonts w:hint="eastAsia"/>
          <w:lang w:bidi="ar"/>
        </w:rPr>
      </w:pPr>
      <w:r>
        <w:rPr>
          <w:lang w:bidi="ar"/>
        </w:rPr>
        <w:t>I</w:t>
      </w:r>
      <w:r>
        <w:rPr>
          <w:rFonts w:hint="eastAsia"/>
          <w:lang w:bidi="ar"/>
        </w:rPr>
        <w:t>nfo</w:t>
      </w:r>
      <w:r>
        <w:rPr>
          <w:rFonts w:hint="eastAsia"/>
          <w:lang w:eastAsia="zh-CN" w:bidi="ar"/>
        </w:rPr>
        <w:t>：</w:t>
      </w:r>
      <w:r>
        <w:rPr>
          <w:rFonts w:hint="eastAsia"/>
          <w:lang w:bidi="ar"/>
        </w:rPr>
        <w:t>普通的信息打印</w:t>
      </w:r>
    </w:p>
    <w:p>
      <w:pPr>
        <w:ind w:firstLine="420" w:firstLineChars="0"/>
        <w:rPr>
          <w:rFonts w:hint="eastAsia"/>
          <w:lang w:bidi="ar"/>
        </w:rPr>
      </w:pPr>
      <w:r>
        <w:rPr>
          <w:rFonts w:hint="eastAsia"/>
          <w:lang w:bidi="ar"/>
        </w:rPr>
        <w:t>Warn</w:t>
      </w:r>
      <w:r>
        <w:rPr>
          <w:rFonts w:hint="eastAsia"/>
          <w:lang w:eastAsia="zh-CN" w:bidi="ar"/>
        </w:rPr>
        <w:t>：</w:t>
      </w:r>
      <w:r>
        <w:rPr>
          <w:rFonts w:hint="eastAsia"/>
          <w:lang w:bidi="ar"/>
        </w:rPr>
        <w:t>警告级别信息，一般是一些无实际影响但不合理的使用方式，比如GUI发送了一个事件，但没有一个app关心此事件。</w:t>
      </w:r>
    </w:p>
    <w:p>
      <w:pPr>
        <w:ind w:firstLine="420" w:firstLineChars="0"/>
        <w:rPr>
          <w:rFonts w:hint="eastAsia" w:eastAsiaTheme="minorEastAsia"/>
          <w:lang w:val="en-US" w:eastAsia="zh-CN" w:bidi="ar"/>
        </w:rPr>
      </w:pPr>
      <w:r>
        <w:rPr>
          <w:lang w:bidi="ar"/>
        </w:rPr>
        <w:t>E</w:t>
      </w:r>
      <w:r>
        <w:rPr>
          <w:rFonts w:hint="eastAsia"/>
          <w:lang w:bidi="ar"/>
        </w:rPr>
        <w:t>rror</w:t>
      </w:r>
      <w:r>
        <w:rPr>
          <w:rFonts w:hint="eastAsia"/>
          <w:lang w:eastAsia="zh-CN" w:bidi="ar"/>
        </w:rPr>
        <w:t>：</w:t>
      </w:r>
      <w:r>
        <w:rPr>
          <w:rFonts w:hint="eastAsia"/>
          <w:lang w:bidi="ar"/>
        </w:rPr>
        <w:t>错误级别的信息，一般来说是与预期结果不符的结论。比如用app尝试更新一个不存在的数据。</w:t>
      </w:r>
      <w:r>
        <w:rPr>
          <w:rFonts w:hint="eastAsia"/>
          <w:lang w:eastAsia="zh-CN" w:bidi="ar"/>
        </w:rPr>
        <w:t>此类型的</w:t>
      </w:r>
      <w:r>
        <w:rPr>
          <w:rFonts w:hint="eastAsia"/>
          <w:lang w:val="en-US" w:eastAsia="zh-CN" w:bidi="ar"/>
        </w:rPr>
        <w:t>log一定要留意，对排除问题是否有帮助。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sz w:val="15"/>
          <w:szCs w:val="15"/>
        </w:rPr>
        <w:t>(2482|0xA0C65000) [data-fw|controller] INFO: controller connect success, cost [106] ms.</w:t>
      </w:r>
    </w:p>
    <w:p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(2386|0xB53521E0) [data-fw|model] WARN: no controller register event [Setting.ChangeBrightnessEvent] when view try to post it.</w:t>
      </w:r>
    </w:p>
    <w:p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(2447|0x902771E0) [data-fw|model] ERROR: [VideoData.CurrentMediaInfo.Seeking] is not a valid data when call [updateReal]</w:t>
      </w:r>
    </w:p>
    <w:p>
      <w:pPr>
        <w:rPr>
          <w:rFonts w:hint="eastAsia"/>
          <w:sz w:val="15"/>
          <w:szCs w:val="15"/>
          <w:lang w:bidi="ar"/>
        </w:rPr>
      </w:pPr>
      <w:r>
        <w:rPr>
          <w:sz w:val="15"/>
          <w:szCs w:val="15"/>
        </w:rPr>
        <w:t>(2388|0xB3E31000) [data-fw|view] INFO: view connect success, cost [74] ms</w:t>
      </w:r>
    </w:p>
    <w:p>
      <w:pPr>
        <w:ind w:left="420"/>
        <w:rPr>
          <w:rFonts w:hint="eastAsia"/>
          <w:lang w:bidi="ar"/>
        </w:rPr>
      </w:pPr>
    </w:p>
    <w:p>
      <w:pP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>在实际调试中，请密切关注log情况，以了解使用上是否有问题。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bookmarkStart w:id="18" w:name="_Toc3290"/>
      <w:r>
        <w:rPr>
          <w:rFonts w:hint="eastAsia"/>
          <w:lang w:val="en-US" w:eastAsia="zh-CN"/>
        </w:rPr>
        <w:t>可视化调试工具Simulator</w:t>
      </w:r>
      <w:bookmarkEnd w:id="18"/>
    </w:p>
    <w:p>
      <w:pPr>
        <w:ind w:firstLine="420"/>
      </w:pPr>
      <w:r>
        <w:rPr>
          <w:rFonts w:hint="eastAsia"/>
        </w:rPr>
        <w:t>制作工具，主要为了解决在PC环境下依赖代码级调试的问题，将工具可视化，可大大提高操作性和使用便利性，基本上，可不需要写一句代码即可进行数据的模拟操作以配合GUI完成调试工作。工具</w:t>
      </w:r>
      <w:r>
        <w:rPr>
          <w:rFonts w:hint="eastAsia"/>
          <w:lang w:eastAsia="zh-CN"/>
        </w:rPr>
        <w:t>具备</w:t>
      </w:r>
      <w:r>
        <w:rPr>
          <w:rFonts w:hint="eastAsia"/>
        </w:rPr>
        <w:t>以下特性：</w:t>
      </w:r>
    </w:p>
    <w:p>
      <w:pPr>
        <w:pStyle w:val="28"/>
        <w:numPr>
          <w:ilvl w:val="0"/>
          <w:numId w:val="16"/>
        </w:numPr>
        <w:ind w:firstLineChars="0"/>
      </w:pPr>
      <w:r>
        <w:t>W</w:t>
      </w:r>
      <w:r>
        <w:rPr>
          <w:rFonts w:hint="eastAsia"/>
        </w:rPr>
        <w:t>in32环境</w:t>
      </w:r>
      <w:r>
        <w:rPr>
          <w:rFonts w:hint="eastAsia"/>
          <w:lang w:eastAsia="zh-CN"/>
        </w:rPr>
        <w:t>下运行</w:t>
      </w:r>
    </w:p>
    <w:p>
      <w:pPr>
        <w:pStyle w:val="28"/>
        <w:numPr>
          <w:ilvl w:val="0"/>
          <w:numId w:val="16"/>
        </w:numPr>
        <w:ind w:firstLineChars="0"/>
      </w:pPr>
      <w:r>
        <w:rPr>
          <w:rFonts w:hint="eastAsia"/>
        </w:rPr>
        <w:t>可模拟已加载的所有数据</w:t>
      </w:r>
      <w:r>
        <w:rPr>
          <w:rFonts w:hint="eastAsia"/>
          <w:lang w:eastAsia="zh-CN"/>
        </w:rPr>
        <w:t>和事件</w:t>
      </w:r>
    </w:p>
    <w:p>
      <w:pPr>
        <w:pStyle w:val="28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可视化的操作方式</w:t>
      </w:r>
    </w:p>
    <w:p>
      <w:pPr>
        <w:pStyle w:val="28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覆盖</w:t>
      </w:r>
      <w:r>
        <w:rPr>
          <w:rFonts w:hint="eastAsia"/>
          <w:lang w:eastAsia="zh-CN"/>
        </w:rPr>
        <w:t>数据驱动</w:t>
      </w:r>
      <w:r>
        <w:rPr>
          <w:rFonts w:hint="eastAsia"/>
        </w:rPr>
        <w:t>中的所有</w:t>
      </w:r>
      <w:r>
        <w:rPr>
          <w:rFonts w:hint="eastAsia"/>
          <w:lang w:val="en-US" w:eastAsia="zh-CN"/>
        </w:rPr>
        <w:t>API调用模拟</w:t>
      </w:r>
    </w:p>
    <w:p>
      <w:pPr>
        <w:pStyle w:val="28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可对接包括</w:t>
      </w:r>
      <w:r>
        <w:rPr>
          <w:rFonts w:hint="eastAsia"/>
          <w:lang w:val="en-US" w:eastAsia="zh-CN"/>
        </w:rPr>
        <w:t>KANZI</w:t>
      </w:r>
      <w:r>
        <w:rPr>
          <w:rFonts w:hint="eastAsia"/>
        </w:rPr>
        <w:t>或者</w:t>
      </w:r>
      <w:r>
        <w:rPr>
          <w:rFonts w:hint="eastAsia"/>
          <w:lang w:val="en-US" w:eastAsia="zh-CN"/>
        </w:rPr>
        <w:t>Q</w:t>
      </w:r>
      <w:r>
        <w:rPr>
          <w:rFonts w:hint="eastAsia"/>
        </w:rPr>
        <w:t>t在内的任何GUI程序，只要该GUI完成与</w:t>
      </w:r>
      <w:r>
        <w:rPr>
          <w:rFonts w:hint="eastAsia"/>
          <w:lang w:val="en-US" w:eastAsia="zh-CN"/>
        </w:rPr>
        <w:t>UIT数据驱动层</w:t>
      </w:r>
      <w:r>
        <w:rPr>
          <w:rFonts w:hint="eastAsia"/>
        </w:rPr>
        <w:t>的对接即可</w:t>
      </w:r>
    </w:p>
    <w:p>
      <w:pPr>
        <w:pStyle w:val="28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无需</w:t>
      </w:r>
      <w:r>
        <w:rPr>
          <w:rFonts w:hint="eastAsia"/>
        </w:rPr>
        <w:t>写代码</w:t>
      </w:r>
    </w:p>
    <w:p>
      <w:pPr>
        <w:pStyle w:val="28"/>
        <w:ind w:left="780" w:firstLine="0" w:firstLineChars="0"/>
      </w:pPr>
    </w:p>
    <w:p>
      <w:pPr>
        <w:ind w:left="420"/>
      </w:pPr>
      <w:r>
        <w:rPr>
          <w:rFonts w:hint="eastAsia"/>
        </w:rPr>
        <w:t>工具名称为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imulator，基于</w:t>
      </w:r>
      <w:r>
        <w:rPr>
          <w:rFonts w:hint="eastAsia"/>
          <w:lang w:val="en-US" w:eastAsia="zh-CN"/>
        </w:rPr>
        <w:t>QML</w:t>
      </w:r>
      <w:r>
        <w:rPr>
          <w:rFonts w:hint="eastAsia"/>
        </w:rPr>
        <w:t>开发</w:t>
      </w:r>
      <w:r>
        <w:rPr>
          <w:rFonts w:hint="eastAsia"/>
          <w:lang w:eastAsia="zh-CN"/>
        </w:rPr>
        <w:t>，路径位于</w:t>
      </w:r>
      <w:r>
        <w:rPr>
          <w:rFonts w:hint="eastAsia"/>
        </w:rPr>
        <w:t>在bin/debug/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imulator</w:t>
      </w:r>
    </w:p>
    <w:p>
      <w:pPr>
        <w:pStyle w:val="3"/>
        <w:numPr>
          <w:ilvl w:val="0"/>
          <w:numId w:val="17"/>
        </w:numPr>
        <w:ind w:left="420" w:leftChars="0" w:hanging="420" w:firstLineChars="0"/>
      </w:pPr>
      <w:bookmarkStart w:id="19" w:name="_Toc4002"/>
      <w:bookmarkStart w:id="20" w:name="_Toc10711"/>
      <w:r>
        <w:rPr>
          <w:rFonts w:hint="eastAsia"/>
        </w:rPr>
        <w:t>启动simulator</w:t>
      </w:r>
      <w:bookmarkEnd w:id="19"/>
      <w:bookmarkEnd w:id="20"/>
    </w:p>
    <w:p>
      <w:pPr>
        <w:ind w:firstLine="420" w:firstLineChars="0"/>
        <w:rPr>
          <w:rFonts w:hint="eastAsia" w:ascii="宋体" w:hAnsi="宋体"/>
        </w:rPr>
      </w:pPr>
      <w:r>
        <w:rPr>
          <w:rFonts w:hint="eastAsia" w:ascii="宋体" w:hAnsi="宋体"/>
          <w:lang w:eastAsia="zh-CN"/>
        </w:rPr>
        <w:t>在控制台中执行环境变量</w:t>
      </w:r>
      <w:r>
        <w:rPr>
          <w:rFonts w:hint="eastAsia" w:ascii="宋体" w:hAnsi="宋体"/>
          <w:lang w:val="en-US" w:eastAsia="zh-CN"/>
        </w:rPr>
        <w:t>[etc/uit.env.bat]后，键入[Simulator.exe]</w:t>
      </w:r>
      <w:r>
        <w:rPr>
          <w:rFonts w:hint="eastAsia" w:ascii="宋体" w:hAnsi="宋体"/>
        </w:rPr>
        <w:t>即可启动，启动后界面大致如下：</w:t>
      </w:r>
    </w:p>
    <w:p>
      <w:pPr>
        <w:ind w:left="420"/>
        <w:rPr>
          <w:rFonts w:ascii="宋体" w:hAnsi="宋体"/>
        </w:rPr>
      </w:pPr>
      <w:r>
        <w:drawing>
          <wp:inline distT="0" distB="0" distL="0" distR="0">
            <wp:extent cx="5274310" cy="3193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 w:ascii="宋体" w:hAnsi="宋体"/>
        </w:rPr>
      </w:pPr>
    </w:p>
    <w:p>
      <w:pPr>
        <w:pStyle w:val="3"/>
        <w:numPr>
          <w:ilvl w:val="0"/>
          <w:numId w:val="17"/>
        </w:numPr>
        <w:ind w:left="420" w:leftChars="0" w:hanging="420" w:firstLineChars="0"/>
      </w:pPr>
      <w:bookmarkStart w:id="21" w:name="_Toc7411"/>
      <w:bookmarkStart w:id="22" w:name="_Toc32463"/>
      <w:r>
        <w:rPr>
          <w:rFonts w:hint="eastAsia"/>
        </w:rPr>
        <w:t>配置数据事件源</w:t>
      </w:r>
      <w:bookmarkEnd w:id="21"/>
      <w:bookmarkEnd w:id="22"/>
    </w:p>
    <w:p>
      <w:pPr>
        <w:widowControl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工具启动后，会默认加载</w:t>
      </w:r>
      <w:r>
        <w:rPr>
          <w:rFonts w:hint="eastAsia" w:ascii="宋体" w:hAnsi="宋体"/>
          <w:lang w:val="en-US" w:eastAsia="zh-CN"/>
        </w:rPr>
        <w:t>etc</w:t>
      </w:r>
      <w:r>
        <w:rPr>
          <w:rFonts w:hint="eastAsia" w:ascii="宋体" w:hAnsi="宋体"/>
        </w:rPr>
        <w:t>/data-event下的json。如果需要修改数据源目录，使用菜单栏中的配置即可</w:t>
      </w:r>
    </w:p>
    <w:p>
      <w:pPr>
        <w:widowControl/>
        <w:ind w:firstLine="360"/>
        <w:rPr>
          <w:rFonts w:hint="eastAsia"/>
        </w:rPr>
      </w:pPr>
      <w:r>
        <w:drawing>
          <wp:inline distT="0" distB="0" distL="0" distR="0">
            <wp:extent cx="838200" cy="866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360"/>
        <w:rPr>
          <w:rFonts w:hint="eastAsia"/>
        </w:rPr>
      </w:pPr>
      <w:r>
        <w:drawing>
          <wp:inline distT="0" distB="0" distL="0" distR="0">
            <wp:extent cx="5274310" cy="36169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hint="eastAsia"/>
        </w:rPr>
      </w:pPr>
    </w:p>
    <w:p>
      <w:pPr>
        <w:pStyle w:val="3"/>
        <w:numPr>
          <w:ilvl w:val="0"/>
          <w:numId w:val="17"/>
        </w:numPr>
        <w:ind w:left="420" w:leftChars="0" w:hanging="420" w:firstLineChars="0"/>
      </w:pPr>
      <w:bookmarkStart w:id="23" w:name="_Toc22178"/>
      <w:bookmarkStart w:id="24" w:name="_Toc11340"/>
      <w:r>
        <w:rPr>
          <w:rFonts w:hint="eastAsia"/>
          <w:lang w:eastAsia="zh-CN"/>
        </w:rPr>
        <w:t>本地调试</w:t>
      </w:r>
      <w:bookmarkEnd w:id="23"/>
      <w:bookmarkEnd w:id="24"/>
    </w:p>
    <w:p>
      <w:pPr>
        <w:pStyle w:val="4"/>
        <w:numPr>
          <w:ilvl w:val="0"/>
          <w:numId w:val="18"/>
        </w:numPr>
        <w:ind w:left="420" w:leftChars="0" w:hanging="420" w:firstLineChars="0"/>
        <w:rPr>
          <w:rFonts w:hint="eastAsia"/>
        </w:rPr>
      </w:pPr>
      <w:bookmarkStart w:id="25" w:name="_Toc9951"/>
      <w:bookmarkStart w:id="26" w:name="_Toc19991"/>
      <w:r>
        <w:rPr>
          <w:rFonts w:hint="eastAsia"/>
        </w:rPr>
        <w:t>数据/事件树</w:t>
      </w:r>
      <w:bookmarkEnd w:id="25"/>
      <w:bookmarkEnd w:id="26"/>
    </w:p>
    <w:p>
      <w:pPr>
        <w:ind w:firstLine="420"/>
        <w:rPr>
          <w:rFonts w:hint="eastAsia"/>
        </w:rPr>
      </w:pPr>
      <w:r>
        <w:rPr>
          <w:rFonts w:hint="eastAsia"/>
        </w:rPr>
        <w:t>左边栏展示的是所有加载的数据/事件，意味着所有可模拟的数据都在此树中。节点的操作可以使用鼠标点击，也可以使用键盘的“上/下左/右”来进行操作。</w:t>
      </w: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2809875" cy="46101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8"/>
        </w:numPr>
        <w:ind w:left="420" w:leftChars="0" w:hanging="420" w:firstLineChars="0"/>
        <w:rPr>
          <w:rFonts w:hint="eastAsia"/>
        </w:rPr>
      </w:pPr>
      <w:bookmarkStart w:id="27" w:name="_Toc6080"/>
      <w:bookmarkStart w:id="28" w:name="_Toc7075"/>
      <w:r>
        <w:rPr>
          <w:rFonts w:hint="eastAsia"/>
        </w:rPr>
        <w:t>模拟面板</w:t>
      </w:r>
      <w:bookmarkEnd w:id="27"/>
      <w:bookmarkEnd w:id="28"/>
    </w:p>
    <w:p>
      <w:pPr>
        <w:ind w:firstLine="420"/>
        <w:rPr>
          <w:rFonts w:hint="eastAsia"/>
        </w:rPr>
      </w:pPr>
      <w:r>
        <w:rPr>
          <w:rFonts w:hint="eastAsia"/>
        </w:rPr>
        <w:t>中间是当前数据的信息面板，当当前节点变化时，面板会展示该数据的路径、类型、值以及模拟驱动操作等信息。每种类型展示的信息并不相同。</w:t>
      </w:r>
    </w:p>
    <w:p>
      <w:pPr>
        <w:ind w:firstLine="420"/>
        <w:rPr>
          <w:rFonts w:hint="eastAsia"/>
        </w:rPr>
      </w:pPr>
    </w:p>
    <w:p>
      <w:pPr>
        <w:pStyle w:val="5"/>
        <w:numPr>
          <w:ilvl w:val="0"/>
          <w:numId w:val="19"/>
        </w:numPr>
        <w:rPr>
          <w:rFonts w:hint="eastAsia"/>
        </w:rPr>
      </w:pPr>
      <w:bookmarkStart w:id="29" w:name="_Toc21505"/>
      <w:r>
        <w:rPr>
          <w:rFonts w:hint="eastAsia"/>
          <w:lang w:eastAsia="zh-CN"/>
        </w:rPr>
        <w:t>数据模拟</w:t>
      </w:r>
      <w:bookmarkEnd w:id="29"/>
    </w:p>
    <w:p>
      <w:pPr>
        <w:pStyle w:val="6"/>
        <w:numPr>
          <w:ilvl w:val="0"/>
          <w:numId w:val="20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布尔类型</w:t>
      </w:r>
    </w:p>
    <w:p>
      <w:pPr>
        <w:pStyle w:val="28"/>
        <w:ind w:left="420" w:firstLine="0" w:firstLineChars="0"/>
        <w:rPr>
          <w:rFonts w:hint="eastAsia"/>
        </w:rPr>
      </w:pPr>
      <w:r>
        <w:drawing>
          <wp:inline distT="0" distB="0" distL="0" distR="0">
            <wp:extent cx="4524375" cy="25622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420" w:firstLine="0" w:firstLineChars="0"/>
        <w:rPr>
          <w:rFonts w:hint="eastAsia"/>
        </w:rPr>
      </w:pPr>
      <w:r>
        <w:rPr>
          <w:rFonts w:hint="eastAsia"/>
        </w:rPr>
        <w:t>点击“当前数据”下的checkbox即可模拟bool数据的true/false值。</w:t>
      </w:r>
    </w:p>
    <w:p>
      <w:pPr>
        <w:pStyle w:val="28"/>
        <w:ind w:left="420" w:firstLine="0" w:firstLineChars="0"/>
        <w:rPr>
          <w:rFonts w:hint="eastAsia"/>
        </w:rPr>
      </w:pPr>
    </w:p>
    <w:p>
      <w:pPr>
        <w:pStyle w:val="6"/>
        <w:numPr>
          <w:ilvl w:val="0"/>
          <w:numId w:val="20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整型</w:t>
      </w:r>
    </w:p>
    <w:p>
      <w:pPr>
        <w:pStyle w:val="28"/>
        <w:ind w:left="420" w:firstLine="0" w:firstLineChars="0"/>
        <w:rPr>
          <w:rFonts w:hint="eastAsia"/>
        </w:rPr>
      </w:pPr>
      <w:r>
        <w:drawing>
          <wp:inline distT="0" distB="0" distL="0" distR="0">
            <wp:extent cx="4924425" cy="3190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420" w:firstLine="0" w:firstLineChars="0"/>
        <w:rPr>
          <w:rFonts w:hint="eastAsia"/>
        </w:rPr>
      </w:pPr>
    </w:p>
    <w:p>
      <w:pPr>
        <w:pStyle w:val="28"/>
        <w:ind w:left="420" w:firstLine="0" w:firstLineChars="0"/>
        <w:rPr>
          <w:rFonts w:hint="eastAsia"/>
        </w:rPr>
      </w:pPr>
      <w:r>
        <w:rPr>
          <w:rFonts w:hint="eastAsia"/>
        </w:rPr>
        <w:t>随机按钮可以快速输入一个随机整数，点击发送即可完成模拟</w:t>
      </w:r>
    </w:p>
    <w:p>
      <w:pPr>
        <w:pStyle w:val="28"/>
        <w:ind w:left="420" w:firstLine="0" w:firstLineChars="0"/>
        <w:rPr>
          <w:rFonts w:hint="eastAsia"/>
        </w:rPr>
      </w:pPr>
    </w:p>
    <w:p>
      <w:pPr>
        <w:pStyle w:val="6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浮点型</w:t>
      </w:r>
    </w:p>
    <w:p>
      <w:pPr>
        <w:pStyle w:val="28"/>
        <w:ind w:left="420" w:firstLine="0" w:firstLineChars="0"/>
        <w:rPr>
          <w:rFonts w:hint="eastAsia"/>
        </w:rPr>
      </w:pPr>
      <w:r>
        <w:drawing>
          <wp:inline distT="0" distB="0" distL="0" distR="0">
            <wp:extent cx="5274310" cy="3110865"/>
            <wp:effectExtent l="0" t="0" r="2540" b="133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420" w:firstLine="0" w:firstLineChars="0"/>
        <w:rPr>
          <w:rFonts w:hint="eastAsia"/>
        </w:rPr>
      </w:pPr>
    </w:p>
    <w:p>
      <w:pPr>
        <w:pStyle w:val="28"/>
        <w:ind w:left="420" w:firstLine="0" w:firstLineChars="0"/>
        <w:rPr>
          <w:rFonts w:hint="eastAsia"/>
        </w:rPr>
      </w:pPr>
      <w:r>
        <w:rPr>
          <w:rFonts w:hint="eastAsia"/>
        </w:rPr>
        <w:t>随机按钮可以快速输入一个随机浮点数，点击发送即可完成模拟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字符串型</w:t>
      </w:r>
    </w:p>
    <w:p>
      <w:pPr>
        <w:pStyle w:val="28"/>
        <w:ind w:left="420" w:firstLine="0" w:firstLineChars="0"/>
        <w:rPr>
          <w:rFonts w:hint="eastAsia"/>
        </w:rPr>
      </w:pPr>
      <w:r>
        <w:drawing>
          <wp:inline distT="0" distB="0" distL="0" distR="0">
            <wp:extent cx="4876800" cy="31908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420" w:firstLine="0" w:firstLineChars="0"/>
        <w:rPr>
          <w:rFonts w:hint="eastAsia"/>
        </w:rPr>
      </w:pPr>
      <w:r>
        <w:rPr>
          <w:rFonts w:hint="eastAsia"/>
        </w:rPr>
        <w:t>随机按钮可以快速输入一个随机字符串，点击发送即可完成模拟。</w:t>
      </w:r>
    </w:p>
    <w:p>
      <w:pPr>
        <w:pStyle w:val="28"/>
        <w:ind w:left="420" w:firstLine="0" w:firstLineChars="0"/>
        <w:rPr>
          <w:rFonts w:hint="eastAsia"/>
        </w:rPr>
      </w:pPr>
    </w:p>
    <w:p>
      <w:pPr>
        <w:pStyle w:val="6"/>
        <w:numPr>
          <w:ilvl w:val="0"/>
          <w:numId w:val="20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枚举型</w:t>
      </w:r>
    </w:p>
    <w:p>
      <w:pPr>
        <w:pStyle w:val="28"/>
        <w:ind w:left="420" w:firstLine="0" w:firstLineChars="0"/>
        <w:rPr>
          <w:rFonts w:hint="eastAsia"/>
        </w:rPr>
      </w:pPr>
      <w:r>
        <w:drawing>
          <wp:inline distT="0" distB="0" distL="0" distR="0">
            <wp:extent cx="4924425" cy="30765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420" w:firstLine="0" w:firstLineChars="0"/>
        <w:rPr>
          <w:rFonts w:hint="eastAsia"/>
        </w:rPr>
      </w:pPr>
    </w:p>
    <w:p>
      <w:pPr>
        <w:pStyle w:val="28"/>
        <w:ind w:left="420" w:firstLine="0" w:firstLineChars="0"/>
        <w:rPr>
          <w:rFonts w:hint="eastAsia"/>
        </w:rPr>
      </w:pPr>
      <w:r>
        <w:rPr>
          <w:rFonts w:hint="eastAsia"/>
        </w:rPr>
        <w:t>枚举类型仅可以选择该枚举定义下的枚举值来作为模拟的值，同样的，随机按钮会产生一个随机枚举值，点击发送可以完成模拟。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20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图片</w:t>
      </w:r>
    </w:p>
    <w:p>
      <w:pPr>
        <w:pStyle w:val="28"/>
        <w:ind w:left="420" w:firstLine="0" w:firstLineChars="0"/>
        <w:rPr>
          <w:rFonts w:hint="eastAsia"/>
        </w:rPr>
      </w:pPr>
      <w:r>
        <w:drawing>
          <wp:inline distT="0" distB="0" distL="0" distR="0">
            <wp:extent cx="4981575" cy="47529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点击设置图片从系统中加载一张图片即可完成模拟，需要注意的是，图片有大小限制，解析后内存限制为5mb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numPr>
          <w:ilvl w:val="0"/>
          <w:numId w:val="20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列表</w:t>
      </w:r>
    </w:p>
    <w:p>
      <w:pPr>
        <w:pStyle w:val="28"/>
        <w:ind w:left="420" w:firstLine="0" w:firstLineChars="0"/>
        <w:rPr>
          <w:rFonts w:hint="eastAsia"/>
        </w:rPr>
      </w:pPr>
      <w:r>
        <w:drawing>
          <wp:inline distT="0" distB="0" distL="0" distR="0">
            <wp:extent cx="5274310" cy="4578985"/>
            <wp:effectExtent l="0" t="0" r="2540" b="120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420" w:firstLineChars="0"/>
        <w:rPr>
          <w:rFonts w:hint="eastAsia"/>
        </w:rPr>
      </w:pPr>
      <w:r>
        <w:rPr>
          <w:rFonts w:hint="eastAsia"/>
        </w:rPr>
        <w:t>列表操作有较多的模拟动作，包括设置项数、设置第一可见行、设置唯一选中项、设置焦点项、添加/删除标签、修改项数据等。</w:t>
      </w:r>
    </w:p>
    <w:p>
      <w:pPr>
        <w:pStyle w:val="28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修改行数据操作面板会在选中某项后才显示出来，如果列表是空的，则会隐藏。</w:t>
      </w:r>
    </w:p>
    <w:p>
      <w:pPr>
        <w:pStyle w:val="28"/>
        <w:ind w:left="420" w:firstLine="0" w:firstLineChars="0"/>
        <w:rPr>
          <w:rFonts w:hint="eastAsia"/>
        </w:rPr>
      </w:pPr>
      <w:r>
        <w:drawing>
          <wp:inline distT="0" distB="0" distL="0" distR="0">
            <wp:extent cx="5274310" cy="2459355"/>
            <wp:effectExtent l="0" t="0" r="2540" b="171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420" w:firstLine="0" w:firstLineChars="0"/>
        <w:rPr>
          <w:rFonts w:hint="eastAsia"/>
        </w:rPr>
      </w:pPr>
    </w:p>
    <w:p>
      <w:pPr>
        <w:pStyle w:val="6"/>
        <w:numPr>
          <w:ilvl w:val="0"/>
          <w:numId w:val="20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按键模拟</w:t>
      </w:r>
    </w:p>
    <w:p>
      <w:pPr>
        <w:pStyle w:val="28"/>
        <w:ind w:left="420" w:firstLine="0" w:firstLineChars="0"/>
        <w:rPr>
          <w:rFonts w:hint="eastAsia"/>
        </w:rPr>
      </w:pPr>
      <w:r>
        <w:drawing>
          <wp:inline distT="0" distB="0" distL="0" distR="0">
            <wp:extent cx="4914900" cy="9239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int="eastAsia" w:ascii="宋体" w:hAnsi="宋体"/>
        </w:rPr>
      </w:pPr>
      <w:r>
        <w:rPr>
          <w:rFonts w:hint="eastAsia" w:ascii="宋体" w:hAnsi="宋体"/>
        </w:rPr>
        <w:t>提供按键的多个状态的模拟操作。</w:t>
      </w:r>
    </w:p>
    <w:p>
      <w:pPr>
        <w:ind w:firstLine="360"/>
        <w:rPr>
          <w:rFonts w:hint="eastAsia" w:ascii="宋体" w:hAnsi="宋体"/>
        </w:rPr>
      </w:pPr>
    </w:p>
    <w:p>
      <w:pPr>
        <w:pStyle w:val="5"/>
        <w:numPr>
          <w:ilvl w:val="0"/>
          <w:numId w:val="21"/>
        </w:numPr>
        <w:rPr>
          <w:rFonts w:hint="eastAsia"/>
          <w:lang w:eastAsia="zh-CN"/>
        </w:rPr>
      </w:pPr>
      <w:bookmarkStart w:id="30" w:name="_Toc6016"/>
      <w:r>
        <w:rPr>
          <w:rFonts w:hint="eastAsia"/>
          <w:lang w:eastAsia="zh-CN"/>
        </w:rPr>
        <w:t>事件模拟</w:t>
      </w:r>
      <w:bookmarkEnd w:id="30"/>
    </w:p>
    <w:p>
      <w:pPr>
        <w:ind w:firstLine="420" w:firstLineChars="0"/>
      </w:pPr>
      <w:r>
        <w:drawing>
          <wp:inline distT="0" distB="0" distL="114300" distR="114300">
            <wp:extent cx="5271135" cy="2587625"/>
            <wp:effectExtent l="0" t="0" r="571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调整好事件参数后即可发送该事件，凡是注册了该事件的</w:t>
      </w:r>
      <w:r>
        <w:rPr>
          <w:rFonts w:hint="eastAsia"/>
          <w:lang w:val="en-US" w:eastAsia="zh-CN"/>
        </w:rPr>
        <w:t>controller端都会接收得到。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另外，事件处有个监听行为控制。即当收到某个事件时可以发送系列指令，这些指令就是操作数据的指令。</w:t>
      </w:r>
    </w:p>
    <w:p>
      <w:pPr>
        <w:ind w:firstLine="420" w:firstLineChars="0"/>
      </w:pPr>
      <w:r>
        <w:drawing>
          <wp:inline distT="0" distB="0" distL="114300" distR="114300">
            <wp:extent cx="4695190" cy="2095500"/>
            <wp:effectExtent l="0" t="0" r="1016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上面表示：当收到</w:t>
      </w:r>
      <w:r>
        <w:rPr>
          <w:rFonts w:hint="eastAsia"/>
          <w:lang w:val="en-US" w:eastAsia="zh-CN"/>
        </w:rPr>
        <w:t>UI发送过来的，ipod上一曲消息时，把TextData.Author=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zhou, jielun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发送给UI，这在模拟一些简单的逻辑时会非常方便。</w:t>
      </w:r>
    </w:p>
    <w:p>
      <w:pPr>
        <w:rPr>
          <w:rFonts w:hint="eastAsia" w:ascii="宋体" w:hAnsi="宋体"/>
          <w:lang w:eastAsia="zh-CN"/>
        </w:rPr>
      </w:pPr>
    </w:p>
    <w:p>
      <w:pPr>
        <w:pStyle w:val="4"/>
        <w:numPr>
          <w:ilvl w:val="0"/>
          <w:numId w:val="22"/>
        </w:numPr>
        <w:ind w:left="420" w:leftChars="0" w:hanging="420" w:firstLineChars="0"/>
      </w:pPr>
      <w:bookmarkStart w:id="31" w:name="_Toc13676"/>
      <w:bookmarkStart w:id="32" w:name="_Toc17703"/>
      <w:r>
        <w:rPr>
          <w:rFonts w:hint="eastAsia"/>
        </w:rPr>
        <w:t>Log面板</w:t>
      </w:r>
      <w:bookmarkEnd w:id="31"/>
      <w:bookmarkEnd w:id="32"/>
    </w:p>
    <w:p>
      <w:pPr>
        <w:ind w:left="420" w:firstLine="420"/>
        <w:rPr>
          <w:rFonts w:hint="eastAsia"/>
        </w:rPr>
      </w:pPr>
      <w:r>
        <w:rPr>
          <w:rFonts w:hint="eastAsia"/>
        </w:rPr>
        <w:t>Log面板展示重要的信息通知，包括模拟的操作信息等。</w:t>
      </w:r>
    </w:p>
    <w:p>
      <w:pPr>
        <w:ind w:left="420" w:firstLine="420"/>
        <w:rPr>
          <w:rFonts w:hint="eastAsia"/>
        </w:rPr>
      </w:pPr>
    </w:p>
    <w:p>
      <w:pPr>
        <w:ind w:left="420" w:firstLine="420"/>
      </w:pPr>
      <w:r>
        <w:drawing>
          <wp:inline distT="0" distB="0" distL="0" distR="0">
            <wp:extent cx="2952750" cy="28670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3"/>
        <w:numPr>
          <w:ilvl w:val="0"/>
          <w:numId w:val="23"/>
        </w:numPr>
        <w:ind w:left="420" w:leftChars="0" w:hanging="420" w:firstLineChars="0"/>
        <w:rPr>
          <w:rFonts w:hint="eastAsia"/>
          <w:lang w:eastAsia="zh-CN"/>
        </w:rPr>
      </w:pPr>
      <w:bookmarkStart w:id="33" w:name="_Toc28384"/>
      <w:bookmarkStart w:id="34" w:name="_Toc20824"/>
      <w:r>
        <w:rPr>
          <w:rFonts w:hint="eastAsia"/>
          <w:lang w:eastAsia="zh-CN"/>
        </w:rPr>
        <w:t>远程调试（</w:t>
      </w:r>
      <w:r>
        <w:rPr>
          <w:rFonts w:hint="eastAsia"/>
          <w:lang w:val="en-US" w:eastAsia="zh-CN"/>
        </w:rPr>
        <w:t>PC端控制车机端</w:t>
      </w:r>
      <w:r>
        <w:rPr>
          <w:rFonts w:hint="eastAsia"/>
          <w:lang w:eastAsia="zh-CN"/>
        </w:rPr>
        <w:t>）</w:t>
      </w:r>
      <w:bookmarkEnd w:id="33"/>
      <w:bookmarkEnd w:id="3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Data-similator工具支持远程的调试方式。可以通过在PC上的操作来驱动在车机上的模拟。简单来说，只要是data-similator工具支持的模拟操作，都可以驱动到车机上去。只是，需要一定的配置支持。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4"/>
        </w:numPr>
        <w:ind w:left="420" w:leftChars="0" w:hanging="420" w:firstLineChars="0"/>
        <w:rPr>
          <w:rFonts w:hint="eastAsia"/>
          <w:lang w:val="en-US" w:eastAsia="zh-CN"/>
        </w:rPr>
      </w:pPr>
      <w:bookmarkStart w:id="35" w:name="_Toc25487"/>
      <w:bookmarkStart w:id="36" w:name="_Toc5369"/>
      <w:r>
        <w:rPr>
          <w:rFonts w:hint="eastAsia"/>
          <w:lang w:val="en-US" w:eastAsia="zh-CN"/>
        </w:rPr>
        <w:t>车机配置网络</w:t>
      </w:r>
      <w:bookmarkEnd w:id="35"/>
      <w:bookmarkEnd w:id="36"/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必须把车机网络配置为与PC端一个网段（局域网内）。由于目前车机无法使用wifi的方式来确保与PC同一网段，则需要以网线的方式来连接，建议车机使用usb转网口的方式来连接到公司网络。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3947795"/>
            <wp:effectExtent l="0" t="0" r="12700" b="14605"/>
            <wp:docPr id="7" name="图片 7" descr="501476358770445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014763587704455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连接好网先后，开机启动，执行命令udhcpc来自动获取ip地址：一般而言，分配的ip网段为10.219.118.xx。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748280"/>
            <wp:effectExtent l="0" t="0" r="3175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5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启动data-similator后选择选项-&gt;设置，设置ip为车机的ip，并且点击连接按钮即可完成连接。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38015" cy="2580640"/>
            <wp:effectExtent l="0" t="0" r="635" b="1016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完成以上步骤后就可以像本地操作一样进行数据和事件的模拟了。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6"/>
        </w:numPr>
        <w:ind w:left="420" w:leftChars="0" w:hanging="420" w:firstLineChars="0"/>
        <w:rPr>
          <w:rFonts w:hint="eastAsia"/>
          <w:lang w:val="en-US" w:eastAsia="zh-CN"/>
        </w:rPr>
      </w:pPr>
      <w:bookmarkStart w:id="37" w:name="_Toc21071"/>
      <w:bookmarkStart w:id="38" w:name="_Toc18980"/>
      <w:r>
        <w:rPr>
          <w:rFonts w:hint="eastAsia"/>
          <w:lang w:val="en-US" w:eastAsia="zh-CN"/>
        </w:rPr>
        <w:t>注意事项</w:t>
      </w:r>
      <w:bookmarkEnd w:id="37"/>
      <w:bookmarkEnd w:id="3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进行远程调试时，必须先保证车机端的model先启动，后启动data-similator工具才可以正常进行连接和调试。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DD2AE"/>
    <w:multiLevelType w:val="singleLevel"/>
    <w:tmpl w:val="885DD2A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81656C0"/>
    <w:multiLevelType w:val="singleLevel"/>
    <w:tmpl w:val="A81656C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A698F02"/>
    <w:multiLevelType w:val="singleLevel"/>
    <w:tmpl w:val="AA698F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D4BAC62"/>
    <w:multiLevelType w:val="singleLevel"/>
    <w:tmpl w:val="AD4BAC6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4C97DA3"/>
    <w:multiLevelType w:val="singleLevel"/>
    <w:tmpl w:val="B4C97DA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69B9BB5"/>
    <w:multiLevelType w:val="singleLevel"/>
    <w:tmpl w:val="C69B9BB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D67E7CC5"/>
    <w:multiLevelType w:val="singleLevel"/>
    <w:tmpl w:val="D67E7CC5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E39DB1E0"/>
    <w:multiLevelType w:val="singleLevel"/>
    <w:tmpl w:val="E39DB1E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E68E638A"/>
    <w:multiLevelType w:val="singleLevel"/>
    <w:tmpl w:val="E68E638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F064286C"/>
    <w:multiLevelType w:val="singleLevel"/>
    <w:tmpl w:val="F06428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F905B082"/>
    <w:multiLevelType w:val="singleLevel"/>
    <w:tmpl w:val="F905B082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04573E80"/>
    <w:multiLevelType w:val="multilevel"/>
    <w:tmpl w:val="04573E8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0AB62729"/>
    <w:multiLevelType w:val="singleLevel"/>
    <w:tmpl w:val="0AB6272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1E276C59"/>
    <w:multiLevelType w:val="singleLevel"/>
    <w:tmpl w:val="1E276C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1EA39928"/>
    <w:multiLevelType w:val="singleLevel"/>
    <w:tmpl w:val="1EA399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246BA84F"/>
    <w:multiLevelType w:val="singleLevel"/>
    <w:tmpl w:val="246BA8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31BD472F"/>
    <w:multiLevelType w:val="singleLevel"/>
    <w:tmpl w:val="31BD472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357F844F"/>
    <w:multiLevelType w:val="singleLevel"/>
    <w:tmpl w:val="357F844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56C25529"/>
    <w:multiLevelType w:val="singleLevel"/>
    <w:tmpl w:val="56C2552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5A66CCBB"/>
    <w:multiLevelType w:val="singleLevel"/>
    <w:tmpl w:val="5A66CCBB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0">
    <w:nsid w:val="5A66D03F"/>
    <w:multiLevelType w:val="singleLevel"/>
    <w:tmpl w:val="5A66D03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1">
    <w:nsid w:val="5A671880"/>
    <w:multiLevelType w:val="singleLevel"/>
    <w:tmpl w:val="5A67188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2">
    <w:nsid w:val="5F0005F3"/>
    <w:multiLevelType w:val="singleLevel"/>
    <w:tmpl w:val="5F0005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6E0460C9"/>
    <w:multiLevelType w:val="singleLevel"/>
    <w:tmpl w:val="6E0460C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755B227B"/>
    <w:multiLevelType w:val="singleLevel"/>
    <w:tmpl w:val="755B227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5">
    <w:nsid w:val="7CAB46C0"/>
    <w:multiLevelType w:val="singleLevel"/>
    <w:tmpl w:val="7CAB46C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9"/>
  </w:num>
  <w:num w:numId="2">
    <w:abstractNumId w:val="1"/>
  </w:num>
  <w:num w:numId="3">
    <w:abstractNumId w:val="20"/>
  </w:num>
  <w:num w:numId="4">
    <w:abstractNumId w:val="4"/>
  </w:num>
  <w:num w:numId="5">
    <w:abstractNumId w:val="3"/>
  </w:num>
  <w:num w:numId="6">
    <w:abstractNumId w:val="7"/>
  </w:num>
  <w:num w:numId="7">
    <w:abstractNumId w:val="23"/>
  </w:num>
  <w:num w:numId="8">
    <w:abstractNumId w:val="21"/>
  </w:num>
  <w:num w:numId="9">
    <w:abstractNumId w:val="15"/>
  </w:num>
  <w:num w:numId="10">
    <w:abstractNumId w:val="24"/>
  </w:num>
  <w:num w:numId="11">
    <w:abstractNumId w:val="22"/>
  </w:num>
  <w:num w:numId="12">
    <w:abstractNumId w:val="17"/>
  </w:num>
  <w:num w:numId="13">
    <w:abstractNumId w:val="9"/>
  </w:num>
  <w:num w:numId="14">
    <w:abstractNumId w:val="0"/>
  </w:num>
  <w:num w:numId="15">
    <w:abstractNumId w:val="25"/>
  </w:num>
  <w:num w:numId="16">
    <w:abstractNumId w:val="11"/>
  </w:num>
  <w:num w:numId="17">
    <w:abstractNumId w:val="16"/>
  </w:num>
  <w:num w:numId="18">
    <w:abstractNumId w:val="2"/>
  </w:num>
  <w:num w:numId="19">
    <w:abstractNumId w:val="10"/>
  </w:num>
  <w:num w:numId="20">
    <w:abstractNumId w:val="8"/>
  </w:num>
  <w:num w:numId="21">
    <w:abstractNumId w:val="6"/>
  </w:num>
  <w:num w:numId="22">
    <w:abstractNumId w:val="5"/>
  </w:num>
  <w:num w:numId="23">
    <w:abstractNumId w:val="18"/>
  </w:num>
  <w:num w:numId="24">
    <w:abstractNumId w:val="12"/>
  </w:num>
  <w:num w:numId="25">
    <w:abstractNumId w:val="1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F4104"/>
    <w:rsid w:val="00470232"/>
    <w:rsid w:val="00882657"/>
    <w:rsid w:val="009E1815"/>
    <w:rsid w:val="00E0779A"/>
    <w:rsid w:val="021A256D"/>
    <w:rsid w:val="022C279F"/>
    <w:rsid w:val="069330B2"/>
    <w:rsid w:val="076B0ECC"/>
    <w:rsid w:val="0C1A0244"/>
    <w:rsid w:val="10676AEC"/>
    <w:rsid w:val="10EF4AD5"/>
    <w:rsid w:val="13432DA9"/>
    <w:rsid w:val="162B7C88"/>
    <w:rsid w:val="16882F2D"/>
    <w:rsid w:val="17CC6E07"/>
    <w:rsid w:val="17EC4E6D"/>
    <w:rsid w:val="18C642A2"/>
    <w:rsid w:val="19601ECE"/>
    <w:rsid w:val="1A321CE1"/>
    <w:rsid w:val="20392474"/>
    <w:rsid w:val="210E775D"/>
    <w:rsid w:val="214B53C7"/>
    <w:rsid w:val="217E58F7"/>
    <w:rsid w:val="21E3461A"/>
    <w:rsid w:val="225C2D76"/>
    <w:rsid w:val="22630699"/>
    <w:rsid w:val="23C259DA"/>
    <w:rsid w:val="25A5562C"/>
    <w:rsid w:val="272657F9"/>
    <w:rsid w:val="273A2476"/>
    <w:rsid w:val="278725E5"/>
    <w:rsid w:val="28632F81"/>
    <w:rsid w:val="29C02BB5"/>
    <w:rsid w:val="2AF17ED4"/>
    <w:rsid w:val="2CED7038"/>
    <w:rsid w:val="2DA75072"/>
    <w:rsid w:val="2EC21F08"/>
    <w:rsid w:val="30E947A6"/>
    <w:rsid w:val="31572E6D"/>
    <w:rsid w:val="31AE3A44"/>
    <w:rsid w:val="31C86A79"/>
    <w:rsid w:val="32AC1833"/>
    <w:rsid w:val="342D7EB4"/>
    <w:rsid w:val="354141C3"/>
    <w:rsid w:val="36B32F5A"/>
    <w:rsid w:val="3A382EC7"/>
    <w:rsid w:val="3C3E151A"/>
    <w:rsid w:val="3DAB1B72"/>
    <w:rsid w:val="422C091E"/>
    <w:rsid w:val="43097AE5"/>
    <w:rsid w:val="447E59E6"/>
    <w:rsid w:val="45DC4514"/>
    <w:rsid w:val="482865C0"/>
    <w:rsid w:val="489056AB"/>
    <w:rsid w:val="496014D1"/>
    <w:rsid w:val="49810620"/>
    <w:rsid w:val="4C7B54A2"/>
    <w:rsid w:val="4D111B99"/>
    <w:rsid w:val="4D6B0C81"/>
    <w:rsid w:val="4D8F07D1"/>
    <w:rsid w:val="4DE275BC"/>
    <w:rsid w:val="4F524CDE"/>
    <w:rsid w:val="503A0947"/>
    <w:rsid w:val="50917E5D"/>
    <w:rsid w:val="516654F4"/>
    <w:rsid w:val="524907D3"/>
    <w:rsid w:val="53365DD6"/>
    <w:rsid w:val="53C524A0"/>
    <w:rsid w:val="55C12F7D"/>
    <w:rsid w:val="55C22BC0"/>
    <w:rsid w:val="569D542C"/>
    <w:rsid w:val="58DF54A2"/>
    <w:rsid w:val="59324098"/>
    <w:rsid w:val="598271A2"/>
    <w:rsid w:val="5B490E29"/>
    <w:rsid w:val="5D535B75"/>
    <w:rsid w:val="5E8D7B2E"/>
    <w:rsid w:val="5EBE752B"/>
    <w:rsid w:val="5FCF1722"/>
    <w:rsid w:val="63F738D6"/>
    <w:rsid w:val="641312FD"/>
    <w:rsid w:val="6482730C"/>
    <w:rsid w:val="652C22CF"/>
    <w:rsid w:val="65435098"/>
    <w:rsid w:val="661A424D"/>
    <w:rsid w:val="67282A9D"/>
    <w:rsid w:val="67624217"/>
    <w:rsid w:val="6A7C597A"/>
    <w:rsid w:val="6A9F21FA"/>
    <w:rsid w:val="6AD0302C"/>
    <w:rsid w:val="6ADB5E5F"/>
    <w:rsid w:val="6B182A22"/>
    <w:rsid w:val="6E874375"/>
    <w:rsid w:val="6F034188"/>
    <w:rsid w:val="6FEB410D"/>
    <w:rsid w:val="70475456"/>
    <w:rsid w:val="71FE1ECE"/>
    <w:rsid w:val="722216DF"/>
    <w:rsid w:val="74033983"/>
    <w:rsid w:val="75B273AE"/>
    <w:rsid w:val="763E6959"/>
    <w:rsid w:val="764218CE"/>
    <w:rsid w:val="76C246F0"/>
    <w:rsid w:val="773D5876"/>
    <w:rsid w:val="77B52D89"/>
    <w:rsid w:val="77D63F9D"/>
    <w:rsid w:val="78502C02"/>
    <w:rsid w:val="786324FC"/>
    <w:rsid w:val="7A816B0B"/>
    <w:rsid w:val="7AB371FF"/>
    <w:rsid w:val="7C781883"/>
    <w:rsid w:val="7EBC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20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next w:val="1"/>
    <w:uiPriority w:val="0"/>
    <w:pPr>
      <w:ind w:left="1260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8">
    <w:name w:val="toc 5"/>
    <w:next w:val="1"/>
    <w:uiPriority w:val="0"/>
    <w:pPr>
      <w:ind w:left="840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9">
    <w:name w:val="toc 3"/>
    <w:next w:val="1"/>
    <w:uiPriority w:val="0"/>
    <w:pPr>
      <w:ind w:left="420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10">
    <w:name w:val="toc 8"/>
    <w:next w:val="1"/>
    <w:uiPriority w:val="0"/>
    <w:pPr>
      <w:ind w:left="1470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11">
    <w:name w:val="Balloon Text"/>
    <w:basedOn w:val="1"/>
    <w:link w:val="27"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  <w:lang w:bidi="zh-CN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sz w:val="18"/>
      <w:szCs w:val="20"/>
      <w:lang w:bidi="zh-CN"/>
    </w:rPr>
  </w:style>
  <w:style w:type="paragraph" w:styleId="14">
    <w:name w:val="toc 1"/>
    <w:next w:val="1"/>
    <w:qFormat/>
    <w:uiPriority w:val="39"/>
    <w:pPr>
      <w:spacing w:beforeLines="38"/>
    </w:pPr>
    <w:rPr>
      <w:rFonts w:asciiTheme="minorHAnsi" w:hAnsiTheme="minorHAnsi" w:eastAsiaTheme="minorEastAsia" w:cstheme="minorBidi"/>
      <w:b/>
      <w:bCs/>
      <w:i/>
      <w:iCs/>
      <w:sz w:val="24"/>
      <w:lang w:val="en-US" w:eastAsia="zh-CN" w:bidi="ar-SA"/>
    </w:rPr>
  </w:style>
  <w:style w:type="paragraph" w:styleId="15">
    <w:name w:val="toc 4"/>
    <w:next w:val="1"/>
    <w:qFormat/>
    <w:uiPriority w:val="0"/>
    <w:pPr>
      <w:ind w:left="630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16">
    <w:name w:val="toc 6"/>
    <w:next w:val="1"/>
    <w:qFormat/>
    <w:uiPriority w:val="0"/>
    <w:pPr>
      <w:ind w:left="1050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17">
    <w:name w:val="toc 2"/>
    <w:next w:val="1"/>
    <w:qFormat/>
    <w:uiPriority w:val="0"/>
    <w:pPr>
      <w:spacing w:beforeLines="38"/>
      <w:ind w:left="210"/>
    </w:pPr>
    <w:rPr>
      <w:rFonts w:asciiTheme="minorHAnsi" w:hAnsiTheme="minorHAnsi" w:eastAsiaTheme="minorEastAsia" w:cstheme="minorBidi"/>
      <w:b/>
      <w:bCs/>
      <w:sz w:val="22"/>
      <w:szCs w:val="22"/>
      <w:lang w:val="en-US" w:eastAsia="zh-CN" w:bidi="ar-SA"/>
    </w:rPr>
  </w:style>
  <w:style w:type="paragraph" w:styleId="18">
    <w:name w:val="toc 9"/>
    <w:next w:val="1"/>
    <w:uiPriority w:val="0"/>
    <w:pPr>
      <w:ind w:left="1680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19">
    <w:name w:val="Normal (Web)"/>
    <w:basedOn w:val="1"/>
    <w:qFormat/>
    <w:uiPriority w:val="0"/>
    <w:rPr>
      <w:sz w:val="24"/>
    </w:rPr>
  </w:style>
  <w:style w:type="character" w:styleId="21">
    <w:name w:val="Hyperlink"/>
    <w:basedOn w:val="2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3">
    <w:name w:val="日期1"/>
    <w:basedOn w:val="1"/>
    <w:next w:val="1"/>
    <w:uiPriority w:val="0"/>
    <w:pPr>
      <w:jc w:val="right"/>
    </w:pPr>
    <w:rPr>
      <w:rFonts w:ascii="Times New Roman" w:hAnsi="Times New Roman" w:eastAsia="宋体" w:cs="Times New Roman"/>
      <w:color w:val="5590CC"/>
      <w:sz w:val="24"/>
      <w:lang w:bidi="zh-CN"/>
    </w:rPr>
  </w:style>
  <w:style w:type="paragraph" w:customStyle="1" w:styleId="24">
    <w:name w:val="Contact Details"/>
    <w:basedOn w:val="1"/>
    <w:uiPriority w:val="0"/>
    <w:pPr>
      <w:spacing w:before="80" w:after="80"/>
    </w:pPr>
    <w:rPr>
      <w:rFonts w:ascii="Times New Roman" w:hAnsi="Times New Roman" w:eastAsia="宋体" w:cs="Times New Roman"/>
      <w:color w:val="FFFFFF"/>
      <w:sz w:val="16"/>
      <w:szCs w:val="14"/>
      <w:lang w:bidi="zh-CN"/>
    </w:rPr>
  </w:style>
  <w:style w:type="paragraph" w:customStyle="1" w:styleId="25">
    <w:name w:val="Organization"/>
    <w:basedOn w:val="1"/>
    <w:uiPriority w:val="0"/>
    <w:pPr>
      <w:spacing w:line="600" w:lineRule="exact"/>
    </w:pPr>
    <w:rPr>
      <w:rFonts w:ascii="Calibri" w:hAnsi="Calibri" w:eastAsia="宋体" w:cs="Times New Roman"/>
      <w:color w:val="FFFFFF"/>
      <w:sz w:val="56"/>
      <w:szCs w:val="36"/>
      <w:lang w:bidi="zh-CN"/>
    </w:rPr>
  </w:style>
  <w:style w:type="paragraph" w:customStyle="1" w:styleId="26">
    <w:name w:val="无间隔1"/>
    <w:uiPriority w:val="0"/>
    <w:rPr>
      <w:rFonts w:ascii="Times New Roman" w:hAnsi="Times New Roman" w:eastAsia="宋体" w:cstheme="minorBidi"/>
      <w:sz w:val="22"/>
      <w:lang w:val="en-US" w:eastAsia="zh-CN" w:bidi="ar-SA"/>
    </w:rPr>
  </w:style>
  <w:style w:type="character" w:customStyle="1" w:styleId="27">
    <w:name w:val="批注框文本 Char"/>
    <w:basedOn w:val="20"/>
    <w:link w:val="11"/>
    <w:uiPriority w:val="0"/>
    <w:rPr>
      <w:kern w:val="2"/>
      <w:sz w:val="18"/>
      <w:szCs w:val="18"/>
    </w:rPr>
  </w:style>
  <w:style w:type="paragraph" w:styleId="28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jpe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1"/>
    <customShpInfo spid="_x0000_s1030"/>
    <customShpInfo spid="_x0000_s1032"/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4A46E3-E692-42FA-A926-A0C8A91EBF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4</Pages>
  <Words>213</Words>
  <Characters>1217</Characters>
  <Lines>10</Lines>
  <Paragraphs>2</Paragraphs>
  <TotalTime>1</TotalTime>
  <ScaleCrop>false</ScaleCrop>
  <LinksUpToDate>false</LinksUpToDate>
  <CharactersWithSpaces>1428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2018-01-22T07:34:00Z</dcterms:created>
  <dc:creator>uidp3575</dc:creator>
  <cp:lastModifiedBy>Pan.瞳</cp:lastModifiedBy>
  <dcterms:modified xsi:type="dcterms:W3CDTF">2019-08-07T08:51:09Z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