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20"/>
        <w:jc w:val="center"/>
      </w:pPr>
      <w:r>
        <w:rPr>
          <w:rFonts w:ascii="Arial" w:cs="Arial" w:eastAsia="Arial" w:hAnsi="Arial"/>
          <w:b/>
          <w:bCs/>
          <w:color w:val="2E4D8A"/>
          <w:sz w:val="52"/>
          <w:szCs w:val="52"/>
        </w:rPr>
        <w:t xml:space="preserve">7C_CODEBOOK</w:t>
      </w:r>
    </w:p>
    <w:p>
      <w:pPr>
        <w:spacing w:before="0" w:after="80"/>
        <w:jc w:val="center"/>
      </w:pPr>
      <w:r>
        <w:rPr>
          <w:rFonts w:ascii="Arial" w:cs="Arial" w:eastAsia="Arial" w:hAnsi="Arial"/>
          <w:color w:val="666666"/>
          <w:sz w:val="24"/>
          <w:szCs w:val="24"/>
        </w:rPr>
        <w:t xml:space="preserve">Infovail-IQ PoC1 — 7C Vaccine Hesitancy Classification Codebook</w:t>
      </w:r>
    </w:p>
    <w:p>
      <w:pPr>
        <w:spacing w:before="0" w:after="240"/>
        <w:jc w:val="center"/>
      </w:pPr>
      <w:r>
        <w:rPr>
          <w:rFonts w:ascii="Arial" w:cs="Arial" w:eastAsia="Arial" w:hAnsi="Arial"/>
          <w:color w:val="888888"/>
          <w:sz w:val="22"/>
          <w:szCs w:val="22"/>
        </w:rPr>
        <w:t xml:space="preserve">Version 1.0.0  |  2026-03-04  |  Author: Suah Cheon, MD</w:t>
      </w:r>
    </w:p>
    <w:p>
      <w:pPr>
        <w:pBdr>
          <w:bottom w:val="single" w:color="2E4D8A" w:sz="8" w:space="1"/>
        </w:pBdr>
        <w:spacing w:before="0" w:after="240"/>
      </w:pPr>
    </w:p>
    <w:p>
      <w:pPr>
        <w:spacing w:before="60" w:after="60"/>
      </w:pPr>
      <w:r>
        <w:rPr>
          <w:rFonts w:ascii="Arial" w:cs="Arial" w:eastAsia="Arial" w:hAnsi="Arial"/>
          <w:sz w:val="21"/>
          <w:szCs w:val="21"/>
        </w:rPr>
        <w:t xml:space="preserve">이 코드북은 Stage 1 CAVES→7C 매핑 검증 및 Stage 3 한국어 소셜미디어 데이터 수동 코딩의 기준 문서입니다. 공저자 독립 검토(independent review) 시 이 문서의 조작적 정의와 코딩 기준을 참조하십시오.</w:t>
      </w:r>
    </w:p>
    <w:p>
      <w:pPr>
        <w:spacing w:before="0" w:after="0"/>
      </w:pPr>
      <w:r>
        <w:br w:type="page"/>
      </w:r>
    </w:p>
    <w:p>
      <w:pPr>
        <w:pStyle w:val="Heading1"/>
        <w:pBdr>
          <w:bottom w:val="single" w:color="D0DCF0" w:sz="4" w:space="1"/>
        </w:pBdr>
        <w:spacing w:before="320" w:after="120"/>
      </w:pPr>
      <w:r>
        <w:rPr>
          <w:rFonts w:ascii="Arial" w:cs="Arial" w:eastAsia="Arial" w:hAnsi="Arial"/>
          <w:b/>
          <w:bCs/>
          <w:color w:val="2E4D8A"/>
          <w:sz w:val="28"/>
          <w:szCs w:val="28"/>
        </w:rPr>
        <w:t xml:space="preserve">1. 코드북 개요 및 사용 방법</w:t>
      </w:r>
    </w:p>
    <w:p>
      <w:pPr>
        <w:spacing w:before="80" w:after="80"/>
      </w:pPr>
      <w:r>
        <w:t xml:space="preserve"/>
      </w:r>
    </w:p>
    <w:p>
      <w:pPr>
        <w:spacing w:before="60" w:after="60"/>
      </w:pPr>
      <w:r>
        <w:rPr>
          <w:rFonts w:ascii="Arial" w:cs="Arial" w:eastAsia="Arial" w:hAnsi="Arial"/>
          <w:b/>
          <w:bCs/>
          <w:sz w:val="21"/>
          <w:szCs w:val="21"/>
        </w:rPr>
        <w:t xml:space="preserve">목적</w:t>
      </w:r>
    </w:p>
    <w:p>
      <w:pPr>
        <w:spacing w:before="60" w:after="60"/>
      </w:pPr>
      <w:r>
        <w:rPr>
          <w:rFonts w:ascii="Arial" w:cs="Arial" w:eastAsia="Arial" w:hAnsi="Arial"/>
          <w:sz w:val="21"/>
          <w:szCs w:val="21"/>
        </w:rPr>
        <w:t xml:space="preserve">Stage 1 (CAVES→7C 매핑 검증): Poddar et al. (2022)의 CAVES 11개 카테고리와 Geiger et al. (2021)의 7C 7개 차원 간 매핑의 타당성을 2인 독립 검토로 평가합니다. 각 매핑에 대해 agree / modify / reject를 기록하며, modify/reject 시 대안과 근거를 기재합니다.</w:t>
      </w:r>
    </w:p>
    <w:p>
      <w:pPr>
        <w:spacing w:before="60" w:after="60"/>
      </w:pPr>
      <w:r>
        <w:rPr>
          <w:rFonts w:ascii="Arial" w:cs="Arial" w:eastAsia="Arial" w:hAnsi="Arial"/>
          <w:sz w:val="21"/>
          <w:szCs w:val="21"/>
        </w:rPr>
        <w:t xml:space="preserve">Stage 3 (한국어 Gold Standard 구축): 네이버 3채널에서 추출한 100건의 텍스트를 수동 코딩할 때 판단 기준으로 활용합니다.</w:t>
      </w:r>
    </w:p>
    <w:p>
      <w:pPr>
        <w:spacing w:before="80" w:after="80"/>
      </w:pPr>
      <w:r>
        <w:t xml:space="preserve"/>
      </w:r>
    </w:p>
    <w:p>
      <w:pPr>
        <w:spacing w:before="60" w:after="60"/>
      </w:pPr>
      <w:r>
        <w:rPr>
          <w:rFonts w:ascii="Arial" w:cs="Arial" w:eastAsia="Arial" w:hAnsi="Arial"/>
          <w:b/>
          <w:bCs/>
          <w:sz w:val="21"/>
          <w:szCs w:val="21"/>
        </w:rPr>
        <w:t xml:space="preserve">코딩 단위</w:t>
      </w:r>
    </w:p>
    <w:p>
      <w:pPr>
        <w:pStyle w:val="ListParagraph"/>
        <w:numPr>
          <w:ilvl w:val="0"/>
          <w:numId w:val="2"/>
        </w:numPr>
        <w:spacing w:before="40" w:after="40"/>
      </w:pPr>
      <w:r>
        <w:rPr>
          <w:rFonts w:ascii="Arial" w:cs="Arial" w:eastAsia="Arial" w:hAnsi="Arial"/>
          <w:sz w:val="21"/>
          <w:szCs w:val="21"/>
        </w:rPr>
        <w:t xml:space="preserve">코딩 단위: 개별 게시물(post) 또는 댓글(comment) 1건</w:t>
      </w:r>
    </w:p>
    <w:p>
      <w:pPr>
        <w:pStyle w:val="ListParagraph"/>
        <w:numPr>
          <w:ilvl w:val="0"/>
          <w:numId w:val="2"/>
        </w:numPr>
        <w:spacing w:before="40" w:after="40"/>
      </w:pPr>
      <w:r>
        <w:rPr>
          <w:rFonts w:ascii="Arial" w:cs="Arial" w:eastAsia="Arial" w:hAnsi="Arial"/>
          <w:sz w:val="21"/>
          <w:szCs w:val="21"/>
        </w:rPr>
        <w:t xml:space="preserve">최소 의미 단위: 백신 또는 예방접종에 관한 명시적/암시적 태도가 포함된 문장 이상</w:t>
      </w:r>
    </w:p>
    <w:p>
      <w:pPr>
        <w:pStyle w:val="ListParagraph"/>
        <w:numPr>
          <w:ilvl w:val="0"/>
          <w:numId w:val="2"/>
        </w:numPr>
        <w:spacing w:before="40" w:after="40"/>
      </w:pPr>
      <w:r>
        <w:rPr>
          <w:rFonts w:ascii="Arial" w:cs="Arial" w:eastAsia="Arial" w:hAnsi="Arial"/>
          <w:sz w:val="21"/>
          <w:szCs w:val="21"/>
        </w:rPr>
        <w:t xml:space="preserve">제외 기준: 단순 사실 보도 인용(태도 없음), 무관한 내용, 식별 불가 텍스트</w:t>
      </w:r>
    </w:p>
    <w:p>
      <w:pPr>
        <w:spacing w:before="80" w:after="80"/>
      </w:pPr>
      <w:r>
        <w:t xml:space="preserve"/>
      </w:r>
    </w:p>
    <w:p>
      <w:pPr>
        <w:spacing w:before="60" w:after="60"/>
      </w:pPr>
      <w:r>
        <w:rPr>
          <w:rFonts w:ascii="Arial" w:cs="Arial" w:eastAsia="Arial" w:hAnsi="Arial"/>
          <w:b/>
          <w:bCs/>
          <w:sz w:val="21"/>
          <w:szCs w:val="21"/>
        </w:rPr>
        <w:t xml:space="preserve">레이블 구조</w:t>
      </w:r>
    </w:p>
    <w:p>
      <w:pPr>
        <w:spacing w:before="60" w:after="60"/>
      </w:pPr>
      <w:r>
        <w:rPr>
          <w:rFonts w:ascii="Arial" w:cs="Arial" w:eastAsia="Arial" w:hAnsi="Arial"/>
          <w:sz w:val="21"/>
          <w:szCs w:val="21"/>
        </w:rPr>
        <w:t xml:space="preserve">7C 각 차원에 대해 독립적으로 이진 레이블(1 = 해당, 0 = 해당 없음)을 부여합니다. 하나의 텍스트에 여러 차원이 동시 해당될 수 있으며(다중레이블 허용), 최소 1개 차원이 해당되어야 코딩 완료입니다. 해당 차원이 없으면 NA로 처리합니다.</w:t>
      </w:r>
    </w:p>
    <w:p>
      <w:pPr>
        <w:spacing w:before="80" w:after="80"/>
      </w:pPr>
      <w:r>
        <w:t xml:space="preserve"/>
      </w:r>
    </w:p>
    <w:p>
      <w:pPr>
        <w:pStyle w:val="Heading1"/>
        <w:pBdr>
          <w:bottom w:val="single" w:color="D0DCF0" w:sz="4" w:space="1"/>
        </w:pBdr>
        <w:spacing w:before="320" w:after="120"/>
      </w:pPr>
      <w:r>
        <w:rPr>
          <w:rFonts w:ascii="Arial" w:cs="Arial" w:eastAsia="Arial" w:hAnsi="Arial"/>
          <w:b/>
          <w:bCs/>
          <w:color w:val="2E4D8A"/>
          <w:sz w:val="28"/>
          <w:szCs w:val="28"/>
        </w:rPr>
        <w:t xml:space="preserve">2. 7C 프레임워크 배경</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936"/>
        <w:gridCol w:w="4680"/>
        <w:gridCol w:w="2340"/>
      </w:tblGrid>
      <w:tr>
        <w:tc>
          <w:tcPr>
            <w:tcW w:type="dxa" w:w="1404"/>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발전 단계</w:t>
            </w:r>
          </w:p>
        </w:tc>
        <w:tc>
          <w:tcPr>
            <w:tcW w:type="dxa" w:w="936"/>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모델</w:t>
            </w:r>
          </w:p>
        </w:tc>
        <w:tc>
          <w:tcPr>
            <w:tcW w:type="dxa" w:w="4680"/>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추가된 차원</w:t>
            </w:r>
          </w:p>
        </w:tc>
        <w:tc>
          <w:tcPr>
            <w:tcW w:type="dxa" w:w="2340"/>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출처</w:t>
            </w:r>
          </w:p>
        </w:tc>
      </w:tr>
      <w:tr>
        <w:tc>
          <w:tcPr>
            <w:tcW w:type="dxa" w:w="14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1세대</w:t>
            </w:r>
          </w:p>
        </w:tc>
        <w:tc>
          <w:tcPr>
            <w:tcW w:type="dxa" w:w="93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3C</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Confidence, Complacency, Constraints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SAGE 2014</w:t>
            </w:r>
          </w:p>
        </w:tc>
      </w:tr>
      <w:tr>
        <w:tc>
          <w:tcPr>
            <w:tcW w:type="dxa" w:w="1404"/>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2세대</w:t>
            </w:r>
          </w:p>
        </w:tc>
        <w:tc>
          <w:tcPr>
            <w:tcW w:type="dxa" w:w="93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5C</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Calculation, Collective Responsibility</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Betsch et al. 2018</w:t>
            </w:r>
          </w:p>
        </w:tc>
      </w:tr>
      <w:tr>
        <w:tc>
          <w:tcPr>
            <w:tcW w:type="dxa" w:w="1404"/>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color w:val="2E4D8A"/>
                <w:sz w:val="20"/>
                <w:szCs w:val="20"/>
              </w:rPr>
              <w:t xml:space="preserve">3세대 ★</w:t>
            </w:r>
          </w:p>
        </w:tc>
        <w:tc>
          <w:tcPr>
            <w:tcW w:type="dxa" w:w="936"/>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color w:val="2E4D8A"/>
                <w:sz w:val="20"/>
                <w:szCs w:val="20"/>
              </w:rPr>
              <w:t xml:space="preserve">7C</w:t>
            </w:r>
          </w:p>
        </w:tc>
        <w:tc>
          <w:tcPr>
            <w:tcW w:type="dxa" w:w="468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color w:val="2E4D8A"/>
                <w:sz w:val="20"/>
                <w:szCs w:val="20"/>
              </w:rPr>
              <w:t xml:space="preserve">+ Compliance, Conspiracy</w:t>
            </w:r>
          </w:p>
        </w:tc>
        <w:tc>
          <w:tcPr>
            <w:tcW w:type="dxa" w:w="234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color w:val="2E4D8A"/>
                <w:sz w:val="20"/>
                <w:szCs w:val="20"/>
              </w:rPr>
              <w:t xml:space="preserve">Geiger et al. 2021</w:t>
            </w:r>
          </w:p>
        </w:tc>
      </w:tr>
    </w:tbl>
    <w:p>
      <w:pPr>
        <w:spacing w:before="80" w:after="80"/>
      </w:pPr>
      <w:r>
        <w:t xml:space="preserve"/>
      </w:r>
    </w:p>
    <w:p>
      <w:pPr>
        <w:spacing w:before="60" w:after="60"/>
      </w:pPr>
      <w:r>
        <w:rPr>
          <w:rFonts w:ascii="Arial" w:cs="Arial" w:eastAsia="Arial" w:hAnsi="Arial"/>
          <w:sz w:val="21"/>
          <w:szCs w:val="21"/>
        </w:rPr>
        <w:t xml:space="preserve">7C 모델 선택 이유: 이번 연구의 핵심 분석 대상인 이물질 이슈는 Conspiracy(의도적 은폐 의심)와 Compliance(강제접종 반대) 담론을 강하게 활성화할 것으로 예상됩니다. 5C 모델은 이 두 차원을 포함하지 않아 compound distrust cluster 분석에 불충분합니다.</w:t>
      </w:r>
    </w:p>
    <w:p>
      <w:pPr>
        <w:spacing w:before="80" w:after="80"/>
      </w:pPr>
      <w:r>
        <w:t xml:space="preserve"/>
      </w:r>
    </w:p>
    <w:p>
      <w:pPr>
        <w:pStyle w:val="Heading1"/>
        <w:pBdr>
          <w:bottom w:val="single" w:color="D0DCF0" w:sz="4" w:space="1"/>
        </w:pBdr>
        <w:spacing w:before="320" w:after="120"/>
      </w:pPr>
      <w:r>
        <w:rPr>
          <w:rFonts w:ascii="Arial" w:cs="Arial" w:eastAsia="Arial" w:hAnsi="Arial"/>
          <w:b/>
          <w:bCs/>
          <w:color w:val="2E4D8A"/>
          <w:sz w:val="28"/>
          <w:szCs w:val="28"/>
        </w:rPr>
        <w:t xml:space="preserve">3. 7C 차원별 조작적 정의 및 코딩 기준</w:t>
      </w:r>
    </w:p>
    <w:p>
      <w:pPr>
        <w:spacing w:before="80" w:after="80"/>
      </w:pPr>
      <w:r>
        <w:t xml:space="preserve"/>
      </w:r>
    </w:p>
    <w:p>
      <w:pPr>
        <w:pStyle w:val="Heading2"/>
        <w:spacing w:before="200" w:after="80"/>
      </w:pPr>
      <w:r>
        <w:rPr>
          <w:rFonts w:ascii="Arial" w:cs="Arial" w:eastAsia="Arial" w:hAnsi="Arial"/>
          <w:b/>
          <w:bCs/>
          <w:color w:val="2E4D8A"/>
          <w:sz w:val="24"/>
          <w:szCs w:val="24"/>
        </w:rPr>
        <w:t xml:space="preserve">C1: Confidence (신뢰)</w:t>
      </w:r>
    </w:p>
    <w:p>
      <w:pPr>
        <w:spacing w:before="60" w:after="60"/>
      </w:pPr>
      <w:r>
        <w:rPr>
          <w:rFonts w:ascii="Arial" w:cs="Arial" w:eastAsia="Arial" w:hAnsi="Arial"/>
          <w:b/>
          <w:bCs/>
          <w:sz w:val="21"/>
          <w:szCs w:val="21"/>
        </w:rPr>
        <w:t xml:space="preserve">조작적 정의</w:t>
      </w:r>
    </w:p>
    <w:p>
      <w:pPr>
        <w:spacing w:before="60" w:after="60"/>
      </w:pPr>
      <w:r>
        <w:rPr>
          <w:rFonts w:ascii="Arial" w:cs="Arial" w:eastAsia="Arial" w:hAnsi="Arial"/>
          <w:sz w:val="21"/>
          <w:szCs w:val="21"/>
        </w:rPr>
        <w:t xml:space="preserve">백신의 안전성(safety), 효과성(efficacy), 또는 백신을 개발·승인·배포·권고하는 의료 시스템 및 기관에 대한 신뢰의 부재. 백신 자체에 대한 의심과 시스템(정부, 제약사, 규제기관)에 대한 의심을 모두 포함한다.</w:t>
      </w:r>
    </w:p>
    <w:p>
      <w:pPr>
        <w:spacing w:before="60" w:after="60"/>
      </w:pPr>
      <w:r>
        <w:rPr>
          <w:rFonts w:ascii="Arial" w:cs="Arial" w:eastAsia="Arial" w:hAnsi="Arial"/>
          <w:i/>
          <w:iCs/>
          <w:color w:val="666666"/>
          <w:sz w:val="21"/>
          <w:szCs w:val="21"/>
        </w:rPr>
        <w:t xml:space="preserve">출처: Betsch et al. (2018) — "trust in the safety and efficacy of the vaccine and in the system that delivers them"</w:t>
      </w:r>
    </w:p>
    <w:p>
      <w:pPr>
        <w:spacing w:before="80" w:after="80"/>
      </w:pPr>
      <w:r>
        <w:t xml:space="preserve"/>
      </w:r>
    </w:p>
    <w:p>
      <w:pPr>
        <w:spacing w:before="60" w:after="60"/>
      </w:pPr>
      <w:r>
        <w:rPr>
          <w:rFonts w:ascii="Arial" w:cs="Arial" w:eastAsia="Arial" w:hAnsi="Arial"/>
          <w:b/>
          <w:bCs/>
          <w:color w:val="2E4D8A"/>
          <w:sz w:val="21"/>
          <w:szCs w:val="21"/>
        </w:rPr>
        <w:t xml:space="preserve">코딩 기준 — 해당(1)</w:t>
      </w:r>
    </w:p>
    <w:p>
      <w:pPr>
        <w:pStyle w:val="ListParagraph"/>
        <w:numPr>
          <w:ilvl w:val="0"/>
          <w:numId w:val="2"/>
        </w:numPr>
        <w:spacing w:before="40" w:after="40"/>
      </w:pPr>
      <w:r>
        <w:rPr>
          <w:rFonts w:ascii="Arial" w:cs="Arial" w:eastAsia="Arial" w:hAnsi="Arial"/>
          <w:sz w:val="21"/>
          <w:szCs w:val="21"/>
        </w:rPr>
        <w:t xml:space="preserve">백신 부작용 또는 이상반응에 대한 우려 표현</w:t>
      </w:r>
    </w:p>
    <w:p>
      <w:pPr>
        <w:pStyle w:val="ListParagraph"/>
        <w:numPr>
          <w:ilvl w:val="0"/>
          <w:numId w:val="2"/>
        </w:numPr>
        <w:spacing w:before="40" w:after="40"/>
      </w:pPr>
      <w:r>
        <w:rPr>
          <w:rFonts w:ascii="Arial" w:cs="Arial" w:eastAsia="Arial" w:hAnsi="Arial"/>
          <w:sz w:val="21"/>
          <w:szCs w:val="21"/>
        </w:rPr>
        <w:t xml:space="preserve">백신의 효과가 없거나 불충분하다는 주장</w:t>
      </w:r>
    </w:p>
    <w:p>
      <w:pPr>
        <w:pStyle w:val="ListParagraph"/>
        <w:numPr>
          <w:ilvl w:val="0"/>
          <w:numId w:val="2"/>
        </w:numPr>
        <w:spacing w:before="40" w:after="40"/>
      </w:pPr>
      <w:r>
        <w:rPr>
          <w:rFonts w:ascii="Arial" w:cs="Arial" w:eastAsia="Arial" w:hAnsi="Arial"/>
          <w:sz w:val="21"/>
          <w:szCs w:val="21"/>
        </w:rPr>
        <w:t xml:space="preserve">백신 성분(mRNA, 첨가물, 이물질 등)에 대한 우려</w:t>
      </w:r>
    </w:p>
    <w:p>
      <w:pPr>
        <w:pStyle w:val="ListParagraph"/>
        <w:numPr>
          <w:ilvl w:val="0"/>
          <w:numId w:val="2"/>
        </w:numPr>
        <w:spacing w:before="40" w:after="40"/>
      </w:pPr>
      <w:r>
        <w:rPr>
          <w:rFonts w:ascii="Arial" w:cs="Arial" w:eastAsia="Arial" w:hAnsi="Arial"/>
          <w:sz w:val="21"/>
          <w:szCs w:val="21"/>
        </w:rPr>
        <w:t xml:space="preserve">제약회사의 신뢰성 부정 (이익 추구, 데이터 조작 등)</w:t>
      </w:r>
    </w:p>
    <w:p>
      <w:pPr>
        <w:pStyle w:val="ListParagraph"/>
        <w:numPr>
          <w:ilvl w:val="0"/>
          <w:numId w:val="2"/>
        </w:numPr>
        <w:spacing w:before="40" w:after="40"/>
      </w:pPr>
      <w:r>
        <w:rPr>
          <w:rFonts w:ascii="Arial" w:cs="Arial" w:eastAsia="Arial" w:hAnsi="Arial"/>
          <w:sz w:val="21"/>
          <w:szCs w:val="21"/>
        </w:rPr>
        <w:t xml:space="preserve">규제기관(식약처 등)의 안전 심사 불신</w:t>
      </w:r>
    </w:p>
    <w:p>
      <w:pPr>
        <w:pStyle w:val="ListParagraph"/>
        <w:numPr>
          <w:ilvl w:val="0"/>
          <w:numId w:val="2"/>
        </w:numPr>
        <w:spacing w:before="40" w:after="40"/>
      </w:pPr>
      <w:r>
        <w:rPr>
          <w:rFonts w:ascii="Arial" w:cs="Arial" w:eastAsia="Arial" w:hAnsi="Arial"/>
          <w:sz w:val="21"/>
          <w:szCs w:val="21"/>
        </w:rPr>
        <w:t xml:space="preserve">정부·보건당국의 정보 제공 신뢰성 부정 (정치적 동기 의심 → C7 우선 검토)</w:t>
      </w:r>
    </w:p>
    <w:p>
      <w:pPr>
        <w:pStyle w:val="ListParagraph"/>
        <w:numPr>
          <w:ilvl w:val="0"/>
          <w:numId w:val="2"/>
        </w:numPr>
        <w:spacing w:before="40" w:after="40"/>
      </w:pPr>
      <w:r>
        <w:rPr>
          <w:rFonts w:ascii="Arial" w:cs="Arial" w:eastAsia="Arial" w:hAnsi="Arial"/>
          <w:sz w:val="21"/>
          <w:szCs w:val="21"/>
        </w:rPr>
        <w:t xml:space="preserve">임상시험이 불충분하거나 서둘러 진행되었다는 우려</w:t>
      </w:r>
    </w:p>
    <w:p>
      <w:pPr>
        <w:pStyle w:val="ListParagraph"/>
        <w:numPr>
          <w:ilvl w:val="0"/>
          <w:numId w:val="2"/>
        </w:numPr>
        <w:spacing w:before="40" w:after="40"/>
      </w:pPr>
      <w:r>
        <w:rPr>
          <w:rFonts w:ascii="Arial" w:cs="Arial" w:eastAsia="Arial" w:hAnsi="Arial"/>
          <w:sz w:val="21"/>
          <w:szCs w:val="21"/>
        </w:rPr>
        <w:t xml:space="preserve">국가별 제조사 불신 (특정 국가 생산 백신에 대한 일반적 불신)</w:t>
      </w:r>
    </w:p>
    <w:p>
      <w:pPr>
        <w:spacing w:before="80" w:after="80"/>
      </w:pPr>
      <w:r>
        <w:t xml:space="preserve"/>
      </w:r>
    </w:p>
    <w:p>
      <w:pPr>
        <w:spacing w:before="60" w:after="60"/>
      </w:pPr>
      <w:r>
        <w:rPr>
          <w:rFonts w:ascii="Arial" w:cs="Arial" w:eastAsia="Arial" w:hAnsi="Arial"/>
          <w:b/>
          <w:bCs/>
          <w:color w:val="666666"/>
          <w:sz w:val="21"/>
          <w:szCs w:val="21"/>
        </w:rPr>
        <w:t xml:space="preserve">코딩 기준 — 해당 없음(0)</w:t>
      </w:r>
    </w:p>
    <w:p>
      <w:pPr>
        <w:pStyle w:val="ListParagraph"/>
        <w:numPr>
          <w:ilvl w:val="0"/>
          <w:numId w:val="2"/>
        </w:numPr>
        <w:spacing w:before="40" w:after="40"/>
      </w:pPr>
      <w:r>
        <w:rPr>
          <w:rFonts w:ascii="Arial" w:cs="Arial" w:eastAsia="Arial" w:hAnsi="Arial"/>
          <w:color w:val="666666"/>
          <w:sz w:val="21"/>
          <w:szCs w:val="21"/>
        </w:rPr>
        <w:t xml:space="preserve">단순히 '맞기 싫다'는 표현 (이유 불명확 → 다른 차원 검토)</w:t>
      </w:r>
    </w:p>
    <w:p>
      <w:pPr>
        <w:pStyle w:val="ListParagraph"/>
        <w:numPr>
          <w:ilvl w:val="0"/>
          <w:numId w:val="2"/>
        </w:numPr>
        <w:spacing w:before="40" w:after="40"/>
      </w:pPr>
      <w:r>
        <w:rPr>
          <w:rFonts w:ascii="Arial" w:cs="Arial" w:eastAsia="Arial" w:hAnsi="Arial"/>
          <w:color w:val="666666"/>
          <w:sz w:val="21"/>
          <w:szCs w:val="21"/>
        </w:rPr>
        <w:t xml:space="preserve">접종 장소·시간 등 물리적 불편 표현 (→ C3 Constraints 검토)</w:t>
      </w:r>
    </w:p>
    <w:p>
      <w:pPr>
        <w:pStyle w:val="ListParagraph"/>
        <w:numPr>
          <w:ilvl w:val="0"/>
          <w:numId w:val="2"/>
        </w:numPr>
        <w:spacing w:before="40" w:after="40"/>
      </w:pPr>
      <w:r>
        <w:rPr>
          <w:rFonts w:ascii="Arial" w:cs="Arial" w:eastAsia="Arial" w:hAnsi="Arial"/>
          <w:color w:val="666666"/>
          <w:sz w:val="21"/>
          <w:szCs w:val="21"/>
        </w:rPr>
        <w:t xml:space="preserve">이미 감염되어 면역이 생겼으므로 불필요하다는 주장 (→ C2 Complacency 검토)</w:t>
      </w:r>
    </w:p>
    <w:p>
      <w:pPr>
        <w:spacing w:before="80" w:after="80"/>
      </w:pPr>
      <w:r>
        <w:t xml:space="preserve"/>
      </w:r>
    </w:p>
    <w:p>
      <w:pPr>
        <w:spacing w:before="60" w:after="60"/>
      </w:pPr>
      <w:r>
        <w:rPr>
          <w:rFonts w:ascii="Arial" w:cs="Arial" w:eastAsia="Arial" w:hAnsi="Arial"/>
          <w:b/>
          <w:bCs/>
          <w:sz w:val="21"/>
          <w:szCs w:val="21"/>
        </w:rPr>
        <w:t xml:space="preserve">한국어 코딩 예시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7"/>
        <w:gridCol w:w="748"/>
        <w:gridCol w:w="3744"/>
      </w:tblGrid>
      <w:tr>
        <w:tc>
          <w:tcPr>
            <w:tcW w:type="dxa" w:w="4867"/>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텍스트</w:t>
            </w:r>
          </w:p>
        </w:tc>
        <w:tc>
          <w:tcPr>
            <w:tcW w:type="dxa" w:w="748"/>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판단</w:t>
            </w:r>
          </w:p>
        </w:tc>
        <w:tc>
          <w:tcPr>
            <w:tcW w:type="dxa" w:w="3744"/>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근거</w:t>
            </w:r>
          </w:p>
        </w:tc>
      </w:tr>
      <w:tr>
        <w:tc>
          <w:tcPr>
            <w:tcW w:type="dxa" w:w="48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이물질이 든 백신을 1,420만 명한테 그냥 맞혔다고? 이게 말이 됩니까</w:t>
            </w:r>
          </w:p>
        </w:tc>
        <w:tc>
          <w:tcPr>
            <w:tcW w:type="dxa" w:w="748"/>
            <w:tcBorders>
              <w:top w:val="single" w:color="CCCCCC" w:sz="1"/>
              <w:left w:val="single" w:color="CCCCCC" w:sz="1"/>
              <w:bottom w:val="single" w:color="CCCCCC" w:sz="1"/>
              <w:right w:val="single" w:color="CCCCCC" w:sz="1"/>
            </w:tcBorders>
            <w:shd w:fill="EBF9F0" w:val="clear"/>
            <w:tcMar>
              <w:top w:type="dxa" w:w="60"/>
              <w:left w:type="dxa" w:w="80"/>
              <w:bottom w:type="dxa" w:w="60"/>
              <w:right w:type="dxa" w:w="80"/>
            </w:tcMar>
          </w:tcPr>
          <w:p>
            <w:pPr>
              <w:jc w:val="center"/>
            </w:pPr>
            <w:r>
              <w:rPr>
                <w:rFonts w:ascii="Arial" w:cs="Arial" w:eastAsia="Arial" w:hAnsi="Arial"/>
                <w:b/>
                <w:bCs/>
                <w:color w:val="1A5C34"/>
                <w:sz w:val="20"/>
                <w:szCs w:val="20"/>
              </w:rPr>
              <w:t xml:space="preserve">1</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백신 안전성(이물질) 직접 우려</w:t>
            </w:r>
          </w:p>
        </w:tc>
      </w:tr>
      <w:tr>
        <w:tc>
          <w:tcPr>
            <w:tcW w:type="dxa" w:w="486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mRNA 백신은 장기 부작용이 아직 모른다. 2년짜리 임상으로 어떻게 안전하다고 하나</w:t>
            </w:r>
          </w:p>
        </w:tc>
        <w:tc>
          <w:tcPr>
            <w:tcW w:type="dxa" w:w="748"/>
            <w:tcBorders>
              <w:top w:val="single" w:color="CCCCCC" w:sz="1"/>
              <w:left w:val="single" w:color="CCCCCC" w:sz="1"/>
              <w:bottom w:val="single" w:color="CCCCCC" w:sz="1"/>
              <w:right w:val="single" w:color="CCCCCC" w:sz="1"/>
            </w:tcBorders>
            <w:shd w:fill="EBF9F0" w:val="clear"/>
            <w:tcMar>
              <w:top w:type="dxa" w:w="60"/>
              <w:left w:type="dxa" w:w="80"/>
              <w:bottom w:type="dxa" w:w="60"/>
              <w:right w:type="dxa" w:w="80"/>
            </w:tcMar>
          </w:tcPr>
          <w:p>
            <w:pPr>
              <w:jc w:val="center"/>
            </w:pPr>
            <w:r>
              <w:rPr>
                <w:rFonts w:ascii="Arial" w:cs="Arial" w:eastAsia="Arial" w:hAnsi="Arial"/>
                <w:b/>
                <w:bCs/>
                <w:color w:val="1A5C34"/>
                <w:sz w:val="20"/>
                <w:szCs w:val="20"/>
              </w:rPr>
              <w:t xml:space="preserve">1</w:t>
            </w:r>
          </w:p>
        </w:tc>
        <w:tc>
          <w:tcPr>
            <w:tcW w:type="dxa" w:w="3744"/>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임상시험 불충분 우려</w:t>
            </w:r>
          </w:p>
        </w:tc>
      </w:tr>
      <w:tr>
        <w:tc>
          <w:tcPr>
            <w:tcW w:type="dxa" w:w="48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화이자는 결국 돈벌이야. 부작용 데이터 숨겼잖아</w:t>
            </w:r>
          </w:p>
        </w:tc>
        <w:tc>
          <w:tcPr>
            <w:tcW w:type="dxa" w:w="748"/>
            <w:tcBorders>
              <w:top w:val="single" w:color="CCCCCC" w:sz="1"/>
              <w:left w:val="single" w:color="CCCCCC" w:sz="1"/>
              <w:bottom w:val="single" w:color="CCCCCC" w:sz="1"/>
              <w:right w:val="single" w:color="CCCCCC" w:sz="1"/>
            </w:tcBorders>
            <w:shd w:fill="EBF9F0" w:val="clear"/>
            <w:tcMar>
              <w:top w:type="dxa" w:w="60"/>
              <w:left w:type="dxa" w:w="80"/>
              <w:bottom w:type="dxa" w:w="60"/>
              <w:right w:type="dxa" w:w="80"/>
            </w:tcMar>
          </w:tcPr>
          <w:p>
            <w:pPr>
              <w:jc w:val="center"/>
            </w:pPr>
            <w:r>
              <w:rPr>
                <w:rFonts w:ascii="Arial" w:cs="Arial" w:eastAsia="Arial" w:hAnsi="Arial"/>
                <w:b/>
                <w:bCs/>
                <w:color w:val="1A5C34"/>
                <w:sz w:val="20"/>
                <w:szCs w:val="20"/>
              </w:rPr>
              <w:t xml:space="preserve">1</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제약회사 신뢰성 부정</w:t>
            </w:r>
          </w:p>
        </w:tc>
      </w:tr>
      <w:tr>
        <w:tc>
          <w:tcPr>
            <w:tcW w:type="dxa" w:w="486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식약처가 제대로 검사도 안 하고 허가해줬잖아요</w:t>
            </w:r>
          </w:p>
        </w:tc>
        <w:tc>
          <w:tcPr>
            <w:tcW w:type="dxa" w:w="748"/>
            <w:tcBorders>
              <w:top w:val="single" w:color="CCCCCC" w:sz="1"/>
              <w:left w:val="single" w:color="CCCCCC" w:sz="1"/>
              <w:bottom w:val="single" w:color="CCCCCC" w:sz="1"/>
              <w:right w:val="single" w:color="CCCCCC" w:sz="1"/>
            </w:tcBorders>
            <w:shd w:fill="EBF9F0" w:val="clear"/>
            <w:tcMar>
              <w:top w:type="dxa" w:w="60"/>
              <w:left w:type="dxa" w:w="80"/>
              <w:bottom w:type="dxa" w:w="60"/>
              <w:right w:type="dxa" w:w="80"/>
            </w:tcMar>
          </w:tcPr>
          <w:p>
            <w:pPr>
              <w:jc w:val="center"/>
            </w:pPr>
            <w:r>
              <w:rPr>
                <w:rFonts w:ascii="Arial" w:cs="Arial" w:eastAsia="Arial" w:hAnsi="Arial"/>
                <w:b/>
                <w:bCs/>
                <w:color w:val="1A5C34"/>
                <w:sz w:val="20"/>
                <w:szCs w:val="20"/>
              </w:rPr>
              <w:t xml:space="preserve">1</w:t>
            </w:r>
          </w:p>
        </w:tc>
        <w:tc>
          <w:tcPr>
            <w:tcW w:type="dxa" w:w="3744"/>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규제기관 불신</w:t>
            </w:r>
          </w:p>
        </w:tc>
      </w:tr>
      <w:tr>
        <w:tc>
          <w:tcPr>
            <w:tcW w:type="dxa" w:w="48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오미크론에는 효과가 없다는데 맞을 필요가 있나</w:t>
            </w:r>
          </w:p>
        </w:tc>
        <w:tc>
          <w:tcPr>
            <w:tcW w:type="dxa" w:w="748"/>
            <w:tcBorders>
              <w:top w:val="single" w:color="CCCCCC" w:sz="1"/>
              <w:left w:val="single" w:color="CCCCCC" w:sz="1"/>
              <w:bottom w:val="single" w:color="CCCCCC" w:sz="1"/>
              <w:right w:val="single" w:color="CCCCCC" w:sz="1"/>
            </w:tcBorders>
            <w:shd w:fill="EBF9F0" w:val="clear"/>
            <w:tcMar>
              <w:top w:type="dxa" w:w="60"/>
              <w:left w:type="dxa" w:w="80"/>
              <w:bottom w:type="dxa" w:w="60"/>
              <w:right w:type="dxa" w:w="80"/>
            </w:tcMar>
          </w:tcPr>
          <w:p>
            <w:pPr>
              <w:jc w:val="center"/>
            </w:pPr>
            <w:r>
              <w:rPr>
                <w:rFonts w:ascii="Arial" w:cs="Arial" w:eastAsia="Arial" w:hAnsi="Arial"/>
                <w:b/>
                <w:bCs/>
                <w:color w:val="1A5C34"/>
                <w:sz w:val="20"/>
                <w:szCs w:val="20"/>
              </w:rPr>
              <w:t xml:space="preserve">1</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효과성 불신 (C4 Calculation도 검토)</w:t>
            </w:r>
          </w:p>
        </w:tc>
      </w:tr>
      <w:tr>
        <w:tc>
          <w:tcPr>
            <w:tcW w:type="dxa" w:w="486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맞기 귀찮다</w:t>
            </w:r>
          </w:p>
        </w:tc>
        <w:tc>
          <w:tcPr>
            <w:tcW w:type="dxa" w:w="748"/>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tcPr>
          <w:p>
            <w:pPr>
              <w:jc w:val="center"/>
            </w:pPr>
            <w:r>
              <w:rPr>
                <w:rFonts w:ascii="Arial" w:cs="Arial" w:eastAsia="Arial" w:hAnsi="Arial"/>
                <w:b/>
                <w:bCs/>
                <w:color w:val="C0392B"/>
                <w:sz w:val="20"/>
                <w:szCs w:val="20"/>
              </w:rPr>
              <w:t xml:space="preserve">0</w:t>
            </w:r>
          </w:p>
        </w:tc>
        <w:tc>
          <w:tcPr>
            <w:tcW w:type="dxa" w:w="3744"/>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이유 불명확 → C3 Constraints 검토</w:t>
            </w:r>
          </w:p>
        </w:tc>
      </w:tr>
    </w:tbl>
    <w:p>
      <w:pPr>
        <w:spacing w:before="80" w:after="80"/>
      </w:pPr>
      <w:r>
        <w:t xml:space="preserve"/>
      </w:r>
    </w:p>
    <w:p>
      <w:pPr>
        <w:spacing w:before="80" w:after="80"/>
      </w:pPr>
      <w:r>
        <w:t xml:space="preserve"/>
      </w:r>
    </w:p>
    <w:p>
      <w:pPr>
        <w:pStyle w:val="Heading2"/>
        <w:spacing w:before="200" w:after="80"/>
      </w:pPr>
      <w:r>
        <w:rPr>
          <w:rFonts w:ascii="Arial" w:cs="Arial" w:eastAsia="Arial" w:hAnsi="Arial"/>
          <w:b/>
          <w:bCs/>
          <w:color w:val="2E4D8A"/>
          <w:sz w:val="24"/>
          <w:szCs w:val="24"/>
        </w:rPr>
        <w:t xml:space="preserve">C2: Complacency (안일함)</w:t>
      </w:r>
    </w:p>
    <w:p>
      <w:pPr>
        <w:spacing w:before="60" w:after="60"/>
      </w:pPr>
      <w:r>
        <w:rPr>
          <w:rFonts w:ascii="Arial" w:cs="Arial" w:eastAsia="Arial" w:hAnsi="Arial"/>
          <w:b/>
          <w:bCs/>
          <w:sz w:val="21"/>
          <w:szCs w:val="21"/>
        </w:rPr>
        <w:t xml:space="preserve">조작적 정의</w:t>
      </w:r>
    </w:p>
    <w:p>
      <w:pPr>
        <w:spacing w:before="60" w:after="60"/>
      </w:pPr>
      <w:r>
        <w:rPr>
          <w:rFonts w:ascii="Arial" w:cs="Arial" w:eastAsia="Arial" w:hAnsi="Arial"/>
          <w:sz w:val="21"/>
          <w:szCs w:val="21"/>
        </w:rPr>
        <w:t xml:space="preserve">예방접종 대상 질병의 위험성을 낮게 인식하여, 예방접종을 필요하지 않거나 중요하지 않다고 여기는 태도. 백신 자체에 대한 부정적 태도가 아니라, 질병 위험의 낮은 인식에서 비롯되는 접종 불필요성 판단이 핵심이다.</w:t>
      </w:r>
    </w:p>
    <w:p>
      <w:pPr>
        <w:spacing w:before="60" w:after="60"/>
      </w:pPr>
      <w:r>
        <w:rPr>
          <w:rFonts w:ascii="Arial" w:cs="Arial" w:eastAsia="Arial" w:hAnsi="Arial"/>
          <w:i/>
          <w:iCs/>
          <w:color w:val="666666"/>
          <w:sz w:val="21"/>
          <w:szCs w:val="21"/>
        </w:rPr>
        <w:t xml:space="preserve">출처: Betsch et al. (2018) — "low perceived risk of vaccine-preventable diseases and perceiving vaccines as unnecessary"</w:t>
      </w:r>
    </w:p>
    <w:p>
      <w:pPr>
        <w:spacing w:before="80" w:after="80"/>
      </w:pPr>
      <w:r>
        <w:t xml:space="preserve"/>
      </w:r>
    </w:p>
    <w:p>
      <w:pPr>
        <w:spacing w:before="60" w:after="60"/>
      </w:pPr>
      <w:r>
        <w:rPr>
          <w:rFonts w:ascii="Arial" w:cs="Arial" w:eastAsia="Arial" w:hAnsi="Arial"/>
          <w:b/>
          <w:bCs/>
          <w:color w:val="2E4D8A"/>
          <w:sz w:val="21"/>
          <w:szCs w:val="21"/>
        </w:rPr>
        <w:t xml:space="preserve">코딩 기준 — 해당(1)</w:t>
      </w:r>
    </w:p>
    <w:p>
      <w:pPr>
        <w:pStyle w:val="ListParagraph"/>
        <w:numPr>
          <w:ilvl w:val="0"/>
          <w:numId w:val="2"/>
        </w:numPr>
        <w:spacing w:before="40" w:after="40"/>
      </w:pPr>
      <w:r>
        <w:rPr>
          <w:rFonts w:ascii="Arial" w:cs="Arial" w:eastAsia="Arial" w:hAnsi="Arial"/>
          <w:sz w:val="21"/>
          <w:szCs w:val="21"/>
        </w:rPr>
        <w:t xml:space="preserve">'코로나가 이미 끝났다', '독감 수준이다' 등 질병 위험 경시</w:t>
      </w:r>
    </w:p>
    <w:p>
      <w:pPr>
        <w:pStyle w:val="ListParagraph"/>
        <w:numPr>
          <w:ilvl w:val="0"/>
          <w:numId w:val="2"/>
        </w:numPr>
        <w:spacing w:before="40" w:after="40"/>
      </w:pPr>
      <w:r>
        <w:rPr>
          <w:rFonts w:ascii="Arial" w:cs="Arial" w:eastAsia="Arial" w:hAnsi="Arial"/>
          <w:sz w:val="21"/>
          <w:szCs w:val="21"/>
        </w:rPr>
        <w:t xml:space="preserve">'건강한 사람은 맞을 필요 없다'는 인식</w:t>
      </w:r>
    </w:p>
    <w:p>
      <w:pPr>
        <w:pStyle w:val="ListParagraph"/>
        <w:numPr>
          <w:ilvl w:val="0"/>
          <w:numId w:val="2"/>
        </w:numPr>
        <w:spacing w:before="40" w:after="40"/>
      </w:pPr>
      <w:r>
        <w:rPr>
          <w:rFonts w:ascii="Arial" w:cs="Arial" w:eastAsia="Arial" w:hAnsi="Arial"/>
          <w:sz w:val="21"/>
          <w:szCs w:val="21"/>
        </w:rPr>
        <w:t xml:space="preserve">자연 감염으로 면역이 충분하다는 주장 (백신 성분 우려 없이 순수하게 위험 인식이 낮은 경우)</w:t>
      </w:r>
    </w:p>
    <w:p>
      <w:pPr>
        <w:pStyle w:val="ListParagraph"/>
        <w:numPr>
          <w:ilvl w:val="0"/>
          <w:numId w:val="2"/>
        </w:numPr>
        <w:spacing w:before="40" w:after="40"/>
      </w:pPr>
      <w:r>
        <w:rPr>
          <w:rFonts w:ascii="Arial" w:cs="Arial" w:eastAsia="Arial" w:hAnsi="Arial"/>
          <w:sz w:val="21"/>
          <w:szCs w:val="21"/>
        </w:rPr>
        <w:t xml:space="preserve">고위험군이 아니라는 이유로 접종 불필요성 표현</w:t>
      </w:r>
    </w:p>
    <w:p>
      <w:pPr>
        <w:spacing w:before="80" w:after="80"/>
      </w:pPr>
      <w:r>
        <w:t xml:space="preserve"/>
      </w:r>
    </w:p>
    <w:p>
      <w:pPr>
        <w:spacing w:before="60" w:after="60"/>
      </w:pPr>
      <w:r>
        <w:rPr>
          <w:rFonts w:ascii="Arial" w:cs="Arial" w:eastAsia="Arial" w:hAnsi="Arial"/>
          <w:b/>
          <w:bCs/>
          <w:sz w:val="21"/>
          <w:szCs w:val="21"/>
        </w:rPr>
        <w:t xml:space="preserve">한국어 코딩 예시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7"/>
        <w:gridCol w:w="748"/>
        <w:gridCol w:w="3744"/>
      </w:tblGrid>
      <w:tr>
        <w:tc>
          <w:tcPr>
            <w:tcW w:type="dxa" w:w="4867"/>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텍스트</w:t>
            </w:r>
          </w:p>
        </w:tc>
        <w:tc>
          <w:tcPr>
            <w:tcW w:type="dxa" w:w="748"/>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판단</w:t>
            </w:r>
          </w:p>
        </w:tc>
        <w:tc>
          <w:tcPr>
            <w:tcW w:type="dxa" w:w="3744"/>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근거</w:t>
            </w:r>
          </w:p>
        </w:tc>
      </w:tr>
      <w:tr>
        <w:tc>
          <w:tcPr>
            <w:tcW w:type="dxa" w:w="48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이제 코로나 끝났는데 아직도 맞으라고? 그냥 감기야</w:t>
            </w:r>
          </w:p>
        </w:tc>
        <w:tc>
          <w:tcPr>
            <w:tcW w:type="dxa" w:w="748"/>
            <w:tcBorders>
              <w:top w:val="single" w:color="CCCCCC" w:sz="1"/>
              <w:left w:val="single" w:color="CCCCCC" w:sz="1"/>
              <w:bottom w:val="single" w:color="CCCCCC" w:sz="1"/>
              <w:right w:val="single" w:color="CCCCCC" w:sz="1"/>
            </w:tcBorders>
            <w:shd w:fill="EBF9F0" w:val="clear"/>
            <w:tcMar>
              <w:top w:type="dxa" w:w="60"/>
              <w:left w:type="dxa" w:w="80"/>
              <w:bottom w:type="dxa" w:w="60"/>
              <w:right w:type="dxa" w:w="80"/>
            </w:tcMar>
          </w:tcPr>
          <w:p>
            <w:pPr>
              <w:jc w:val="center"/>
            </w:pPr>
            <w:r>
              <w:rPr>
                <w:rFonts w:ascii="Arial" w:cs="Arial" w:eastAsia="Arial" w:hAnsi="Arial"/>
                <w:b/>
                <w:bCs/>
                <w:color w:val="1A5C34"/>
                <w:sz w:val="20"/>
                <w:szCs w:val="20"/>
              </w:rPr>
              <w:t xml:space="preserve">1</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질병 위험 경시</w:t>
            </w:r>
          </w:p>
        </w:tc>
      </w:tr>
      <w:tr>
        <w:tc>
          <w:tcPr>
            <w:tcW w:type="dxa" w:w="486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저는 20대 건강한 남성인데 굳이 맞을 이유가 없잖아요</w:t>
            </w:r>
          </w:p>
        </w:tc>
        <w:tc>
          <w:tcPr>
            <w:tcW w:type="dxa" w:w="748"/>
            <w:tcBorders>
              <w:top w:val="single" w:color="CCCCCC" w:sz="1"/>
              <w:left w:val="single" w:color="CCCCCC" w:sz="1"/>
              <w:bottom w:val="single" w:color="CCCCCC" w:sz="1"/>
              <w:right w:val="single" w:color="CCCCCC" w:sz="1"/>
            </w:tcBorders>
            <w:shd w:fill="EBF9F0" w:val="clear"/>
            <w:tcMar>
              <w:top w:type="dxa" w:w="60"/>
              <w:left w:type="dxa" w:w="80"/>
              <w:bottom w:type="dxa" w:w="60"/>
              <w:right w:type="dxa" w:w="80"/>
            </w:tcMar>
          </w:tcPr>
          <w:p>
            <w:pPr>
              <w:jc w:val="center"/>
            </w:pPr>
            <w:r>
              <w:rPr>
                <w:rFonts w:ascii="Arial" w:cs="Arial" w:eastAsia="Arial" w:hAnsi="Arial"/>
                <w:b/>
                <w:bCs/>
                <w:color w:val="1A5C34"/>
                <w:sz w:val="20"/>
                <w:szCs w:val="20"/>
              </w:rPr>
              <w:t xml:space="preserve">1</w:t>
            </w:r>
          </w:p>
        </w:tc>
        <w:tc>
          <w:tcPr>
            <w:tcW w:type="dxa" w:w="3744"/>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개인 위험 낮음 인식</w:t>
            </w:r>
          </w:p>
        </w:tc>
      </w:tr>
      <w:tr>
        <w:tc>
          <w:tcPr>
            <w:tcW w:type="dxa" w:w="48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걸려도 콧물만 흘리다 낫는데 뭐가 무서워서</w:t>
            </w:r>
          </w:p>
        </w:tc>
        <w:tc>
          <w:tcPr>
            <w:tcW w:type="dxa" w:w="748"/>
            <w:tcBorders>
              <w:top w:val="single" w:color="CCCCCC" w:sz="1"/>
              <w:left w:val="single" w:color="CCCCCC" w:sz="1"/>
              <w:bottom w:val="single" w:color="CCCCCC" w:sz="1"/>
              <w:right w:val="single" w:color="CCCCCC" w:sz="1"/>
            </w:tcBorders>
            <w:shd w:fill="EBF9F0" w:val="clear"/>
            <w:tcMar>
              <w:top w:type="dxa" w:w="60"/>
              <w:left w:type="dxa" w:w="80"/>
              <w:bottom w:type="dxa" w:w="60"/>
              <w:right w:type="dxa" w:w="80"/>
            </w:tcMar>
          </w:tcPr>
          <w:p>
            <w:pPr>
              <w:jc w:val="center"/>
            </w:pPr>
            <w:r>
              <w:rPr>
                <w:rFonts w:ascii="Arial" w:cs="Arial" w:eastAsia="Arial" w:hAnsi="Arial"/>
                <w:b/>
                <w:bCs/>
                <w:color w:val="1A5C34"/>
                <w:sz w:val="20"/>
                <w:szCs w:val="20"/>
              </w:rPr>
              <w:t xml:space="preserve">1</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질병 위험 경시</w:t>
            </w:r>
          </w:p>
        </w:tc>
      </w:tr>
      <w:tr>
        <w:tc>
          <w:tcPr>
            <w:tcW w:type="dxa" w:w="486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이미 확진됐다왔는데 또 맞아야 하나요. 자연면역이 더 낫다는 것도 있던데</w:t>
            </w:r>
          </w:p>
        </w:tc>
        <w:tc>
          <w:tcPr>
            <w:tcW w:type="dxa" w:w="748"/>
            <w:tcBorders>
              <w:top w:val="single" w:color="CCCCCC" w:sz="1"/>
              <w:left w:val="single" w:color="CCCCCC" w:sz="1"/>
              <w:bottom w:val="single" w:color="CCCCCC" w:sz="1"/>
              <w:right w:val="single" w:color="CCCCCC" w:sz="1"/>
            </w:tcBorders>
            <w:shd w:fill="EBF9F0" w:val="clear"/>
            <w:tcMar>
              <w:top w:type="dxa" w:w="60"/>
              <w:left w:type="dxa" w:w="80"/>
              <w:bottom w:type="dxa" w:w="60"/>
              <w:right w:type="dxa" w:w="80"/>
            </w:tcMar>
          </w:tcPr>
          <w:p>
            <w:pPr>
              <w:jc w:val="center"/>
            </w:pPr>
            <w:r>
              <w:rPr>
                <w:rFonts w:ascii="Arial" w:cs="Arial" w:eastAsia="Arial" w:hAnsi="Arial"/>
                <w:b/>
                <w:bCs/>
                <w:color w:val="1A5C34"/>
                <w:sz w:val="20"/>
                <w:szCs w:val="20"/>
              </w:rPr>
              <w:t xml:space="preserve">1</w:t>
            </w:r>
          </w:p>
        </w:tc>
        <w:tc>
          <w:tcPr>
            <w:tcW w:type="dxa" w:w="3744"/>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자연면역 충분 인식 (백신 성분 우려 없음)</w:t>
            </w:r>
          </w:p>
        </w:tc>
      </w:tr>
      <w:tr>
        <w:tc>
          <w:tcPr>
            <w:tcW w:type="dxa" w:w="48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접종해도 걸리는데 뭐하러 맞아. 효과가 없잖아</w:t>
            </w:r>
          </w:p>
        </w:tc>
        <w:tc>
          <w:tcPr>
            <w:tcW w:type="dxa" w:w="748"/>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tcPr>
          <w:p>
            <w:pPr>
              <w:jc w:val="center"/>
            </w:pPr>
            <w:r>
              <w:rPr>
                <w:rFonts w:ascii="Arial" w:cs="Arial" w:eastAsia="Arial" w:hAnsi="Arial"/>
                <w:b/>
                <w:bCs/>
                <w:color w:val="C0392B"/>
                <w:sz w:val="20"/>
                <w:szCs w:val="20"/>
              </w:rPr>
              <w:t xml:space="preserve">0</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효과성 불신 → C1 Confidence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DE7" w:val="clear"/>
            <w:tcMar>
              <w:top w:type="dxa" w:w="100"/>
              <w:left w:type="dxa" w:w="160"/>
              <w:bottom w:type="dxa" w:w="100"/>
              <w:right w:type="dxa" w:w="160"/>
            </w:tcMar>
          </w:tcPr>
          <w:p>
            <w:r>
              <w:rPr>
                <w:rFonts w:ascii="Arial" w:cs="Arial" w:eastAsia="Arial" w:hAnsi="Arial"/>
                <w:i/>
                <w:iCs/>
                <w:color w:val="555555"/>
                <w:sz w:val="19"/>
                <w:szCs w:val="19"/>
              </w:rPr>
              <w:t xml:space="preserve">▸ '자연면역이 더 낫다'는 주장은 백신 성분 우려(C1)와 질병 위험 경시(C2)가 혼재할 수 있음. 백신 자체의 위험성을 언급하면 C1도 부여 (다중레이블).</w:t>
            </w:r>
          </w:p>
        </w:tc>
      </w:tr>
    </w:tbl>
    <w:p>
      <w:pPr>
        <w:spacing w:before="80" w:after="80"/>
      </w:pPr>
      <w:r>
        <w:t xml:space="preserve"/>
      </w:r>
    </w:p>
    <w:p>
      <w:pPr>
        <w:spacing w:before="80" w:after="80"/>
      </w:pPr>
      <w:r>
        <w:t xml:space="preserve"/>
      </w:r>
    </w:p>
    <w:p>
      <w:pPr>
        <w:pStyle w:val="Heading2"/>
        <w:spacing w:before="200" w:after="80"/>
      </w:pPr>
      <w:r>
        <w:rPr>
          <w:rFonts w:ascii="Arial" w:cs="Arial" w:eastAsia="Arial" w:hAnsi="Arial"/>
          <w:b/>
          <w:bCs/>
          <w:color w:val="2E4D8A"/>
          <w:sz w:val="24"/>
          <w:szCs w:val="24"/>
        </w:rPr>
        <w:t xml:space="preserve">C3: Constraints (제약)</w:t>
      </w:r>
    </w:p>
    <w:p>
      <w:pPr>
        <w:spacing w:before="60" w:after="60"/>
      </w:pPr>
      <w:r>
        <w:rPr>
          <w:rFonts w:ascii="Arial" w:cs="Arial" w:eastAsia="Arial" w:hAnsi="Arial"/>
          <w:b/>
          <w:bCs/>
          <w:sz w:val="21"/>
          <w:szCs w:val="21"/>
        </w:rPr>
        <w:t xml:space="preserve">조작적 정의</w:t>
      </w:r>
    </w:p>
    <w:p>
      <w:pPr>
        <w:spacing w:before="60" w:after="60"/>
      </w:pPr>
      <w:r>
        <w:rPr>
          <w:rFonts w:ascii="Arial" w:cs="Arial" w:eastAsia="Arial" w:hAnsi="Arial"/>
          <w:sz w:val="21"/>
          <w:szCs w:val="21"/>
        </w:rPr>
        <w:t xml:space="preserve">백신 접종을 원하지만 물리적·구조적·시간적 장벽으로 인해 접종이 어려운 상황. 심리적 태도(hesitancy)가 아닌 접근성(access) 문제가 핵심이다.</w:t>
      </w:r>
    </w:p>
    <w:p>
      <w:pPr>
        <w:spacing w:before="60" w:after="60"/>
      </w:pPr>
      <w:r>
        <w:rPr>
          <w:rFonts w:ascii="Arial" w:cs="Arial" w:eastAsia="Arial" w:hAnsi="Arial"/>
          <w:i/>
          <w:iCs/>
          <w:color w:val="666666"/>
          <w:sz w:val="21"/>
          <w:szCs w:val="21"/>
        </w:rPr>
        <w:t xml:space="preserve">출처: Betsch et al. (2018) — "structural and psychological barriers"</w:t>
      </w:r>
    </w:p>
    <w:p>
      <w:pPr>
        <w:spacing w:before="80" w:after="80"/>
      </w:pPr>
      <w:r>
        <w:t xml:space="preserve"/>
      </w:r>
    </w:p>
    <w:p>
      <w:pPr>
        <w:spacing w:before="60" w:after="60"/>
      </w:pPr>
      <w:r>
        <w:rPr>
          <w:rFonts w:ascii="Arial" w:cs="Arial" w:eastAsia="Arial" w:hAnsi="Arial"/>
          <w:b/>
          <w:bCs/>
          <w:color w:val="2E4D8A"/>
          <w:sz w:val="21"/>
          <w:szCs w:val="21"/>
        </w:rPr>
        <w:t xml:space="preserve">코딩 기준 — 해당(1)</w:t>
      </w:r>
    </w:p>
    <w:p>
      <w:pPr>
        <w:pStyle w:val="ListParagraph"/>
        <w:numPr>
          <w:ilvl w:val="0"/>
          <w:numId w:val="2"/>
        </w:numPr>
        <w:spacing w:before="40" w:after="40"/>
      </w:pPr>
      <w:r>
        <w:rPr>
          <w:rFonts w:ascii="Arial" w:cs="Arial" w:eastAsia="Arial" w:hAnsi="Arial"/>
          <w:sz w:val="21"/>
          <w:szCs w:val="21"/>
        </w:rPr>
        <w:t xml:space="preserve">접종 장소 불편, 예약 어려움, 대기시간 문제</w:t>
      </w:r>
    </w:p>
    <w:p>
      <w:pPr>
        <w:pStyle w:val="ListParagraph"/>
        <w:numPr>
          <w:ilvl w:val="0"/>
          <w:numId w:val="2"/>
        </w:numPr>
        <w:spacing w:before="40" w:after="40"/>
      </w:pPr>
      <w:r>
        <w:rPr>
          <w:rFonts w:ascii="Arial" w:cs="Arial" w:eastAsia="Arial" w:hAnsi="Arial"/>
          <w:sz w:val="21"/>
          <w:szCs w:val="21"/>
        </w:rPr>
        <w:t xml:space="preserve">비용 부담 표현</w:t>
      </w:r>
    </w:p>
    <w:p>
      <w:pPr>
        <w:pStyle w:val="ListParagraph"/>
        <w:numPr>
          <w:ilvl w:val="0"/>
          <w:numId w:val="2"/>
        </w:numPr>
        <w:spacing w:before="40" w:after="40"/>
      </w:pPr>
      <w:r>
        <w:rPr>
          <w:rFonts w:ascii="Arial" w:cs="Arial" w:eastAsia="Arial" w:hAnsi="Arial"/>
          <w:sz w:val="21"/>
          <w:szCs w:val="21"/>
        </w:rPr>
        <w:t xml:space="preserve">의료 접근성 부족 (지방 거주, 이동 불편 등)</w:t>
      </w:r>
    </w:p>
    <w:p>
      <w:pPr>
        <w:pStyle w:val="ListParagraph"/>
        <w:numPr>
          <w:ilvl w:val="0"/>
          <w:numId w:val="2"/>
        </w:numPr>
        <w:spacing w:before="40" w:after="40"/>
      </w:pPr>
      <w:r>
        <w:rPr>
          <w:rFonts w:ascii="Arial" w:cs="Arial" w:eastAsia="Arial" w:hAnsi="Arial"/>
          <w:sz w:val="21"/>
          <w:szCs w:val="21"/>
        </w:rPr>
        <w:t xml:space="preserve">직장·학교 등으로 인한 시간 부족</w:t>
      </w:r>
    </w:p>
    <w:p>
      <w:pPr>
        <w:spacing w:before="80" w:after="80"/>
      </w:pPr>
      <w:r>
        <w:t xml:space="preserve"/>
      </w:r>
    </w:p>
    <w:p>
      <w:pPr>
        <w:spacing w:before="60" w:after="60"/>
      </w:pPr>
      <w:r>
        <w:rPr>
          <w:rFonts w:ascii="Arial" w:cs="Arial" w:eastAsia="Arial" w:hAnsi="Arial"/>
          <w:b/>
          <w:bCs/>
          <w:sz w:val="21"/>
          <w:szCs w:val="21"/>
        </w:rPr>
        <w:t xml:space="preserve">한국어 코딩 예시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7"/>
        <w:gridCol w:w="748"/>
        <w:gridCol w:w="3744"/>
      </w:tblGrid>
      <w:tr>
        <w:tc>
          <w:tcPr>
            <w:tcW w:type="dxa" w:w="4867"/>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텍스트</w:t>
            </w:r>
          </w:p>
        </w:tc>
        <w:tc>
          <w:tcPr>
            <w:tcW w:type="dxa" w:w="748"/>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판단</w:t>
            </w:r>
          </w:p>
        </w:tc>
        <w:tc>
          <w:tcPr>
            <w:tcW w:type="dxa" w:w="3744"/>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근거</w:t>
            </w:r>
          </w:p>
        </w:tc>
      </w:tr>
      <w:tr>
        <w:tc>
          <w:tcPr>
            <w:tcW w:type="dxa" w:w="48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근처 병원이 다 예약이 꽉 찼어요. 어디서 맞죠?</w:t>
            </w:r>
          </w:p>
        </w:tc>
        <w:tc>
          <w:tcPr>
            <w:tcW w:type="dxa" w:w="748"/>
            <w:tcBorders>
              <w:top w:val="single" w:color="CCCCCC" w:sz="1"/>
              <w:left w:val="single" w:color="CCCCCC" w:sz="1"/>
              <w:bottom w:val="single" w:color="CCCCCC" w:sz="1"/>
              <w:right w:val="single" w:color="CCCCCC" w:sz="1"/>
            </w:tcBorders>
            <w:shd w:fill="EBF9F0" w:val="clear"/>
            <w:tcMar>
              <w:top w:type="dxa" w:w="60"/>
              <w:left w:type="dxa" w:w="80"/>
              <w:bottom w:type="dxa" w:w="60"/>
              <w:right w:type="dxa" w:w="80"/>
            </w:tcMar>
          </w:tcPr>
          <w:p>
            <w:pPr>
              <w:jc w:val="center"/>
            </w:pPr>
            <w:r>
              <w:rPr>
                <w:rFonts w:ascii="Arial" w:cs="Arial" w:eastAsia="Arial" w:hAnsi="Arial"/>
                <w:b/>
                <w:bCs/>
                <w:color w:val="1A5C34"/>
                <w:sz w:val="20"/>
                <w:szCs w:val="20"/>
              </w:rPr>
              <w:t xml:space="preserve">1</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접근성 장벽</w:t>
            </w:r>
          </w:p>
        </w:tc>
      </w:tr>
      <w:tr>
        <w:tc>
          <w:tcPr>
            <w:tcW w:type="dxa" w:w="486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맞고 싶은데 일하느라 시간이 없다</w:t>
            </w:r>
          </w:p>
        </w:tc>
        <w:tc>
          <w:tcPr>
            <w:tcW w:type="dxa" w:w="748"/>
            <w:tcBorders>
              <w:top w:val="single" w:color="CCCCCC" w:sz="1"/>
              <w:left w:val="single" w:color="CCCCCC" w:sz="1"/>
              <w:bottom w:val="single" w:color="CCCCCC" w:sz="1"/>
              <w:right w:val="single" w:color="CCCCCC" w:sz="1"/>
            </w:tcBorders>
            <w:shd w:fill="EBF9F0" w:val="clear"/>
            <w:tcMar>
              <w:top w:type="dxa" w:w="60"/>
              <w:left w:type="dxa" w:w="80"/>
              <w:bottom w:type="dxa" w:w="60"/>
              <w:right w:type="dxa" w:w="80"/>
            </w:tcMar>
          </w:tcPr>
          <w:p>
            <w:pPr>
              <w:jc w:val="center"/>
            </w:pPr>
            <w:r>
              <w:rPr>
                <w:rFonts w:ascii="Arial" w:cs="Arial" w:eastAsia="Arial" w:hAnsi="Arial"/>
                <w:b/>
                <w:bCs/>
                <w:color w:val="1A5C34"/>
                <w:sz w:val="20"/>
                <w:szCs w:val="20"/>
              </w:rPr>
              <w:t xml:space="preserve">1</w:t>
            </w:r>
          </w:p>
        </w:tc>
        <w:tc>
          <w:tcPr>
            <w:tcW w:type="dxa" w:w="3744"/>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시간적 제약</w:t>
            </w:r>
          </w:p>
        </w:tc>
      </w:tr>
      <w:tr>
        <w:tc>
          <w:tcPr>
            <w:tcW w:type="dxa" w:w="48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이물질 들었다는데 맞기 싫다</w:t>
            </w:r>
          </w:p>
        </w:tc>
        <w:tc>
          <w:tcPr>
            <w:tcW w:type="dxa" w:w="748"/>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tcPr>
          <w:p>
            <w:pPr>
              <w:jc w:val="center"/>
            </w:pPr>
            <w:r>
              <w:rPr>
                <w:rFonts w:ascii="Arial" w:cs="Arial" w:eastAsia="Arial" w:hAnsi="Arial"/>
                <w:b/>
                <w:bCs/>
                <w:color w:val="C0392B"/>
                <w:sz w:val="20"/>
                <w:szCs w:val="20"/>
              </w:rPr>
              <w:t xml:space="preserve">0</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안전성 우려 → C1 Confidence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DE7" w:val="clear"/>
            <w:tcMar>
              <w:top w:type="dxa" w:w="100"/>
              <w:left w:type="dxa" w:w="160"/>
              <w:bottom w:type="dxa" w:w="100"/>
              <w:right w:type="dxa" w:w="160"/>
            </w:tcMar>
          </w:tcPr>
          <w:p>
            <w:r>
              <w:rPr>
                <w:rFonts w:ascii="Arial" w:cs="Arial" w:eastAsia="Arial" w:hAnsi="Arial"/>
                <w:i/>
                <w:iCs/>
                <w:color w:val="555555"/>
                <w:sz w:val="19"/>
                <w:szCs w:val="19"/>
              </w:rPr>
              <w:t xml:space="preserve">▸ 이번 연구(백신 이물질 이슈)에서 C3는 상대적으로 드물게 관찰될 것으로 예상됩니다. 대부분의 관련 담론은 안전성·신뢰·음모 차원에 해당합니다.</w:t>
            </w:r>
          </w:p>
        </w:tc>
      </w:tr>
    </w:tbl>
    <w:p>
      <w:pPr>
        <w:spacing w:before="80" w:after="80"/>
      </w:pPr>
      <w:r>
        <w:t xml:space="preserve"/>
      </w:r>
    </w:p>
    <w:p>
      <w:pPr>
        <w:spacing w:before="80" w:after="80"/>
      </w:pPr>
      <w:r>
        <w:t xml:space="preserve"/>
      </w:r>
    </w:p>
    <w:p>
      <w:pPr>
        <w:pStyle w:val="Heading2"/>
        <w:spacing w:before="200" w:after="80"/>
      </w:pPr>
      <w:r>
        <w:rPr>
          <w:rFonts w:ascii="Arial" w:cs="Arial" w:eastAsia="Arial" w:hAnsi="Arial"/>
          <w:b/>
          <w:bCs/>
          <w:color w:val="2E4D8A"/>
          <w:sz w:val="24"/>
          <w:szCs w:val="24"/>
        </w:rPr>
        <w:t xml:space="preserve">C4: Calculation (계산)</w:t>
      </w:r>
    </w:p>
    <w:p>
      <w:pPr>
        <w:spacing w:before="60" w:after="60"/>
      </w:pPr>
      <w:r>
        <w:rPr>
          <w:rFonts w:ascii="Arial" w:cs="Arial" w:eastAsia="Arial" w:hAnsi="Arial"/>
          <w:b/>
          <w:bCs/>
          <w:sz w:val="21"/>
          <w:szCs w:val="21"/>
        </w:rPr>
        <w:t xml:space="preserve">조작적 정의</w:t>
      </w:r>
    </w:p>
    <w:p>
      <w:pPr>
        <w:spacing w:before="60" w:after="60"/>
      </w:pPr>
      <w:r>
        <w:rPr>
          <w:rFonts w:ascii="Arial" w:cs="Arial" w:eastAsia="Arial" w:hAnsi="Arial"/>
          <w:sz w:val="21"/>
          <w:szCs w:val="21"/>
        </w:rPr>
        <w:t xml:space="preserve">백신 접종 여부를 결정하기 위해 적극적으로 정보를 탐색하고, 예상되는 이익과 위험을 저울질하는 태도. 결정을 유보하거나 더 많은 정보를 원하는 태도도 포함한다.</w:t>
      </w:r>
    </w:p>
    <w:p>
      <w:pPr>
        <w:spacing w:before="60" w:after="60"/>
      </w:pPr>
      <w:r>
        <w:rPr>
          <w:rFonts w:ascii="Arial" w:cs="Arial" w:eastAsia="Arial" w:hAnsi="Arial"/>
          <w:i/>
          <w:iCs/>
          <w:color w:val="666666"/>
          <w:sz w:val="21"/>
          <w:szCs w:val="21"/>
        </w:rPr>
        <w:t xml:space="preserve">출처: Betsch et al. (2018) — "active information seeking and weighing of pros and cons before making decisions"</w:t>
      </w:r>
    </w:p>
    <w:p>
      <w:pPr>
        <w:spacing w:before="80" w:after="80"/>
      </w:pPr>
      <w:r>
        <w:t xml:space="preserve"/>
      </w:r>
    </w:p>
    <w:p>
      <w:pPr>
        <w:spacing w:before="60" w:after="60"/>
      </w:pPr>
      <w:r>
        <w:rPr>
          <w:rFonts w:ascii="Arial" w:cs="Arial" w:eastAsia="Arial" w:hAnsi="Arial"/>
          <w:b/>
          <w:bCs/>
          <w:color w:val="2E4D8A"/>
          <w:sz w:val="21"/>
          <w:szCs w:val="21"/>
        </w:rPr>
        <w:t xml:space="preserve">코딩 기준 — 해당(1)</w:t>
      </w:r>
    </w:p>
    <w:p>
      <w:pPr>
        <w:pStyle w:val="ListParagraph"/>
        <w:numPr>
          <w:ilvl w:val="0"/>
          <w:numId w:val="2"/>
        </w:numPr>
        <w:spacing w:before="40" w:after="40"/>
      </w:pPr>
      <w:r>
        <w:rPr>
          <w:rFonts w:ascii="Arial" w:cs="Arial" w:eastAsia="Arial" w:hAnsi="Arial"/>
          <w:sz w:val="21"/>
          <w:szCs w:val="21"/>
        </w:rPr>
        <w:t xml:space="preserve">'득과 실을 따져봐야겠다', '더 알아봐야겠다' 등 탐색 표현</w:t>
      </w:r>
    </w:p>
    <w:p>
      <w:pPr>
        <w:pStyle w:val="ListParagraph"/>
        <w:numPr>
          <w:ilvl w:val="0"/>
          <w:numId w:val="2"/>
        </w:numPr>
        <w:spacing w:before="40" w:after="40"/>
      </w:pPr>
      <w:r>
        <w:rPr>
          <w:rFonts w:ascii="Arial" w:cs="Arial" w:eastAsia="Arial" w:hAnsi="Arial"/>
          <w:sz w:val="21"/>
          <w:szCs w:val="21"/>
        </w:rPr>
        <w:t xml:space="preserve">백신 이익과 위험을 나열하며 비교하는 태도</w:t>
      </w:r>
    </w:p>
    <w:p>
      <w:pPr>
        <w:pStyle w:val="ListParagraph"/>
        <w:numPr>
          <w:ilvl w:val="0"/>
          <w:numId w:val="2"/>
        </w:numPr>
        <w:spacing w:before="40" w:after="40"/>
      </w:pPr>
      <w:r>
        <w:rPr>
          <w:rFonts w:ascii="Arial" w:cs="Arial" w:eastAsia="Arial" w:hAnsi="Arial"/>
          <w:sz w:val="21"/>
          <w:szCs w:val="21"/>
        </w:rPr>
        <w:t xml:space="preserve">접종 결정을 유보하거나 조건부 수용 ('데이터 더 나오면 맞겠다')</w:t>
      </w:r>
    </w:p>
    <w:p>
      <w:pPr>
        <w:pStyle w:val="ListParagraph"/>
        <w:numPr>
          <w:ilvl w:val="0"/>
          <w:numId w:val="2"/>
        </w:numPr>
        <w:spacing w:before="40" w:after="40"/>
      </w:pPr>
      <w:r>
        <w:rPr>
          <w:rFonts w:ascii="Arial" w:cs="Arial" w:eastAsia="Arial" w:hAnsi="Arial"/>
          <w:sz w:val="21"/>
          <w:szCs w:val="21"/>
        </w:rPr>
        <w:t xml:space="preserve">종교·가치관에 기반한 이익-위험 저울질</w:t>
      </w:r>
    </w:p>
    <w:p>
      <w:pPr>
        <w:pStyle w:val="ListParagraph"/>
        <w:numPr>
          <w:ilvl w:val="0"/>
          <w:numId w:val="2"/>
        </w:numPr>
        <w:spacing w:before="40" w:after="40"/>
      </w:pPr>
      <w:r>
        <w:rPr>
          <w:rFonts w:ascii="Arial" w:cs="Arial" w:eastAsia="Arial" w:hAnsi="Arial"/>
          <w:sz w:val="21"/>
          <w:szCs w:val="21"/>
        </w:rPr>
        <w:t xml:space="preserve">검증이 부족하다는 우려와 함께 탐색 의사 표현</w:t>
      </w:r>
    </w:p>
    <w:p>
      <w:pPr>
        <w:spacing w:before="80" w:after="80"/>
      </w:pPr>
      <w:r>
        <w:t xml:space="preserve"/>
      </w:r>
    </w:p>
    <w:p>
      <w:pPr>
        <w:spacing w:before="60" w:after="60"/>
      </w:pPr>
      <w:r>
        <w:rPr>
          <w:rFonts w:ascii="Arial" w:cs="Arial" w:eastAsia="Arial" w:hAnsi="Arial"/>
          <w:b/>
          <w:bCs/>
          <w:sz w:val="21"/>
          <w:szCs w:val="21"/>
        </w:rPr>
        <w:t xml:space="preserve">한국어 코딩 예시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7"/>
        <w:gridCol w:w="748"/>
        <w:gridCol w:w="3744"/>
      </w:tblGrid>
      <w:tr>
        <w:tc>
          <w:tcPr>
            <w:tcW w:type="dxa" w:w="4867"/>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텍스트</w:t>
            </w:r>
          </w:p>
        </w:tc>
        <w:tc>
          <w:tcPr>
            <w:tcW w:type="dxa" w:w="748"/>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판단</w:t>
            </w:r>
          </w:p>
        </w:tc>
        <w:tc>
          <w:tcPr>
            <w:tcW w:type="dxa" w:w="3744"/>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근거</w:t>
            </w:r>
          </w:p>
        </w:tc>
      </w:tr>
      <w:tr>
        <w:tc>
          <w:tcPr>
            <w:tcW w:type="dxa" w:w="48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부작용이 어느 정도인지 좀 더 데이터 나오면 그때 판단하려고요</w:t>
            </w:r>
          </w:p>
        </w:tc>
        <w:tc>
          <w:tcPr>
            <w:tcW w:type="dxa" w:w="748"/>
            <w:tcBorders>
              <w:top w:val="single" w:color="CCCCCC" w:sz="1"/>
              <w:left w:val="single" w:color="CCCCCC" w:sz="1"/>
              <w:bottom w:val="single" w:color="CCCCCC" w:sz="1"/>
              <w:right w:val="single" w:color="CCCCCC" w:sz="1"/>
            </w:tcBorders>
            <w:shd w:fill="EBF9F0" w:val="clear"/>
            <w:tcMar>
              <w:top w:type="dxa" w:w="60"/>
              <w:left w:type="dxa" w:w="80"/>
              <w:bottom w:type="dxa" w:w="60"/>
              <w:right w:type="dxa" w:w="80"/>
            </w:tcMar>
          </w:tcPr>
          <w:p>
            <w:pPr>
              <w:jc w:val="center"/>
            </w:pPr>
            <w:r>
              <w:rPr>
                <w:rFonts w:ascii="Arial" w:cs="Arial" w:eastAsia="Arial" w:hAnsi="Arial"/>
                <w:b/>
                <w:bCs/>
                <w:color w:val="1A5C34"/>
                <w:sz w:val="20"/>
                <w:szCs w:val="20"/>
              </w:rPr>
              <w:t xml:space="preserve">1</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정보 탐색 후 결정 유보</w:t>
            </w:r>
          </w:p>
        </w:tc>
      </w:tr>
      <w:tr>
        <w:tc>
          <w:tcPr>
            <w:tcW w:type="dxa" w:w="486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맞는 게 나을지 안 맞는 게 나을지 아직 모르겠다. 전문가도 의견이 갈리고</w:t>
            </w:r>
          </w:p>
        </w:tc>
        <w:tc>
          <w:tcPr>
            <w:tcW w:type="dxa" w:w="748"/>
            <w:tcBorders>
              <w:top w:val="single" w:color="CCCCCC" w:sz="1"/>
              <w:left w:val="single" w:color="CCCCCC" w:sz="1"/>
              <w:bottom w:val="single" w:color="CCCCCC" w:sz="1"/>
              <w:right w:val="single" w:color="CCCCCC" w:sz="1"/>
            </w:tcBorders>
            <w:shd w:fill="EBF9F0" w:val="clear"/>
            <w:tcMar>
              <w:top w:type="dxa" w:w="60"/>
              <w:left w:type="dxa" w:w="80"/>
              <w:bottom w:type="dxa" w:w="60"/>
              <w:right w:type="dxa" w:w="80"/>
            </w:tcMar>
          </w:tcPr>
          <w:p>
            <w:pPr>
              <w:jc w:val="center"/>
            </w:pPr>
            <w:r>
              <w:rPr>
                <w:rFonts w:ascii="Arial" w:cs="Arial" w:eastAsia="Arial" w:hAnsi="Arial"/>
                <w:b/>
                <w:bCs/>
                <w:color w:val="1A5C34"/>
                <w:sz w:val="20"/>
                <w:szCs w:val="20"/>
              </w:rPr>
              <w:t xml:space="preserve">1</w:t>
            </w:r>
          </w:p>
        </w:tc>
        <w:tc>
          <w:tcPr>
            <w:tcW w:type="dxa" w:w="3744"/>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이익-위험 저울질</w:t>
            </w:r>
          </w:p>
        </w:tc>
      </w:tr>
      <w:tr>
        <w:tc>
          <w:tcPr>
            <w:tcW w:type="dxa" w:w="48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저는 종교적 이유로 신체에 무언가를 주입하는 것 자체를 받아들이기 어렵습니다</w:t>
            </w:r>
          </w:p>
        </w:tc>
        <w:tc>
          <w:tcPr>
            <w:tcW w:type="dxa" w:w="748"/>
            <w:tcBorders>
              <w:top w:val="single" w:color="CCCCCC" w:sz="1"/>
              <w:left w:val="single" w:color="CCCCCC" w:sz="1"/>
              <w:bottom w:val="single" w:color="CCCCCC" w:sz="1"/>
              <w:right w:val="single" w:color="CCCCCC" w:sz="1"/>
            </w:tcBorders>
            <w:shd w:fill="EBF9F0" w:val="clear"/>
            <w:tcMar>
              <w:top w:type="dxa" w:w="60"/>
              <w:left w:type="dxa" w:w="80"/>
              <w:bottom w:type="dxa" w:w="60"/>
              <w:right w:type="dxa" w:w="80"/>
            </w:tcMar>
          </w:tcPr>
          <w:p>
            <w:pPr>
              <w:jc w:val="center"/>
            </w:pPr>
            <w:r>
              <w:rPr>
                <w:rFonts w:ascii="Arial" w:cs="Arial" w:eastAsia="Arial" w:hAnsi="Arial"/>
                <w:b/>
                <w:bCs/>
                <w:color w:val="1A5C34"/>
                <w:sz w:val="20"/>
                <w:szCs w:val="20"/>
              </w:rPr>
              <w:t xml:space="preserve">1</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가치 기반 판단</w:t>
            </w:r>
          </w:p>
        </w:tc>
      </w:tr>
      <w:tr>
        <w:tc>
          <w:tcPr>
            <w:tcW w:type="dxa" w:w="486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이번 이물질 사태 보고 정말 다시 한번 생각해봐야겠다 싶다</w:t>
            </w:r>
          </w:p>
        </w:tc>
        <w:tc>
          <w:tcPr>
            <w:tcW w:type="dxa" w:w="748"/>
            <w:tcBorders>
              <w:top w:val="single" w:color="CCCCCC" w:sz="1"/>
              <w:left w:val="single" w:color="CCCCCC" w:sz="1"/>
              <w:bottom w:val="single" w:color="CCCCCC" w:sz="1"/>
              <w:right w:val="single" w:color="CCCCCC" w:sz="1"/>
            </w:tcBorders>
            <w:shd w:fill="EBF9F0" w:val="clear"/>
            <w:tcMar>
              <w:top w:type="dxa" w:w="60"/>
              <w:left w:type="dxa" w:w="80"/>
              <w:bottom w:type="dxa" w:w="60"/>
              <w:right w:type="dxa" w:w="80"/>
            </w:tcMar>
          </w:tcPr>
          <w:p>
            <w:pPr>
              <w:jc w:val="center"/>
            </w:pPr>
            <w:r>
              <w:rPr>
                <w:rFonts w:ascii="Arial" w:cs="Arial" w:eastAsia="Arial" w:hAnsi="Arial"/>
                <w:b/>
                <w:bCs/>
                <w:color w:val="1A5C34"/>
                <w:sz w:val="20"/>
                <w:szCs w:val="20"/>
              </w:rPr>
              <w:t xml:space="preserve">1</w:t>
            </w:r>
          </w:p>
        </w:tc>
        <w:tc>
          <w:tcPr>
            <w:tcW w:type="dxa" w:w="3744"/>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사건 계기로 재검토</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DE7" w:val="clear"/>
            <w:tcMar>
              <w:top w:type="dxa" w:w="100"/>
              <w:left w:type="dxa" w:w="160"/>
              <w:bottom w:type="dxa" w:w="100"/>
              <w:right w:type="dxa" w:w="160"/>
            </w:tcMar>
          </w:tcPr>
          <w:p>
            <w:r>
              <w:rPr>
                <w:rFonts w:ascii="Arial" w:cs="Arial" w:eastAsia="Arial" w:hAnsi="Arial"/>
                <w:i/>
                <w:iCs/>
                <w:color w:val="555555"/>
                <w:sz w:val="19"/>
                <w:szCs w:val="19"/>
              </w:rPr>
              <w:t xml:space="preserve">▸ C1 vs C4 경계: '안전성이 걱정된다'(C1) vs '안전성 데이터를 더 봐야겠다'(C4). 탐색 의도가 명확할 때 C4 부여. 둘 다 해당하면 다중레이블 허용.</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Arial" w:cs="Arial" w:eastAsia="Arial" w:hAnsi="Arial"/>
                <w:i/>
                <w:iCs/>
                <w:color w:val="C0392B"/>
                <w:sz w:val="19"/>
                <w:szCs w:val="19"/>
              </w:rPr>
              <w:t xml:space="preserve">⚠️ Religious 매핑 한계: CAVES의 Religious 카테고리는 이 연구에서 C4로 매핑하였으나, 종교적 반대는 이익-위험을 저울질하는 C4의 핵심 속성보다 절대적 가치 판단에 가까운 경우가 많습니다. 7C 프레임워크 내에 독립적인 Values 차원이 없다는 구조적 제약에서 비롯된 불완전한 매핑이며, 한국어 소셜미디어 데이터에서 관찰 빈도가 극히 낮을 것으로 예상되어 별도 차원 신설은 이 연구 범위 밖으로 판단하였습니다. 이 한계는 논문 Limitation에서 명시적으로 기술합니다.</w:t>
            </w:r>
          </w:p>
        </w:tc>
      </w:tr>
    </w:tbl>
    <w:p>
      <w:pPr>
        <w:spacing w:before="80" w:after="80"/>
      </w:pPr>
      <w:r>
        <w:t xml:space="preserve"/>
      </w:r>
    </w:p>
    <w:p>
      <w:pPr>
        <w:spacing w:before="80" w:after="80"/>
      </w:pPr>
      <w:r>
        <w:t xml:space="preserve"/>
      </w:r>
    </w:p>
    <w:p>
      <w:pPr>
        <w:pStyle w:val="Heading2"/>
        <w:spacing w:before="200" w:after="80"/>
      </w:pPr>
      <w:r>
        <w:rPr>
          <w:rFonts w:ascii="Arial" w:cs="Arial" w:eastAsia="Arial" w:hAnsi="Arial"/>
          <w:b/>
          <w:bCs/>
          <w:color w:val="2E4D8A"/>
          <w:sz w:val="24"/>
          <w:szCs w:val="24"/>
        </w:rPr>
        <w:t xml:space="preserve">C5: Collective Responsibility (집단적 책임)</w:t>
      </w:r>
    </w:p>
    <w:p>
      <w:pPr>
        <w:spacing w:before="60" w:after="60"/>
      </w:pPr>
      <w:r>
        <w:rPr>
          <w:rFonts w:ascii="Arial" w:cs="Arial" w:eastAsia="Arial" w:hAnsi="Arial"/>
          <w:b/>
          <w:bCs/>
          <w:sz w:val="21"/>
          <w:szCs w:val="21"/>
        </w:rPr>
        <w:t xml:space="preserve">조작적 정의</w:t>
      </w:r>
    </w:p>
    <w:p>
      <w:pPr>
        <w:spacing w:before="60" w:after="60"/>
      </w:pPr>
      <w:r>
        <w:rPr>
          <w:rFonts w:ascii="Arial" w:cs="Arial" w:eastAsia="Arial" w:hAnsi="Arial"/>
          <w:sz w:val="21"/>
          <w:szCs w:val="21"/>
        </w:rPr>
        <w:t xml:space="preserve">집단면역을 통해 취약계층을 보호해야 한다는 사회적 의무감의 부재, 또는 이를 거부하는 태도. 개인의 접종 결정이 타인에게 미치는 영향을 의식적으로 부정하거나 무시하는 경우를 포함한다.</w:t>
      </w:r>
    </w:p>
    <w:p>
      <w:pPr>
        <w:spacing w:before="60" w:after="60"/>
      </w:pPr>
      <w:r>
        <w:rPr>
          <w:rFonts w:ascii="Arial" w:cs="Arial" w:eastAsia="Arial" w:hAnsi="Arial"/>
          <w:i/>
          <w:iCs/>
          <w:color w:val="666666"/>
          <w:sz w:val="21"/>
          <w:szCs w:val="21"/>
        </w:rPr>
        <w:t xml:space="preserve">출처: Betsch et al. (2018) — "collective responsibility for the protection of the community through vaccination"</w:t>
      </w:r>
    </w:p>
    <w:p>
      <w:pPr>
        <w:spacing w:before="80" w:after="80"/>
      </w:pPr>
      <w:r>
        <w:t xml:space="preserve"/>
      </w:r>
    </w:p>
    <w:p>
      <w:pPr>
        <w:spacing w:before="60" w:after="60"/>
      </w:pPr>
      <w:r>
        <w:rPr>
          <w:rFonts w:ascii="Arial" w:cs="Arial" w:eastAsia="Arial" w:hAnsi="Arial"/>
          <w:b/>
          <w:bCs/>
          <w:color w:val="2E4D8A"/>
          <w:sz w:val="21"/>
          <w:szCs w:val="21"/>
        </w:rPr>
        <w:t xml:space="preserve">코딩 기준 — 해당(1)</w:t>
      </w:r>
    </w:p>
    <w:p>
      <w:pPr>
        <w:pStyle w:val="ListParagraph"/>
        <w:numPr>
          <w:ilvl w:val="0"/>
          <w:numId w:val="2"/>
        </w:numPr>
        <w:spacing w:before="40" w:after="40"/>
      </w:pPr>
      <w:r>
        <w:rPr>
          <w:rFonts w:ascii="Arial" w:cs="Arial" w:eastAsia="Arial" w:hAnsi="Arial"/>
          <w:sz w:val="21"/>
          <w:szCs w:val="21"/>
        </w:rPr>
        <w:t xml:space="preserve">'내 몸은 내가 결정한다. 남들이 상관할 일이 아니다'</w:t>
      </w:r>
    </w:p>
    <w:p>
      <w:pPr>
        <w:pStyle w:val="ListParagraph"/>
        <w:numPr>
          <w:ilvl w:val="0"/>
          <w:numId w:val="2"/>
        </w:numPr>
        <w:spacing w:before="40" w:after="40"/>
      </w:pPr>
      <w:r>
        <w:rPr>
          <w:rFonts w:ascii="Arial" w:cs="Arial" w:eastAsia="Arial" w:hAnsi="Arial"/>
          <w:sz w:val="21"/>
          <w:szCs w:val="21"/>
        </w:rPr>
        <w:t xml:space="preserve">'집단면역이라는 개념 자체가 허구다'</w:t>
      </w:r>
    </w:p>
    <w:p>
      <w:pPr>
        <w:pStyle w:val="ListParagraph"/>
        <w:numPr>
          <w:ilvl w:val="0"/>
          <w:numId w:val="2"/>
        </w:numPr>
        <w:spacing w:before="40" w:after="40"/>
      </w:pPr>
      <w:r>
        <w:rPr>
          <w:rFonts w:ascii="Arial" w:cs="Arial" w:eastAsia="Arial" w:hAnsi="Arial"/>
          <w:sz w:val="21"/>
          <w:szCs w:val="21"/>
        </w:rPr>
        <w:t xml:space="preserve">사회적 접종 압력에 반발하는 표현 (단, 정부 강제 → C6 Compliance 우선 검토)</w:t>
      </w:r>
    </w:p>
    <w:p>
      <w:pPr>
        <w:spacing w:before="80" w:after="80"/>
      </w:pPr>
      <w:r>
        <w:t xml:space="preserve"/>
      </w:r>
    </w:p>
    <w:p>
      <w:pPr>
        <w:spacing w:before="60" w:after="60"/>
      </w:pPr>
      <w:r>
        <w:rPr>
          <w:rFonts w:ascii="Arial" w:cs="Arial" w:eastAsia="Arial" w:hAnsi="Arial"/>
          <w:b/>
          <w:bCs/>
          <w:sz w:val="21"/>
          <w:szCs w:val="21"/>
        </w:rPr>
        <w:t xml:space="preserve">한국어 코딩 예시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7"/>
        <w:gridCol w:w="748"/>
        <w:gridCol w:w="3744"/>
      </w:tblGrid>
      <w:tr>
        <w:tc>
          <w:tcPr>
            <w:tcW w:type="dxa" w:w="4867"/>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텍스트</w:t>
            </w:r>
          </w:p>
        </w:tc>
        <w:tc>
          <w:tcPr>
            <w:tcW w:type="dxa" w:w="748"/>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판단</w:t>
            </w:r>
          </w:p>
        </w:tc>
        <w:tc>
          <w:tcPr>
            <w:tcW w:type="dxa" w:w="3744"/>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근거</w:t>
            </w:r>
          </w:p>
        </w:tc>
      </w:tr>
      <w:tr>
        <w:tc>
          <w:tcPr>
            <w:tcW w:type="dxa" w:w="48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내 몸에 뭘 넣을지는 내가 결정해야지. 남들 위해서 맞는다는 거 이해 못 하겠다</w:t>
            </w:r>
          </w:p>
        </w:tc>
        <w:tc>
          <w:tcPr>
            <w:tcW w:type="dxa" w:w="748"/>
            <w:tcBorders>
              <w:top w:val="single" w:color="CCCCCC" w:sz="1"/>
              <w:left w:val="single" w:color="CCCCCC" w:sz="1"/>
              <w:bottom w:val="single" w:color="CCCCCC" w:sz="1"/>
              <w:right w:val="single" w:color="CCCCCC" w:sz="1"/>
            </w:tcBorders>
            <w:shd w:fill="EBF9F0" w:val="clear"/>
            <w:tcMar>
              <w:top w:type="dxa" w:w="60"/>
              <w:left w:type="dxa" w:w="80"/>
              <w:bottom w:type="dxa" w:w="60"/>
              <w:right w:type="dxa" w:w="80"/>
            </w:tcMar>
          </w:tcPr>
          <w:p>
            <w:pPr>
              <w:jc w:val="center"/>
            </w:pPr>
            <w:r>
              <w:rPr>
                <w:rFonts w:ascii="Arial" w:cs="Arial" w:eastAsia="Arial" w:hAnsi="Arial"/>
                <w:b/>
                <w:bCs/>
                <w:color w:val="1A5C34"/>
                <w:sz w:val="20"/>
                <w:szCs w:val="20"/>
              </w:rPr>
              <w:t xml:space="preserve">1</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집단 보호 책임 부정</w:t>
            </w:r>
          </w:p>
        </w:tc>
      </w:tr>
      <w:tr>
        <w:tc>
          <w:tcPr>
            <w:tcW w:type="dxa" w:w="486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집단면역이 진짜 되긴 했나요? 실패한 거 아닌가요?</w:t>
            </w:r>
          </w:p>
        </w:tc>
        <w:tc>
          <w:tcPr>
            <w:tcW w:type="dxa" w:w="748"/>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tcPr>
          <w:p>
            <w:pPr>
              <w:jc w:val="center"/>
            </w:pPr>
            <w:r>
              <w:rPr>
                <w:rFonts w:ascii="Arial" w:cs="Arial" w:eastAsia="Arial" w:hAnsi="Arial"/>
                <w:b/>
                <w:bCs/>
                <w:color w:val="C0392B"/>
                <w:sz w:val="20"/>
                <w:szCs w:val="20"/>
              </w:rPr>
              <w:t xml:space="preserve">0</w:t>
            </w:r>
          </w:p>
        </w:tc>
        <w:tc>
          <w:tcPr>
            <w:tcW w:type="dxa" w:w="3744"/>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C1 Confidence (효과성 의심) 또는 C4 Calculation</w:t>
            </w:r>
          </w:p>
        </w:tc>
      </w:tr>
      <w:tr>
        <w:tc>
          <w:tcPr>
            <w:tcW w:type="dxa" w:w="48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국가가 맞으라고 강요하는 건 개인 자유 침해다</w:t>
            </w:r>
          </w:p>
        </w:tc>
        <w:tc>
          <w:tcPr>
            <w:tcW w:type="dxa" w:w="748"/>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tcPr>
          <w:p>
            <w:pPr>
              <w:jc w:val="center"/>
            </w:pPr>
            <w:r>
              <w:rPr>
                <w:rFonts w:ascii="Arial" w:cs="Arial" w:eastAsia="Arial" w:hAnsi="Arial"/>
                <w:b/>
                <w:bCs/>
                <w:color w:val="C0392B"/>
                <w:sz w:val="20"/>
                <w:szCs w:val="20"/>
              </w:rPr>
              <w:t xml:space="preserve">0</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C6 Compliance</w:t>
            </w:r>
          </w:p>
        </w:tc>
      </w:tr>
    </w:tbl>
    <w:p>
      <w:pPr>
        <w:spacing w:before="80" w:after="80"/>
      </w:pPr>
      <w:r>
        <w:t xml:space="preserve"/>
      </w:r>
    </w:p>
    <w:p>
      <w:pPr>
        <w:spacing w:before="80" w:after="80"/>
      </w:pPr>
      <w:r>
        <w:t xml:space="preserve"/>
      </w:r>
    </w:p>
    <w:p>
      <w:pPr>
        <w:pStyle w:val="Heading2"/>
        <w:spacing w:before="200" w:after="80"/>
      </w:pPr>
      <w:r>
        <w:rPr>
          <w:rFonts w:ascii="Arial" w:cs="Arial" w:eastAsia="Arial" w:hAnsi="Arial"/>
          <w:b/>
          <w:bCs/>
          <w:color w:val="2E4D8A"/>
          <w:sz w:val="24"/>
          <w:szCs w:val="24"/>
        </w:rPr>
        <w:t xml:space="preserve">C6: Compliance (순응/강제 반대)</w:t>
      </w:r>
    </w:p>
    <w:p>
      <w:pPr>
        <w:spacing w:before="60" w:after="60"/>
      </w:pPr>
      <w:r>
        <w:rPr>
          <w:rFonts w:ascii="Arial" w:cs="Arial" w:eastAsia="Arial" w:hAnsi="Arial"/>
          <w:b/>
          <w:bCs/>
          <w:sz w:val="21"/>
          <w:szCs w:val="21"/>
        </w:rPr>
        <w:t xml:space="preserve">조작적 정의</w:t>
      </w:r>
    </w:p>
    <w:p>
      <w:pPr>
        <w:spacing w:before="60" w:after="60"/>
      </w:pPr>
      <w:r>
        <w:rPr>
          <w:rFonts w:ascii="Arial" w:cs="Arial" w:eastAsia="Arial" w:hAnsi="Arial"/>
          <w:sz w:val="21"/>
          <w:szCs w:val="21"/>
        </w:rPr>
        <w:t xml:space="preserve">정부, 고용주, 의료기관 등 외부 주체에 의한 백신 접종 강제 또는 사회적 압력에 대한 저항. 백신 자체에 대한 태도와 무관하게, 접종을 강요하는 시스템·정책에 반발하는 태도가 핵심이다.</w:t>
      </w:r>
    </w:p>
    <w:p>
      <w:pPr>
        <w:spacing w:before="60" w:after="60"/>
      </w:pPr>
      <w:r>
        <w:rPr>
          <w:rFonts w:ascii="Arial" w:cs="Arial" w:eastAsia="Arial" w:hAnsi="Arial"/>
          <w:i/>
          <w:iCs/>
          <w:color w:val="666666"/>
          <w:sz w:val="21"/>
          <w:szCs w:val="21"/>
        </w:rPr>
        <w:t xml:space="preserve">출처: Geiger et al. (2021) — "resistance to compulsory vaccination and compliance with social norms related to vaccination"</w:t>
      </w:r>
    </w:p>
    <w:p>
      <w:pPr>
        <w:spacing w:before="80" w:after="80"/>
      </w:pPr>
      <w:r>
        <w:t xml:space="preserve"/>
      </w:r>
    </w:p>
    <w:p>
      <w:pPr>
        <w:spacing w:before="60" w:after="60"/>
      </w:pPr>
      <w:r>
        <w:rPr>
          <w:rFonts w:ascii="Arial" w:cs="Arial" w:eastAsia="Arial" w:hAnsi="Arial"/>
          <w:b/>
          <w:bCs/>
          <w:color w:val="2E4D8A"/>
          <w:sz w:val="21"/>
          <w:szCs w:val="21"/>
        </w:rPr>
        <w:t xml:space="preserve">코딩 기준 — 해당(1)</w:t>
      </w:r>
    </w:p>
    <w:p>
      <w:pPr>
        <w:pStyle w:val="ListParagraph"/>
        <w:numPr>
          <w:ilvl w:val="0"/>
          <w:numId w:val="2"/>
        </w:numPr>
        <w:spacing w:before="40" w:after="40"/>
      </w:pPr>
      <w:r>
        <w:rPr>
          <w:rFonts w:ascii="Arial" w:cs="Arial" w:eastAsia="Arial" w:hAnsi="Arial"/>
          <w:sz w:val="21"/>
          <w:szCs w:val="21"/>
        </w:rPr>
        <w:t xml:space="preserve">백신 접종 의무화, 패스 제도에 대한 명시적 반대</w:t>
      </w:r>
    </w:p>
    <w:p>
      <w:pPr>
        <w:pStyle w:val="ListParagraph"/>
        <w:numPr>
          <w:ilvl w:val="0"/>
          <w:numId w:val="2"/>
        </w:numPr>
        <w:spacing w:before="40" w:after="40"/>
      </w:pPr>
      <w:r>
        <w:rPr>
          <w:rFonts w:ascii="Arial" w:cs="Arial" w:eastAsia="Arial" w:hAnsi="Arial"/>
          <w:sz w:val="21"/>
          <w:szCs w:val="21"/>
        </w:rPr>
        <w:t xml:space="preserve">'강제로 맞힌다', '선택권이 없었다' 등 강제성 비판</w:t>
      </w:r>
    </w:p>
    <w:p>
      <w:pPr>
        <w:pStyle w:val="ListParagraph"/>
        <w:numPr>
          <w:ilvl w:val="0"/>
          <w:numId w:val="2"/>
        </w:numPr>
        <w:spacing w:before="40" w:after="40"/>
      </w:pPr>
      <w:r>
        <w:rPr>
          <w:rFonts w:ascii="Arial" w:cs="Arial" w:eastAsia="Arial" w:hAnsi="Arial"/>
          <w:sz w:val="21"/>
          <w:szCs w:val="21"/>
        </w:rPr>
        <w:t xml:space="preserve">접종 강요에 대한 분노 표현</w:t>
      </w:r>
    </w:p>
    <w:p>
      <w:pPr>
        <w:pStyle w:val="ListParagraph"/>
        <w:numPr>
          <w:ilvl w:val="0"/>
          <w:numId w:val="2"/>
        </w:numPr>
        <w:spacing w:before="40" w:after="40"/>
      </w:pPr>
      <w:r>
        <w:rPr>
          <w:rFonts w:ascii="Arial" w:cs="Arial" w:eastAsia="Arial" w:hAnsi="Arial"/>
          <w:sz w:val="21"/>
          <w:szCs w:val="21"/>
        </w:rPr>
        <w:t xml:space="preserve">미접종자 차별(방역 패스 등)에 대한 반발</w:t>
      </w:r>
    </w:p>
    <w:p>
      <w:pPr>
        <w:pStyle w:val="ListParagraph"/>
        <w:numPr>
          <w:ilvl w:val="0"/>
          <w:numId w:val="2"/>
        </w:numPr>
        <w:spacing w:before="40" w:after="40"/>
      </w:pPr>
      <w:r>
        <w:rPr>
          <w:rFonts w:ascii="Arial" w:cs="Arial" w:eastAsia="Arial" w:hAnsi="Arial"/>
          <w:sz w:val="21"/>
          <w:szCs w:val="21"/>
        </w:rPr>
        <w:t xml:space="preserve">'정부가 강제로 맞혀놓고 피해는 외면한다'는 담론 (강제성 비판 포함 시)</w:t>
      </w:r>
    </w:p>
    <w:p>
      <w:pPr>
        <w:spacing w:before="80" w:after="80"/>
      </w:pPr>
      <w:r>
        <w:t xml:space="preserve"/>
      </w:r>
    </w:p>
    <w:p>
      <w:pPr>
        <w:spacing w:before="60" w:after="60"/>
      </w:pPr>
      <w:r>
        <w:rPr>
          <w:rFonts w:ascii="Arial" w:cs="Arial" w:eastAsia="Arial" w:hAnsi="Arial"/>
          <w:b/>
          <w:bCs/>
          <w:sz w:val="21"/>
          <w:szCs w:val="21"/>
        </w:rPr>
        <w:t xml:space="preserve">한국어 코딩 예시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7"/>
        <w:gridCol w:w="748"/>
        <w:gridCol w:w="3744"/>
      </w:tblGrid>
      <w:tr>
        <w:tc>
          <w:tcPr>
            <w:tcW w:type="dxa" w:w="4867"/>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텍스트</w:t>
            </w:r>
          </w:p>
        </w:tc>
        <w:tc>
          <w:tcPr>
            <w:tcW w:type="dxa" w:w="748"/>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판단</w:t>
            </w:r>
          </w:p>
        </w:tc>
        <w:tc>
          <w:tcPr>
            <w:tcW w:type="dxa" w:w="3744"/>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근거</w:t>
            </w:r>
          </w:p>
        </w:tc>
      </w:tr>
      <w:tr>
        <w:tc>
          <w:tcPr>
            <w:tcW w:type="dxa" w:w="48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방역 패스는 미접종자 차별이다. 헌법 위반이야</w:t>
            </w:r>
          </w:p>
        </w:tc>
        <w:tc>
          <w:tcPr>
            <w:tcW w:type="dxa" w:w="748"/>
            <w:tcBorders>
              <w:top w:val="single" w:color="CCCCCC" w:sz="1"/>
              <w:left w:val="single" w:color="CCCCCC" w:sz="1"/>
              <w:bottom w:val="single" w:color="CCCCCC" w:sz="1"/>
              <w:right w:val="single" w:color="CCCCCC" w:sz="1"/>
            </w:tcBorders>
            <w:shd w:fill="EBF9F0" w:val="clear"/>
            <w:tcMar>
              <w:top w:type="dxa" w:w="60"/>
              <w:left w:type="dxa" w:w="80"/>
              <w:bottom w:type="dxa" w:w="60"/>
              <w:right w:type="dxa" w:w="80"/>
            </w:tcMar>
          </w:tcPr>
          <w:p>
            <w:pPr>
              <w:jc w:val="center"/>
            </w:pPr>
            <w:r>
              <w:rPr>
                <w:rFonts w:ascii="Arial" w:cs="Arial" w:eastAsia="Arial" w:hAnsi="Arial"/>
                <w:b/>
                <w:bCs/>
                <w:color w:val="1A5C34"/>
                <w:sz w:val="20"/>
                <w:szCs w:val="20"/>
              </w:rPr>
              <w:t xml:space="preserve">1</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강제 정책 반대</w:t>
            </w:r>
          </w:p>
        </w:tc>
      </w:tr>
      <w:tr>
        <w:tc>
          <w:tcPr>
            <w:tcW w:type="dxa" w:w="486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정부가 접종 강요해놓고 피해자는 외면하고. 선택권도 없었잖아</w:t>
            </w:r>
          </w:p>
        </w:tc>
        <w:tc>
          <w:tcPr>
            <w:tcW w:type="dxa" w:w="748"/>
            <w:tcBorders>
              <w:top w:val="single" w:color="CCCCCC" w:sz="1"/>
              <w:left w:val="single" w:color="CCCCCC" w:sz="1"/>
              <w:bottom w:val="single" w:color="CCCCCC" w:sz="1"/>
              <w:right w:val="single" w:color="CCCCCC" w:sz="1"/>
            </w:tcBorders>
            <w:shd w:fill="EBF9F0" w:val="clear"/>
            <w:tcMar>
              <w:top w:type="dxa" w:w="60"/>
              <w:left w:type="dxa" w:w="80"/>
              <w:bottom w:type="dxa" w:w="60"/>
              <w:right w:type="dxa" w:w="80"/>
            </w:tcMar>
          </w:tcPr>
          <w:p>
            <w:pPr>
              <w:jc w:val="center"/>
            </w:pPr>
            <w:r>
              <w:rPr>
                <w:rFonts w:ascii="Arial" w:cs="Arial" w:eastAsia="Arial" w:hAnsi="Arial"/>
                <w:b/>
                <w:bCs/>
                <w:color w:val="1A5C34"/>
                <w:sz w:val="20"/>
                <w:szCs w:val="20"/>
              </w:rPr>
              <w:t xml:space="preserve">1</w:t>
            </w:r>
          </w:p>
        </w:tc>
        <w:tc>
          <w:tcPr>
            <w:tcW w:type="dxa" w:w="3744"/>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강제성 비판 + C1 가능</w:t>
            </w:r>
          </w:p>
        </w:tc>
      </w:tr>
      <w:tr>
        <w:tc>
          <w:tcPr>
            <w:tcW w:type="dxa" w:w="48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직장에서 안 맞으면 출근 못 한다고 했다. 이게 나라냐</w:t>
            </w:r>
          </w:p>
        </w:tc>
        <w:tc>
          <w:tcPr>
            <w:tcW w:type="dxa" w:w="748"/>
            <w:tcBorders>
              <w:top w:val="single" w:color="CCCCCC" w:sz="1"/>
              <w:left w:val="single" w:color="CCCCCC" w:sz="1"/>
              <w:bottom w:val="single" w:color="CCCCCC" w:sz="1"/>
              <w:right w:val="single" w:color="CCCCCC" w:sz="1"/>
            </w:tcBorders>
            <w:shd w:fill="EBF9F0" w:val="clear"/>
            <w:tcMar>
              <w:top w:type="dxa" w:w="60"/>
              <w:left w:type="dxa" w:w="80"/>
              <w:bottom w:type="dxa" w:w="60"/>
              <w:right w:type="dxa" w:w="80"/>
            </w:tcMar>
          </w:tcPr>
          <w:p>
            <w:pPr>
              <w:jc w:val="center"/>
            </w:pPr>
            <w:r>
              <w:rPr>
                <w:rFonts w:ascii="Arial" w:cs="Arial" w:eastAsia="Arial" w:hAnsi="Arial"/>
                <w:b/>
                <w:bCs/>
                <w:color w:val="1A5C34"/>
                <w:sz w:val="20"/>
                <w:szCs w:val="20"/>
              </w:rPr>
              <w:t xml:space="preserve">1</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강제성(고용주) 반발</w:t>
            </w:r>
          </w:p>
        </w:tc>
      </w:tr>
      <w:tr>
        <w:tc>
          <w:tcPr>
            <w:tcW w:type="dxa" w:w="486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특별법 만들었다는데 왜 보상 기준은 여전히 까다롭냐</w:t>
            </w:r>
          </w:p>
        </w:tc>
        <w:tc>
          <w:tcPr>
            <w:tcW w:type="dxa" w:w="748"/>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tcPr>
          <w:p>
            <w:pPr>
              <w:jc w:val="center"/>
            </w:pPr>
            <w:r>
              <w:rPr>
                <w:rFonts w:ascii="Arial" w:cs="Arial" w:eastAsia="Arial" w:hAnsi="Arial"/>
                <w:b/>
                <w:bCs/>
                <w:color w:val="C0392B"/>
                <w:sz w:val="20"/>
                <w:szCs w:val="20"/>
              </w:rPr>
              <w:t xml:space="preserve">0</w:t>
            </w:r>
          </w:p>
        </w:tc>
        <w:tc>
          <w:tcPr>
            <w:tcW w:type="dxa" w:w="3744"/>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보상 시스템 불신 → C1 Confidence</w:t>
            </w:r>
          </w:p>
        </w:tc>
      </w:tr>
      <w:tr>
        <w:tc>
          <w:tcPr>
            <w:tcW w:type="dxa" w:w="48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이번 이물질 사건, 강제 접종의 결과다</w:t>
            </w:r>
          </w:p>
        </w:tc>
        <w:tc>
          <w:tcPr>
            <w:tcW w:type="dxa" w:w="748"/>
            <w:tcBorders>
              <w:top w:val="single" w:color="CCCCCC" w:sz="1"/>
              <w:left w:val="single" w:color="CCCCCC" w:sz="1"/>
              <w:bottom w:val="single" w:color="CCCCCC" w:sz="1"/>
              <w:right w:val="single" w:color="CCCCCC" w:sz="1"/>
            </w:tcBorders>
            <w:shd w:fill="EBF9F0" w:val="clear"/>
            <w:tcMar>
              <w:top w:type="dxa" w:w="60"/>
              <w:left w:type="dxa" w:w="80"/>
              <w:bottom w:type="dxa" w:w="60"/>
              <w:right w:type="dxa" w:w="80"/>
            </w:tcMar>
          </w:tcPr>
          <w:p>
            <w:pPr>
              <w:jc w:val="center"/>
            </w:pPr>
            <w:r>
              <w:rPr>
                <w:rFonts w:ascii="Arial" w:cs="Arial" w:eastAsia="Arial" w:hAnsi="Arial"/>
                <w:b/>
                <w:bCs/>
                <w:color w:val="1A5C34"/>
                <w:sz w:val="20"/>
                <w:szCs w:val="20"/>
              </w:rPr>
              <w:t xml:space="preserve">1</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강제성 비판 맥락에서 이물질 사건 언급</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DE7" w:val="clear"/>
            <w:tcMar>
              <w:top w:type="dxa" w:w="100"/>
              <w:left w:type="dxa" w:w="160"/>
              <w:bottom w:type="dxa" w:w="100"/>
              <w:right w:type="dxa" w:w="160"/>
            </w:tcMar>
          </w:tcPr>
          <w:p>
            <w:r>
              <w:rPr>
                <w:rFonts w:ascii="Arial" w:cs="Arial" w:eastAsia="Arial" w:hAnsi="Arial"/>
                <w:i/>
                <w:iCs/>
                <w:color w:val="555555"/>
                <w:sz w:val="19"/>
                <w:szCs w:val="19"/>
              </w:rPr>
              <w:t xml:space="preserve">▸ C1 vs C6: '맞았는데 부작용이 생겼다'(C1) vs '강제로 맞혀놓고 부작용 생겼을 때 나 몰라라 한다'(C1 + C6 다중레이블).</w:t>
            </w:r>
          </w:p>
        </w:tc>
      </w:tr>
    </w:tbl>
    <w:p>
      <w:pPr>
        <w:spacing w:before="80" w:after="80"/>
      </w:pPr>
      <w:r>
        <w:t xml:space="preserve"/>
      </w:r>
    </w:p>
    <w:p>
      <w:pPr>
        <w:spacing w:before="80" w:after="80"/>
      </w:pPr>
      <w:r>
        <w:t xml:space="preserve"/>
      </w:r>
    </w:p>
    <w:p>
      <w:pPr>
        <w:pStyle w:val="Heading2"/>
        <w:spacing w:before="200" w:after="80"/>
      </w:pPr>
      <w:r>
        <w:rPr>
          <w:rFonts w:ascii="Arial" w:cs="Arial" w:eastAsia="Arial" w:hAnsi="Arial"/>
          <w:b/>
          <w:bCs/>
          <w:color w:val="2E4D8A"/>
          <w:sz w:val="24"/>
          <w:szCs w:val="24"/>
        </w:rPr>
        <w:t xml:space="preserve">C7: Conspiracy (음모론)</w:t>
      </w:r>
    </w:p>
    <w:p>
      <w:pPr>
        <w:spacing w:before="60" w:after="60"/>
      </w:pPr>
      <w:r>
        <w:rPr>
          <w:rFonts w:ascii="Arial" w:cs="Arial" w:eastAsia="Arial" w:hAnsi="Arial"/>
          <w:b/>
          <w:bCs/>
          <w:sz w:val="21"/>
          <w:szCs w:val="21"/>
        </w:rPr>
        <w:t xml:space="preserve">조작적 정의</w:t>
      </w:r>
    </w:p>
    <w:p>
      <w:pPr>
        <w:spacing w:before="60" w:after="60"/>
      </w:pPr>
      <w:r>
        <w:rPr>
          <w:rFonts w:ascii="Arial" w:cs="Arial" w:eastAsia="Arial" w:hAnsi="Arial"/>
          <w:sz w:val="21"/>
          <w:szCs w:val="21"/>
        </w:rPr>
        <w:t xml:space="preserve">백신 또는 백신 정책의 배후에 숨겨진 악의적 의도가 있다고 믿는 태도. 단순한 기관 불신(C1)을 넘어, 의도적 은폐·조작·통제 음모가 있다는 믿음이 핵심이다.</w:t>
      </w:r>
    </w:p>
    <w:p>
      <w:pPr>
        <w:spacing w:before="60" w:after="60"/>
      </w:pPr>
      <w:r>
        <w:rPr>
          <w:rFonts w:ascii="Arial" w:cs="Arial" w:eastAsia="Arial" w:hAnsi="Arial"/>
          <w:i/>
          <w:iCs/>
          <w:color w:val="666666"/>
          <w:sz w:val="21"/>
          <w:szCs w:val="21"/>
        </w:rPr>
        <w:t xml:space="preserve">출처: Geiger et al. (2021) — "propensity to endorse conspiracy theories related to vaccination"</w:t>
      </w:r>
    </w:p>
    <w:p>
      <w:pPr>
        <w:spacing w:before="80" w:after="80"/>
      </w:pPr>
      <w:r>
        <w:t xml:space="preserve"/>
      </w:r>
    </w:p>
    <w:p>
      <w:pPr>
        <w:spacing w:before="60" w:after="60"/>
      </w:pPr>
      <w:r>
        <w:rPr>
          <w:rFonts w:ascii="Arial" w:cs="Arial" w:eastAsia="Arial" w:hAnsi="Arial"/>
          <w:b/>
          <w:bCs/>
          <w:color w:val="2E4D8A"/>
          <w:sz w:val="21"/>
          <w:szCs w:val="21"/>
        </w:rPr>
        <w:t xml:space="preserve">코딩 기준 — 해당(1)</w:t>
      </w:r>
    </w:p>
    <w:p>
      <w:pPr>
        <w:pStyle w:val="ListParagraph"/>
        <w:numPr>
          <w:ilvl w:val="0"/>
          <w:numId w:val="2"/>
        </w:numPr>
        <w:spacing w:before="40" w:after="40"/>
      </w:pPr>
      <w:r>
        <w:rPr>
          <w:rFonts w:ascii="Arial" w:cs="Arial" w:eastAsia="Arial" w:hAnsi="Arial"/>
          <w:sz w:val="21"/>
          <w:szCs w:val="21"/>
        </w:rPr>
        <w:t xml:space="preserve">제약사-정부 유착, 결탁, 음모 주장</w:t>
      </w:r>
    </w:p>
    <w:p>
      <w:pPr>
        <w:pStyle w:val="ListParagraph"/>
        <w:numPr>
          <w:ilvl w:val="0"/>
          <w:numId w:val="2"/>
        </w:numPr>
        <w:spacing w:before="40" w:after="40"/>
      </w:pPr>
      <w:r>
        <w:rPr>
          <w:rFonts w:ascii="Arial" w:cs="Arial" w:eastAsia="Arial" w:hAnsi="Arial"/>
          <w:sz w:val="21"/>
          <w:szCs w:val="21"/>
        </w:rPr>
        <w:t xml:space="preserve">백신이 인구 통제, 추적·감시 수단이라는 주장</w:t>
      </w:r>
    </w:p>
    <w:p>
      <w:pPr>
        <w:pStyle w:val="ListParagraph"/>
        <w:numPr>
          <w:ilvl w:val="0"/>
          <w:numId w:val="2"/>
        </w:numPr>
        <w:spacing w:before="40" w:after="40"/>
      </w:pPr>
      <w:r>
        <w:rPr>
          <w:rFonts w:ascii="Arial" w:cs="Arial" w:eastAsia="Arial" w:hAnsi="Arial"/>
          <w:sz w:val="21"/>
          <w:szCs w:val="21"/>
        </w:rPr>
        <w:t xml:space="preserve">COVID-19 자체가 조작되었다는 주장</w:t>
      </w:r>
    </w:p>
    <w:p>
      <w:pPr>
        <w:pStyle w:val="ListParagraph"/>
        <w:numPr>
          <w:ilvl w:val="0"/>
          <w:numId w:val="2"/>
        </w:numPr>
        <w:spacing w:before="40" w:after="40"/>
      </w:pPr>
      <w:r>
        <w:rPr>
          <w:rFonts w:ascii="Arial" w:cs="Arial" w:eastAsia="Arial" w:hAnsi="Arial"/>
          <w:sz w:val="21"/>
          <w:szCs w:val="21"/>
        </w:rPr>
        <w:t xml:space="preserve">'의도적으로 은폐했다', '다 알면서 묵인했다' 등 악의적 의도 전제</w:t>
      </w:r>
    </w:p>
    <w:p>
      <w:pPr>
        <w:pStyle w:val="ListParagraph"/>
        <w:numPr>
          <w:ilvl w:val="0"/>
          <w:numId w:val="2"/>
        </w:numPr>
        <w:spacing w:before="40" w:after="40"/>
      </w:pPr>
      <w:r>
        <w:rPr>
          <w:rFonts w:ascii="Arial" w:cs="Arial" w:eastAsia="Arial" w:hAnsi="Arial"/>
          <w:sz w:val="21"/>
          <w:szCs w:val="21"/>
        </w:rPr>
        <w:t xml:space="preserve">특정 인물의 의도적 행위 지목 (예: '정은경이 알면서도 넘어갔을 것이다')</w:t>
      </w:r>
    </w:p>
    <w:p>
      <w:pPr>
        <w:spacing w:before="80" w:after="80"/>
      </w:pPr>
      <w:r>
        <w:t xml:space="preserve"/>
      </w:r>
    </w:p>
    <w:p>
      <w:pPr>
        <w:spacing w:before="60" w:after="60"/>
      </w:pPr>
      <w:r>
        <w:rPr>
          <w:rFonts w:ascii="Arial" w:cs="Arial" w:eastAsia="Arial" w:hAnsi="Arial"/>
          <w:b/>
          <w:bCs/>
          <w:color w:val="666666"/>
          <w:sz w:val="21"/>
          <w:szCs w:val="21"/>
        </w:rPr>
        <w:t xml:space="preserve">코딩 기준 — 해당 없음(0)</w:t>
      </w:r>
    </w:p>
    <w:p>
      <w:pPr>
        <w:pStyle w:val="ListParagraph"/>
        <w:numPr>
          <w:ilvl w:val="0"/>
          <w:numId w:val="2"/>
        </w:numPr>
        <w:spacing w:before="40" w:after="40"/>
      </w:pPr>
      <w:r>
        <w:rPr>
          <w:rFonts w:ascii="Arial" w:cs="Arial" w:eastAsia="Arial" w:hAnsi="Arial"/>
          <w:color w:val="666666"/>
          <w:sz w:val="21"/>
          <w:szCs w:val="21"/>
        </w:rPr>
        <w:t xml:space="preserve">무능/실수 가능성을 포함하는 서술 → C1</w:t>
      </w:r>
    </w:p>
    <w:p>
      <w:pPr>
        <w:pStyle w:val="ListParagraph"/>
        <w:numPr>
          <w:ilvl w:val="0"/>
          <w:numId w:val="2"/>
        </w:numPr>
        <w:spacing w:before="40" w:after="40"/>
      </w:pPr>
      <w:r>
        <w:rPr>
          <w:rFonts w:ascii="Arial" w:cs="Arial" w:eastAsia="Arial" w:hAnsi="Arial"/>
          <w:color w:val="666666"/>
          <w:sz w:val="21"/>
          <w:szCs w:val="21"/>
        </w:rPr>
        <w:t xml:space="preserve">의혹 제기이나 악의적 의도 전제 없음 → C1</w:t>
      </w:r>
    </w:p>
    <w:p>
      <w:pPr>
        <w:spacing w:before="80" w:after="80"/>
      </w:pPr>
      <w:r>
        <w:t xml:space="preserve"/>
      </w:r>
    </w:p>
    <w:p>
      <w:pPr>
        <w:spacing w:before="60" w:after="60"/>
      </w:pPr>
      <w:r>
        <w:rPr>
          <w:rFonts w:ascii="Arial" w:cs="Arial" w:eastAsia="Arial" w:hAnsi="Arial"/>
          <w:b/>
          <w:bCs/>
          <w:sz w:val="21"/>
          <w:szCs w:val="21"/>
        </w:rPr>
        <w:t xml:space="preserve">한국어 코딩 예시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7"/>
        <w:gridCol w:w="748"/>
        <w:gridCol w:w="3744"/>
      </w:tblGrid>
      <w:tr>
        <w:tc>
          <w:tcPr>
            <w:tcW w:type="dxa" w:w="4867"/>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텍스트</w:t>
            </w:r>
          </w:p>
        </w:tc>
        <w:tc>
          <w:tcPr>
            <w:tcW w:type="dxa" w:w="748"/>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판단</w:t>
            </w:r>
          </w:p>
        </w:tc>
        <w:tc>
          <w:tcPr>
            <w:tcW w:type="dxa" w:w="3744"/>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근거</w:t>
            </w:r>
          </w:p>
        </w:tc>
      </w:tr>
      <w:tr>
        <w:tc>
          <w:tcPr>
            <w:tcW w:type="dxa" w:w="48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제약사가 정부한테 로비해서 빨리 허가 받은 거지. 다 짜고 치는 고스톱</w:t>
            </w:r>
          </w:p>
        </w:tc>
        <w:tc>
          <w:tcPr>
            <w:tcW w:type="dxa" w:w="748"/>
            <w:tcBorders>
              <w:top w:val="single" w:color="CCCCCC" w:sz="1"/>
              <w:left w:val="single" w:color="CCCCCC" w:sz="1"/>
              <w:bottom w:val="single" w:color="CCCCCC" w:sz="1"/>
              <w:right w:val="single" w:color="CCCCCC" w:sz="1"/>
            </w:tcBorders>
            <w:shd w:fill="EBF9F0" w:val="clear"/>
            <w:tcMar>
              <w:top w:type="dxa" w:w="60"/>
              <w:left w:type="dxa" w:w="80"/>
              <w:bottom w:type="dxa" w:w="60"/>
              <w:right w:type="dxa" w:w="80"/>
            </w:tcMar>
          </w:tcPr>
          <w:p>
            <w:pPr>
              <w:jc w:val="center"/>
            </w:pPr>
            <w:r>
              <w:rPr>
                <w:rFonts w:ascii="Arial" w:cs="Arial" w:eastAsia="Arial" w:hAnsi="Arial"/>
                <w:b/>
                <w:bCs/>
                <w:color w:val="1A5C34"/>
                <w:sz w:val="20"/>
                <w:szCs w:val="20"/>
              </w:rPr>
              <w:t xml:space="preserve">1</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결탁 음모</w:t>
            </w:r>
          </w:p>
        </w:tc>
      </w:tr>
      <w:tr>
        <w:tc>
          <w:tcPr>
            <w:tcW w:type="dxa" w:w="486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이물질 1,285건을 식약처에 안 알린 게 실수라고? 의도적으로 숨긴 거 아니냐</w:t>
            </w:r>
          </w:p>
        </w:tc>
        <w:tc>
          <w:tcPr>
            <w:tcW w:type="dxa" w:w="748"/>
            <w:tcBorders>
              <w:top w:val="single" w:color="CCCCCC" w:sz="1"/>
              <w:left w:val="single" w:color="CCCCCC" w:sz="1"/>
              <w:bottom w:val="single" w:color="CCCCCC" w:sz="1"/>
              <w:right w:val="single" w:color="CCCCCC" w:sz="1"/>
            </w:tcBorders>
            <w:shd w:fill="EBF9F0" w:val="clear"/>
            <w:tcMar>
              <w:top w:type="dxa" w:w="60"/>
              <w:left w:type="dxa" w:w="80"/>
              <w:bottom w:type="dxa" w:w="60"/>
              <w:right w:type="dxa" w:w="80"/>
            </w:tcMar>
          </w:tcPr>
          <w:p>
            <w:pPr>
              <w:jc w:val="center"/>
            </w:pPr>
            <w:r>
              <w:rPr>
                <w:rFonts w:ascii="Arial" w:cs="Arial" w:eastAsia="Arial" w:hAnsi="Arial"/>
                <w:b/>
                <w:bCs/>
                <w:color w:val="1A5C34"/>
                <w:sz w:val="20"/>
                <w:szCs w:val="20"/>
              </w:rPr>
              <w:t xml:space="preserve">1</w:t>
            </w:r>
          </w:p>
        </w:tc>
        <w:tc>
          <w:tcPr>
            <w:tcW w:type="dxa" w:w="3744"/>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의도적 은폐 주장</w:t>
            </w:r>
          </w:p>
        </w:tc>
      </w:tr>
      <w:tr>
        <w:tc>
          <w:tcPr>
            <w:tcW w:type="dxa" w:w="48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정은경이 모를 리 없지. 알면서도 그냥 접종 시킨 거야</w:t>
            </w:r>
          </w:p>
        </w:tc>
        <w:tc>
          <w:tcPr>
            <w:tcW w:type="dxa" w:w="748"/>
            <w:tcBorders>
              <w:top w:val="single" w:color="CCCCCC" w:sz="1"/>
              <w:left w:val="single" w:color="CCCCCC" w:sz="1"/>
              <w:bottom w:val="single" w:color="CCCCCC" w:sz="1"/>
              <w:right w:val="single" w:color="CCCCCC" w:sz="1"/>
            </w:tcBorders>
            <w:shd w:fill="EBF9F0" w:val="clear"/>
            <w:tcMar>
              <w:top w:type="dxa" w:w="60"/>
              <w:left w:type="dxa" w:w="80"/>
              <w:bottom w:type="dxa" w:w="60"/>
              <w:right w:type="dxa" w:w="80"/>
            </w:tcMar>
          </w:tcPr>
          <w:p>
            <w:pPr>
              <w:jc w:val="center"/>
            </w:pPr>
            <w:r>
              <w:rPr>
                <w:rFonts w:ascii="Arial" w:cs="Arial" w:eastAsia="Arial" w:hAnsi="Arial"/>
                <w:b/>
                <w:bCs/>
                <w:color w:val="1A5C34"/>
                <w:sz w:val="20"/>
                <w:szCs w:val="20"/>
              </w:rPr>
              <w:t xml:space="preserve">1</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특정인 의도적 행위 지목</w:t>
            </w:r>
          </w:p>
        </w:tc>
      </w:tr>
      <w:tr>
        <w:tc>
          <w:tcPr>
            <w:tcW w:type="dxa" w:w="486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코로나가 실험실 유출이고 백신은 그 실험의 연장선</w:t>
            </w:r>
          </w:p>
        </w:tc>
        <w:tc>
          <w:tcPr>
            <w:tcW w:type="dxa" w:w="748"/>
            <w:tcBorders>
              <w:top w:val="single" w:color="CCCCCC" w:sz="1"/>
              <w:left w:val="single" w:color="CCCCCC" w:sz="1"/>
              <w:bottom w:val="single" w:color="CCCCCC" w:sz="1"/>
              <w:right w:val="single" w:color="CCCCCC" w:sz="1"/>
            </w:tcBorders>
            <w:shd w:fill="EBF9F0" w:val="clear"/>
            <w:tcMar>
              <w:top w:type="dxa" w:w="60"/>
              <w:left w:type="dxa" w:w="80"/>
              <w:bottom w:type="dxa" w:w="60"/>
              <w:right w:type="dxa" w:w="80"/>
            </w:tcMar>
          </w:tcPr>
          <w:p>
            <w:pPr>
              <w:jc w:val="center"/>
            </w:pPr>
            <w:r>
              <w:rPr>
                <w:rFonts w:ascii="Arial" w:cs="Arial" w:eastAsia="Arial" w:hAnsi="Arial"/>
                <w:b/>
                <w:bCs/>
                <w:color w:val="1A5C34"/>
                <w:sz w:val="20"/>
                <w:szCs w:val="20"/>
              </w:rPr>
              <w:t xml:space="preserve">1</w:t>
            </w:r>
          </w:p>
        </w:tc>
        <w:tc>
          <w:tcPr>
            <w:tcW w:type="dxa" w:w="3744"/>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음모론적 해석</w:t>
            </w:r>
          </w:p>
        </w:tc>
      </w:tr>
      <w:tr>
        <w:tc>
          <w:tcPr>
            <w:tcW w:type="dxa" w:w="486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감사원이 발표했는데 KDCA가 왜 그랬는지 이해가 안 간다</w:t>
            </w:r>
          </w:p>
        </w:tc>
        <w:tc>
          <w:tcPr>
            <w:tcW w:type="dxa" w:w="748"/>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tcPr>
          <w:p>
            <w:pPr>
              <w:jc w:val="center"/>
            </w:pPr>
            <w:r>
              <w:rPr>
                <w:rFonts w:ascii="Arial" w:cs="Arial" w:eastAsia="Arial" w:hAnsi="Arial"/>
                <w:b/>
                <w:bCs/>
                <w:color w:val="C0392B"/>
                <w:sz w:val="20"/>
                <w:szCs w:val="20"/>
              </w:rPr>
              <w:t xml:space="preserve">0</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의혹 제기이나 악의적 의도 전제 없음 → C1</w:t>
            </w:r>
          </w:p>
        </w:tc>
      </w:tr>
      <w:tr>
        <w:tc>
          <w:tcPr>
            <w:tcW w:type="dxa" w:w="486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정부가 안전성을 제대로 확인하지 않고 밀어붙인 것 같다</w:t>
            </w:r>
          </w:p>
        </w:tc>
        <w:tc>
          <w:tcPr>
            <w:tcW w:type="dxa" w:w="748"/>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tcPr>
          <w:p>
            <w:pPr>
              <w:jc w:val="center"/>
            </w:pPr>
            <w:r>
              <w:rPr>
                <w:rFonts w:ascii="Arial" w:cs="Arial" w:eastAsia="Arial" w:hAnsi="Arial"/>
                <w:b/>
                <w:bCs/>
                <w:color w:val="C0392B"/>
                <w:sz w:val="20"/>
                <w:szCs w:val="20"/>
              </w:rPr>
              <w:t xml:space="preserve">0</w:t>
            </w:r>
          </w:p>
        </w:tc>
        <w:tc>
          <w:tcPr>
            <w:tcW w:type="dxa" w:w="3744"/>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무능/실수 가능성 포함 → C1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DE7" w:val="clear"/>
            <w:tcMar>
              <w:top w:type="dxa" w:w="100"/>
              <w:left w:type="dxa" w:w="160"/>
              <w:bottom w:type="dxa" w:w="100"/>
              <w:right w:type="dxa" w:w="160"/>
            </w:tcMar>
          </w:tcPr>
          <w:p>
            <w:r>
              <w:rPr>
                <w:rFonts w:ascii="Arial" w:cs="Arial" w:eastAsia="Arial" w:hAnsi="Arial"/>
                <w:i/>
                <w:iCs/>
                <w:color w:val="555555"/>
                <w:sz w:val="19"/>
                <w:szCs w:val="19"/>
              </w:rPr>
              <w:t xml:space="preserve">▸ C1 vs C7 핵심: '제대로 못 했다', '부실했다'(C1) vs '다 알면서도', '의도적으로', '짜고 치는', '배후가 있다'(C7).</w:t>
            </w:r>
          </w:p>
        </w:tc>
      </w:tr>
    </w:tbl>
    <w:p>
      <w:pPr>
        <w:spacing w:before="80" w:after="80"/>
      </w:pPr>
      <w:r>
        <w:t xml:space="preserve"/>
      </w:r>
    </w:p>
    <w:p>
      <w:pPr>
        <w:spacing w:before="80" w:after="80"/>
      </w:pPr>
      <w:r>
        <w:t xml:space="preserve"/>
      </w:r>
    </w:p>
    <w:p>
      <w:pPr>
        <w:spacing w:before="0" w:after="0"/>
      </w:pPr>
      <w:r>
        <w:br w:type="page"/>
      </w:r>
    </w:p>
    <w:p>
      <w:pPr>
        <w:pStyle w:val="Heading1"/>
        <w:pBdr>
          <w:bottom w:val="single" w:color="D0DCF0" w:sz="4" w:space="1"/>
        </w:pBdr>
        <w:spacing w:before="320" w:after="120"/>
      </w:pPr>
      <w:r>
        <w:rPr>
          <w:rFonts w:ascii="Arial" w:cs="Arial" w:eastAsia="Arial" w:hAnsi="Arial"/>
          <w:b/>
          <w:bCs/>
          <w:color w:val="2E4D8A"/>
          <w:sz w:val="28"/>
          <w:szCs w:val="28"/>
        </w:rPr>
        <w:t xml:space="preserve">4. 다중레이블(multi-label) 코딩 원칙</w:t>
      </w:r>
    </w:p>
    <w:p>
      <w:pPr>
        <w:spacing w:before="80" w:after="80"/>
      </w:pPr>
      <w:r>
        <w:t xml:space="preserve"/>
      </w:r>
    </w:p>
    <w:p>
      <w:pPr>
        <w:spacing w:before="60" w:after="60"/>
      </w:pPr>
      <w:r>
        <w:rPr>
          <w:rFonts w:ascii="Arial" w:cs="Arial" w:eastAsia="Arial" w:hAnsi="Arial"/>
          <w:b/>
          <w:bCs/>
          <w:sz w:val="21"/>
          <w:szCs w:val="21"/>
        </w:rPr>
        <w:t xml:space="preserve">원칙 1 — 독립 판단</w:t>
      </w:r>
    </w:p>
    <w:p>
      <w:pPr>
        <w:spacing w:before="60" w:after="60"/>
      </w:pPr>
      <w:r>
        <w:rPr>
          <w:rFonts w:ascii="Arial" w:cs="Arial" w:eastAsia="Arial" w:hAnsi="Arial"/>
          <w:sz w:val="21"/>
          <w:szCs w:val="21"/>
        </w:rPr>
        <w:t xml:space="preserve">7C 각 차원은 독립적으로 판단합니다. 하나의 차원 해당 여부가 다른 차원 판단에 영향을 주지 않습니다.</w:t>
      </w:r>
    </w:p>
    <w:p>
      <w:pPr>
        <w:spacing w:before="80" w:after="80"/>
      </w:pPr>
      <w:r>
        <w:t xml:space="preserve"/>
      </w:r>
    </w:p>
    <w:p>
      <w:pPr>
        <w:spacing w:before="60" w:after="60"/>
      </w:pPr>
      <w:r>
        <w:rPr>
          <w:rFonts w:ascii="Arial" w:cs="Arial" w:eastAsia="Arial" w:hAnsi="Arial"/>
          <w:b/>
          <w:bCs/>
          <w:sz w:val="21"/>
          <w:szCs w:val="21"/>
        </w:rPr>
        <w:t xml:space="preserve">원칙 2 — 다중레이블 허용</w:t>
      </w:r>
    </w:p>
    <w:p>
      <w:pPr>
        <w:spacing w:before="60" w:after="60"/>
      </w:pPr>
      <w:r>
        <w:rPr>
          <w:rFonts w:ascii="Arial" w:cs="Arial" w:eastAsia="Arial" w:hAnsi="Arial"/>
          <w:sz w:val="21"/>
          <w:szCs w:val="21"/>
        </w:rPr>
        <w:t xml:space="preserve">하나의 텍스트가 여러 차원에 해당할 수 있습니다. 이것이 이 연구의 핵심 분석 단위입니다.</w:t>
      </w:r>
    </w:p>
    <w:p>
      <w:pPr>
        <w:spacing w:before="60" w:after="60"/>
      </w:pPr>
      <w:r>
        <w:rPr>
          <w:rFonts w:ascii="Arial" w:cs="Arial" w:eastAsia="Arial" w:hAnsi="Arial"/>
          <w:i/>
          <w:iCs/>
          <w:color w:val="555555"/>
          <w:sz w:val="21"/>
          <w:szCs w:val="21"/>
        </w:rPr>
        <w:t xml:space="preserve">예시: '강제로 맞혀놓고 이물질 들어간 백신을 쓴 거잖아요. 정부가 알면서도 묵인한 게 분명해요'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2E4D8A"/>
                <w:sz w:val="20"/>
                <w:szCs w:val="20"/>
              </w:rPr>
              <w:t xml:space="preserve">C1 Confidence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해당 — 이물질 안전성 우려</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2E4D8A"/>
                <w:sz w:val="20"/>
                <w:szCs w:val="20"/>
              </w:rPr>
              <w:t xml:space="preserve">C6 Compliance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해당 — 강제 접종 비판</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2E4D8A"/>
                <w:sz w:val="20"/>
                <w:szCs w:val="20"/>
              </w:rPr>
              <w:t xml:space="preserve">C7 Conspiracy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해당 — 의도적 묵인 주장</w:t>
            </w:r>
          </w:p>
        </w:tc>
      </w:tr>
    </w:tbl>
    <w:p>
      <w:pPr>
        <w:spacing w:before="80" w:after="80"/>
      </w:pPr>
      <w:r>
        <w:t xml:space="preserve"/>
      </w:r>
    </w:p>
    <w:p>
      <w:pPr>
        <w:spacing w:before="60" w:after="60"/>
      </w:pPr>
      <w:r>
        <w:rPr>
          <w:rFonts w:ascii="Arial" w:cs="Arial" w:eastAsia="Arial" w:hAnsi="Arial"/>
          <w:b/>
          <w:bCs/>
          <w:sz w:val="21"/>
          <w:szCs w:val="21"/>
        </w:rPr>
        <w:t xml:space="preserve">원칙 3 — 지배적 차원 없음</w:t>
      </w:r>
    </w:p>
    <w:p>
      <w:pPr>
        <w:spacing w:before="60" w:after="60"/>
      </w:pPr>
      <w:r>
        <w:rPr>
          <w:rFonts w:ascii="Arial" w:cs="Arial" w:eastAsia="Arial" w:hAnsi="Arial"/>
          <w:sz w:val="21"/>
          <w:szCs w:val="21"/>
        </w:rPr>
        <w:t xml:space="preserve">다중레이블 시 '주요 차원'을 하나만 선택하지 않습니다. 해당되는 모든 차원을 기록합니다.</w:t>
      </w:r>
    </w:p>
    <w:p>
      <w:pPr>
        <w:spacing w:before="80" w:after="80"/>
      </w:pPr>
      <w:r>
        <w:t xml:space="preserve"/>
      </w:r>
    </w:p>
    <w:p>
      <w:pPr>
        <w:spacing w:before="60" w:after="60"/>
      </w:pPr>
      <w:r>
        <w:rPr>
          <w:rFonts w:ascii="Arial" w:cs="Arial" w:eastAsia="Arial" w:hAnsi="Arial"/>
          <w:b/>
          <w:bCs/>
          <w:sz w:val="21"/>
          <w:szCs w:val="21"/>
        </w:rPr>
        <w:t xml:space="preserve">원칙 4 — NA 처리</w:t>
      </w:r>
    </w:p>
    <w:p>
      <w:pPr>
        <w:spacing w:before="60" w:after="60"/>
      </w:pPr>
      <w:r>
        <w:rPr>
          <w:rFonts w:ascii="Arial" w:cs="Arial" w:eastAsia="Arial" w:hAnsi="Arial"/>
          <w:sz w:val="21"/>
          <w:szCs w:val="21"/>
        </w:rPr>
        <w:t xml:space="preserve">7C 어느 차원에도 해당하지 않는 경우 모든 차원에 0을 부여하고 NA 플래그를 기록합니다.</w:t>
      </w:r>
    </w:p>
    <w:p>
      <w:pPr>
        <w:pStyle w:val="ListParagraph"/>
        <w:numPr>
          <w:ilvl w:val="0"/>
          <w:numId w:val="2"/>
        </w:numPr>
        <w:spacing w:before="40" w:after="40"/>
      </w:pPr>
      <w:r>
        <w:rPr>
          <w:rFonts w:ascii="Arial" w:cs="Arial" w:eastAsia="Arial" w:hAnsi="Arial"/>
          <w:sz w:val="21"/>
          <w:szCs w:val="21"/>
        </w:rPr>
        <w:t xml:space="preserve">단순 사실 보도 공유 ('감사원 발표했네요')</w:t>
      </w:r>
    </w:p>
    <w:p>
      <w:pPr>
        <w:pStyle w:val="ListParagraph"/>
        <w:numPr>
          <w:ilvl w:val="0"/>
          <w:numId w:val="2"/>
        </w:numPr>
        <w:spacing w:before="40" w:after="40"/>
      </w:pPr>
      <w:r>
        <w:rPr>
          <w:rFonts w:ascii="Arial" w:cs="Arial" w:eastAsia="Arial" w:hAnsi="Arial"/>
          <w:sz w:val="21"/>
          <w:szCs w:val="21"/>
        </w:rPr>
        <w:t xml:space="preserve">중립적 정보 요청 ('어디서 맞을 수 있나요?')</w:t>
      </w:r>
    </w:p>
    <w:p>
      <w:pPr>
        <w:pStyle w:val="ListParagraph"/>
        <w:numPr>
          <w:ilvl w:val="0"/>
          <w:numId w:val="2"/>
        </w:numPr>
        <w:spacing w:before="40" w:after="40"/>
      </w:pPr>
      <w:r>
        <w:rPr>
          <w:rFonts w:ascii="Arial" w:cs="Arial" w:eastAsia="Arial" w:hAnsi="Arial"/>
          <w:sz w:val="21"/>
          <w:szCs w:val="21"/>
        </w:rPr>
        <w:t xml:space="preserve">완전히 무관한 내용</w:t>
      </w:r>
    </w:p>
    <w:p>
      <w:pPr>
        <w:spacing w:before="80" w:after="80"/>
      </w:pPr>
      <w:r>
        <w:t xml:space="preserve"/>
      </w:r>
    </w:p>
    <w:p>
      <w:pPr>
        <w:pStyle w:val="Heading1"/>
        <w:pBdr>
          <w:bottom w:val="single" w:color="D0DCF0" w:sz="4" w:space="1"/>
        </w:pBdr>
        <w:spacing w:before="320" w:after="120"/>
      </w:pPr>
      <w:r>
        <w:rPr>
          <w:rFonts w:ascii="Arial" w:cs="Arial" w:eastAsia="Arial" w:hAnsi="Arial"/>
          <w:b/>
          <w:bCs/>
          <w:color w:val="2E4D8A"/>
          <w:sz w:val="28"/>
          <w:szCs w:val="28"/>
        </w:rPr>
        <w:t xml:space="preserve">5. CAVES→7C 초기 매핑 테이블</w:t>
      </w:r>
    </w:p>
    <w:p>
      <w:pPr>
        <w:spacing w:before="80" w:after="80"/>
      </w:pPr>
      <w:r>
        <w:t xml:space="preserve"/>
      </w:r>
    </w:p>
    <w:p>
      <w:pPr>
        <w:spacing w:before="60" w:after="60"/>
      </w:pPr>
      <w:r>
        <w:rPr>
          <w:rFonts w:ascii="Arial" w:cs="Arial" w:eastAsia="Arial" w:hAnsi="Arial"/>
          <w:sz w:val="21"/>
          <w:szCs w:val="21"/>
        </w:rPr>
        <w:t xml:space="preserve">아래 매핑은 Poddar et al. (2022)의 CAVES 카테고리 정의와 Betsch et al. (2018) / Geiger et al. (2021)의 7C 차원 정의를 비교하여 생성한 초기 제안입니다. 공저자 독립 검토의 대상입니다.</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310"/>
        <w:gridCol w:w="2620"/>
        <w:gridCol w:w="1591"/>
        <w:gridCol w:w="3369"/>
      </w:tblGrid>
      <w:tr>
        <w:tc>
          <w:tcPr>
            <w:tcW w:type="dxa" w:w="468"/>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310"/>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CAVES 카테고리</w:t>
            </w:r>
          </w:p>
        </w:tc>
        <w:tc>
          <w:tcPr>
            <w:tcW w:type="dxa" w:w="2620"/>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CAVES 정의 요약</w:t>
            </w:r>
          </w:p>
        </w:tc>
        <w:tc>
          <w:tcPr>
            <w:tcW w:type="dxa" w:w="1591"/>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제안 7C 매핑</w:t>
            </w:r>
          </w:p>
        </w:tc>
        <w:tc>
          <w:tcPr>
            <w:tcW w:type="dxa" w:w="3369"/>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매핑 근거</w:t>
            </w:r>
          </w:p>
        </w:tc>
      </w:tr>
      <w:tr>
        <w:tc>
          <w:tcPr>
            <w:tcW w:type="dxa" w:w="46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w:t>
            </w:r>
          </w:p>
        </w:tc>
        <w:tc>
          <w:tcPr>
            <w:tcW w:type="dxa" w:w="13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Side-effect</w:t>
            </w:r>
          </w:p>
        </w:tc>
        <w:tc>
          <w:tcPr>
            <w:tcW w:type="dxa" w:w="26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사망 포함 부작용 우려</w:t>
            </w:r>
          </w:p>
        </w:tc>
        <w:tc>
          <w:tcPr>
            <w:tcW w:type="dxa" w:w="159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4D8A"/>
                <w:sz w:val="19"/>
                <w:szCs w:val="19"/>
              </w:rPr>
              <w:t xml:space="preserve">C1 Confidence</w:t>
            </w:r>
          </w:p>
        </w:tc>
        <w:tc>
          <w:tcPr>
            <w:tcW w:type="dxa" w:w="336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백신 안전성 직접 불신</w:t>
            </w:r>
          </w:p>
        </w:tc>
      </w:tr>
      <w:tr>
        <w:tc>
          <w:tcPr>
            <w:tcW w:type="dxa" w:w="468"/>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2</w:t>
            </w:r>
          </w:p>
        </w:tc>
        <w:tc>
          <w:tcPr>
            <w:tcW w:type="dxa" w:w="13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Ineffective</w:t>
            </w:r>
          </w:p>
        </w:tc>
        <w:tc>
          <w:tcPr>
            <w:tcW w:type="dxa" w:w="26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백신 효과 불충분 주장</w:t>
            </w:r>
          </w:p>
        </w:tc>
        <w:tc>
          <w:tcPr>
            <w:tcW w:type="dxa" w:w="159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E4D8A"/>
                <w:sz w:val="19"/>
                <w:szCs w:val="19"/>
              </w:rPr>
              <w:t xml:space="preserve">C1 Confidence</w:t>
            </w:r>
          </w:p>
        </w:tc>
        <w:tc>
          <w:tcPr>
            <w:tcW w:type="dxa" w:w="3369"/>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효과성 불신</w:t>
            </w:r>
          </w:p>
        </w:tc>
      </w:tr>
      <w:tr>
        <w:tc>
          <w:tcPr>
            <w:tcW w:type="dxa" w:w="46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3</w:t>
            </w:r>
          </w:p>
        </w:tc>
        <w:tc>
          <w:tcPr>
            <w:tcW w:type="dxa" w:w="13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Rushed</w:t>
            </w:r>
          </w:p>
        </w:tc>
        <w:tc>
          <w:tcPr>
            <w:tcW w:type="dxa" w:w="26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불충분한 테스트, 부정확한 데이터</w:t>
            </w:r>
          </w:p>
        </w:tc>
        <w:tc>
          <w:tcPr>
            <w:tcW w:type="dxa" w:w="159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4D8A"/>
                <w:sz w:val="19"/>
                <w:szCs w:val="19"/>
              </w:rPr>
              <w:t xml:space="preserve">C1 + C4</w:t>
            </w:r>
          </w:p>
        </w:tc>
        <w:tc>
          <w:tcPr>
            <w:tcW w:type="dxa" w:w="336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검증 과정 불신 + 정보 탐색</w:t>
            </w:r>
          </w:p>
        </w:tc>
      </w:tr>
      <w:tr>
        <w:tc>
          <w:tcPr>
            <w:tcW w:type="dxa" w:w="468"/>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4</w:t>
            </w:r>
          </w:p>
        </w:tc>
        <w:tc>
          <w:tcPr>
            <w:tcW w:type="dxa" w:w="13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Ingredients</w:t>
            </w:r>
          </w:p>
        </w:tc>
        <w:tc>
          <w:tcPr>
            <w:tcW w:type="dxa" w:w="26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성분·mRNA 기술 우려</w:t>
            </w:r>
          </w:p>
        </w:tc>
        <w:tc>
          <w:tcPr>
            <w:tcW w:type="dxa" w:w="159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E4D8A"/>
                <w:sz w:val="19"/>
                <w:szCs w:val="19"/>
              </w:rPr>
              <w:t xml:space="preserve">C1 Confidence</w:t>
            </w:r>
          </w:p>
        </w:tc>
        <w:tc>
          <w:tcPr>
            <w:tcW w:type="dxa" w:w="3369"/>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성분 안전성 불신</w:t>
            </w:r>
          </w:p>
        </w:tc>
      </w:tr>
      <w:tr>
        <w:tc>
          <w:tcPr>
            <w:tcW w:type="dxa" w:w="46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5</w:t>
            </w:r>
          </w:p>
        </w:tc>
        <w:tc>
          <w:tcPr>
            <w:tcW w:type="dxa" w:w="13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Pharma</w:t>
            </w:r>
          </w:p>
        </w:tc>
        <w:tc>
          <w:tcPr>
            <w:tcW w:type="dxa" w:w="26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제약사의 이익 추구 비판</w:t>
            </w:r>
          </w:p>
        </w:tc>
        <w:tc>
          <w:tcPr>
            <w:tcW w:type="dxa" w:w="159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4D8A"/>
                <w:sz w:val="19"/>
                <w:szCs w:val="19"/>
              </w:rPr>
              <w:t xml:space="preserve">C1 Confidence</w:t>
            </w:r>
          </w:p>
        </w:tc>
        <w:tc>
          <w:tcPr>
            <w:tcW w:type="dxa" w:w="336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시스템(제약사) 불신</w:t>
            </w:r>
          </w:p>
        </w:tc>
      </w:tr>
      <w:tr>
        <w:tc>
          <w:tcPr>
            <w:tcW w:type="dxa" w:w="468"/>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6</w:t>
            </w:r>
          </w:p>
        </w:tc>
        <w:tc>
          <w:tcPr>
            <w:tcW w:type="dxa" w:w="13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Conspiracy</w:t>
            </w:r>
          </w:p>
        </w:tc>
        <w:tc>
          <w:tcPr>
            <w:tcW w:type="dxa" w:w="26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추적 장치, COVID 조작 등</w:t>
            </w:r>
          </w:p>
        </w:tc>
        <w:tc>
          <w:tcPr>
            <w:tcW w:type="dxa" w:w="159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E4D8A"/>
                <w:sz w:val="19"/>
                <w:szCs w:val="19"/>
              </w:rPr>
              <w:t xml:space="preserve">C7 Conspiracy</w:t>
            </w:r>
          </w:p>
        </w:tc>
        <w:tc>
          <w:tcPr>
            <w:tcW w:type="dxa" w:w="3369"/>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악의적 의도 전제 음모론</w:t>
            </w:r>
          </w:p>
        </w:tc>
      </w:tr>
      <w:tr>
        <w:tc>
          <w:tcPr>
            <w:tcW w:type="dxa" w:w="46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7</w:t>
            </w:r>
          </w:p>
        </w:tc>
        <w:tc>
          <w:tcPr>
            <w:tcW w:type="dxa" w:w="13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Political</w:t>
            </w:r>
          </w:p>
        </w:tc>
        <w:tc>
          <w:tcPr>
            <w:tcW w:type="dxa" w:w="26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정부/정치인이 정치적 목적으로 백신 활용</w:t>
            </w:r>
          </w:p>
        </w:tc>
        <w:tc>
          <w:tcPr>
            <w:tcW w:type="dxa" w:w="159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4D8A"/>
                <w:sz w:val="19"/>
                <w:szCs w:val="19"/>
              </w:rPr>
              <w:t xml:space="preserve">C1 + C7</w:t>
            </w:r>
          </w:p>
        </w:tc>
        <w:tc>
          <w:tcPr>
            <w:tcW w:type="dxa" w:w="336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정책결정자 불신 + 음모</w:t>
            </w:r>
          </w:p>
        </w:tc>
      </w:tr>
      <w:tr>
        <w:tc>
          <w:tcPr>
            <w:tcW w:type="dxa" w:w="468"/>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8</w:t>
            </w:r>
          </w:p>
        </w:tc>
        <w:tc>
          <w:tcPr>
            <w:tcW w:type="dxa" w:w="13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Mandatory</w:t>
            </w:r>
          </w:p>
        </w:tc>
        <w:tc>
          <w:tcPr>
            <w:tcW w:type="dxa" w:w="26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강제 접종 반대</w:t>
            </w:r>
          </w:p>
        </w:tc>
        <w:tc>
          <w:tcPr>
            <w:tcW w:type="dxa" w:w="159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E4D8A"/>
                <w:sz w:val="19"/>
                <w:szCs w:val="19"/>
              </w:rPr>
              <w:t xml:space="preserve">C6 Compliance</w:t>
            </w:r>
          </w:p>
        </w:tc>
        <w:tc>
          <w:tcPr>
            <w:tcW w:type="dxa" w:w="3369"/>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접종 강제 저항</w:t>
            </w:r>
          </w:p>
        </w:tc>
      </w:tr>
      <w:tr>
        <w:tc>
          <w:tcPr>
            <w:tcW w:type="dxa" w:w="46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9</w:t>
            </w:r>
          </w:p>
        </w:tc>
        <w:tc>
          <w:tcPr>
            <w:tcW w:type="dxa" w:w="13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Unnecessary</w:t>
            </w:r>
          </w:p>
        </w:tc>
        <w:tc>
          <w:tcPr>
            <w:tcW w:type="dxa" w:w="26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접종 불필요 인식</w:t>
            </w:r>
          </w:p>
        </w:tc>
        <w:tc>
          <w:tcPr>
            <w:tcW w:type="dxa" w:w="159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4D8A"/>
                <w:sz w:val="19"/>
                <w:szCs w:val="19"/>
              </w:rPr>
              <w:t xml:space="preserve">C2 Complacency</w:t>
            </w:r>
          </w:p>
        </w:tc>
        <w:tc>
          <w:tcPr>
            <w:tcW w:type="dxa" w:w="336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질병 위험 낮음 인식</w:t>
            </w:r>
          </w:p>
        </w:tc>
      </w:tr>
      <w:tr>
        <w:tc>
          <w:tcPr>
            <w:tcW w:type="dxa" w:w="468"/>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10</w:t>
            </w:r>
          </w:p>
        </w:tc>
        <w:tc>
          <w:tcPr>
            <w:tcW w:type="dxa" w:w="13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Country</w:t>
            </w:r>
          </w:p>
        </w:tc>
        <w:tc>
          <w:tcPr>
            <w:tcW w:type="dxa" w:w="26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제조국에 대한 불신</w:t>
            </w:r>
          </w:p>
        </w:tc>
        <w:tc>
          <w:tcPr>
            <w:tcW w:type="dxa" w:w="159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E4D8A"/>
                <w:sz w:val="19"/>
                <w:szCs w:val="19"/>
              </w:rPr>
              <w:t xml:space="preserve">C1 Confidence</w:t>
            </w:r>
          </w:p>
        </w:tc>
        <w:tc>
          <w:tcPr>
            <w:tcW w:type="dxa" w:w="3369"/>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출처 기반 안전성 불신</w:t>
            </w:r>
          </w:p>
        </w:tc>
      </w:tr>
      <w:tr>
        <w:tc>
          <w:tcPr>
            <w:tcW w:type="dxa" w:w="468"/>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b w:val="false"/>
                <w:bCs w:val="false"/>
                <w:color w:val="333333"/>
                <w:sz w:val="19"/>
                <w:szCs w:val="19"/>
              </w:rPr>
              <w:t xml:space="preserve">11</w:t>
            </w:r>
          </w:p>
        </w:tc>
        <w:tc>
          <w:tcPr>
            <w:tcW w:type="dxa" w:w="131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b w:val="false"/>
                <w:bCs w:val="false"/>
                <w:color w:val="333333"/>
                <w:sz w:val="19"/>
                <w:szCs w:val="19"/>
              </w:rPr>
              <w:t xml:space="preserve">Religious ⚠️</w:t>
            </w:r>
          </w:p>
        </w:tc>
        <w:tc>
          <w:tcPr>
            <w:tcW w:type="dxa" w:w="262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b w:val="false"/>
                <w:bCs w:val="false"/>
                <w:color w:val="333333"/>
                <w:sz w:val="19"/>
                <w:szCs w:val="19"/>
              </w:rPr>
              <w:t xml:space="preserve">종교적 이유로 반대</w:t>
            </w:r>
          </w:p>
        </w:tc>
        <w:tc>
          <w:tcPr>
            <w:tcW w:type="dxa" w:w="1591"/>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b/>
                <w:bCs/>
                <w:color w:val="2E4D8A"/>
                <w:sz w:val="19"/>
                <w:szCs w:val="19"/>
              </w:rPr>
              <w:t xml:space="preserve">C4 Calculation ⚠️</w:t>
            </w:r>
          </w:p>
        </w:tc>
        <w:tc>
          <w:tcPr>
            <w:tcW w:type="dxa" w:w="3369"/>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b w:val="false"/>
                <w:bCs w:val="false"/>
                <w:color w:val="333333"/>
                <w:sz w:val="19"/>
                <w:szCs w:val="19"/>
              </w:rPr>
              <w:t xml:space="preserve">가치 기반 판단 — 개념적 한계 있음</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Arial" w:cs="Arial" w:eastAsia="Arial" w:hAnsi="Arial"/>
                <w:i/>
                <w:iCs/>
                <w:color w:val="C0392B"/>
                <w:sz w:val="19"/>
                <w:szCs w:val="19"/>
              </w:rPr>
              <w:t xml:space="preserve">⚠️ Religious → C4 매핑은 개념적으로 불완전합니다. 7C 프레임워크 내 Values 차원 부재라는 구조적 제약과 한국 소셜미디어에서의 극히 낮은 관찰 빈도를 고려하여 C4로 통합하였으며, 논문 Limitation에서 기술합니다.</w:t>
            </w:r>
          </w:p>
        </w:tc>
      </w:tr>
    </w:tbl>
    <w:p>
      <w:pPr>
        <w:spacing w:before="80" w:after="80"/>
      </w:pPr>
      <w:r>
        <w:t xml:space="preserve"/>
      </w:r>
    </w:p>
    <w:p>
      <w:pPr>
        <w:pStyle w:val="Heading1"/>
        <w:pBdr>
          <w:bottom w:val="single" w:color="D0DCF0" w:sz="4" w:space="1"/>
        </w:pBdr>
        <w:spacing w:before="320" w:after="120"/>
      </w:pPr>
      <w:r>
        <w:rPr>
          <w:rFonts w:ascii="Arial" w:cs="Arial" w:eastAsia="Arial" w:hAnsi="Arial"/>
          <w:b/>
          <w:bCs/>
          <w:color w:val="2E4D8A"/>
          <w:sz w:val="28"/>
          <w:szCs w:val="28"/>
        </w:rPr>
        <w:t xml:space="preserve">6. 경계 사례 판단 가이드</w:t>
      </w:r>
    </w:p>
    <w:p>
      <w:pPr>
        <w:spacing w:before="80" w:after="80"/>
      </w:pPr>
      <w:r>
        <w:t xml:space="preserve"/>
      </w:r>
    </w:p>
    <w:p>
      <w:pPr>
        <w:pStyle w:val="Heading2"/>
        <w:spacing w:before="200" w:after="80"/>
      </w:pPr>
      <w:r>
        <w:rPr>
          <w:rFonts w:ascii="Arial" w:cs="Arial" w:eastAsia="Arial" w:hAnsi="Arial"/>
          <w:b/>
          <w:bCs/>
          <w:color w:val="2E4D8A"/>
          <w:sz w:val="24"/>
          <w:szCs w:val="24"/>
        </w:rPr>
        <w:t xml:space="preserve">가이드 1: C1 vs C7 — 불신 vs 음모론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463"/>
        <w:gridCol w:w="3556"/>
      </w:tblGrid>
      <w:tr>
        <w:tc>
          <w:tcPr>
            <w:tcW w:type="dxa" w:w="2340"/>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판단 기준</w:t>
            </w:r>
          </w:p>
        </w:tc>
        <w:tc>
          <w:tcPr>
            <w:tcW w:type="dxa" w:w="3463"/>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C1 Confidence</w:t>
            </w:r>
          </w:p>
        </w:tc>
        <w:tc>
          <w:tcPr>
            <w:tcW w:type="dxa" w:w="3556"/>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C7 Conspiracy</w:t>
            </w:r>
          </w:p>
        </w:tc>
      </w:tr>
      <w:tr>
        <w:tc>
          <w:tcPr>
            <w:tcW w:type="dxa" w:w="234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color w:val="2E4D8A"/>
                <w:sz w:val="19"/>
                <w:szCs w:val="19"/>
              </w:rPr>
              <w:t xml:space="preserve">핵심</w:t>
            </w:r>
          </w:p>
        </w:tc>
        <w:tc>
          <w:tcPr>
            <w:tcW w:type="dxa" w:w="346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기관/백신에 대한 신뢰 부재</w:t>
            </w:r>
          </w:p>
        </w:tc>
        <w:tc>
          <w:tcPr>
            <w:tcW w:type="dxa" w:w="355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악의적 의도 전제</w:t>
            </w:r>
          </w:p>
        </w:tc>
      </w:tr>
      <w:tr>
        <w:tc>
          <w:tcPr>
            <w:tcW w:type="dxa" w:w="234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color w:val="2E4D8A"/>
                <w:sz w:val="19"/>
                <w:szCs w:val="19"/>
              </w:rPr>
              <w:t xml:space="preserve">실수/무능 가능성 포함?</w:t>
            </w:r>
          </w:p>
        </w:tc>
        <w:tc>
          <w:tcPr>
            <w:tcW w:type="dxa" w:w="346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포함</w:t>
            </w:r>
          </w:p>
        </w:tc>
        <w:tc>
          <w:tcPr>
            <w:tcW w:type="dxa" w:w="355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의도적 행위 전제</w:t>
            </w:r>
          </w:p>
        </w:tc>
      </w:tr>
      <w:tr>
        <w:tc>
          <w:tcPr>
            <w:tcW w:type="dxa" w:w="234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color w:val="2E4D8A"/>
                <w:sz w:val="19"/>
                <w:szCs w:val="19"/>
              </w:rPr>
              <w:t xml:space="preserve">한국어 신호어</w:t>
            </w:r>
          </w:p>
        </w:tc>
        <w:tc>
          <w:tcPr>
            <w:tcW w:type="dxa" w:w="346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'제대로 못 했다', '부실했다', '믿을 수 없다'</w:t>
            </w:r>
          </w:p>
        </w:tc>
        <w:tc>
          <w:tcPr>
            <w:tcW w:type="dxa" w:w="355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'다 알면서도', '의도적으로', '짜고 치는', '배후가 있다'</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DE7" w:val="clear"/>
            <w:tcMar>
              <w:top w:type="dxa" w:w="100"/>
              <w:left w:type="dxa" w:w="160"/>
              <w:bottom w:type="dxa" w:w="100"/>
              <w:right w:type="dxa" w:w="160"/>
            </w:tcMar>
          </w:tcPr>
          <w:p>
            <w:r>
              <w:rPr>
                <w:rFonts w:ascii="Arial" w:cs="Arial" w:eastAsia="Arial" w:hAnsi="Arial"/>
                <w:i/>
                <w:iCs/>
                <w:color w:val="555555"/>
                <w:sz w:val="19"/>
                <w:szCs w:val="19"/>
              </w:rPr>
              <w:t xml:space="preserve">경계 사례: '감사원 발표 보니까 KDCA가 식약처에 고의로 안 알린 것 같다' → '고의로'라는 의도성 표현 → C7 + C1 다중레이블</w:t>
            </w:r>
          </w:p>
        </w:tc>
      </w:tr>
    </w:tbl>
    <w:p>
      <w:pPr>
        <w:spacing w:before="80" w:after="80"/>
      </w:pPr>
      <w:r>
        <w:t xml:space="preserve"/>
      </w:r>
    </w:p>
    <w:p>
      <w:pPr>
        <w:pStyle w:val="Heading2"/>
        <w:spacing w:before="200" w:after="80"/>
      </w:pPr>
      <w:r>
        <w:rPr>
          <w:rFonts w:ascii="Arial" w:cs="Arial" w:eastAsia="Arial" w:hAnsi="Arial"/>
          <w:b/>
          <w:bCs/>
          <w:color w:val="2E4D8A"/>
          <w:sz w:val="24"/>
          <w:szCs w:val="24"/>
        </w:rPr>
        <w:t xml:space="preserve">가이드 2: C2 vs C4 — 안일함 vs 계산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463"/>
        <w:gridCol w:w="3556"/>
      </w:tblGrid>
      <w:tr>
        <w:tc>
          <w:tcPr>
            <w:tcW w:type="dxa" w:w="2340"/>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판단 기준</w:t>
            </w:r>
          </w:p>
        </w:tc>
        <w:tc>
          <w:tcPr>
            <w:tcW w:type="dxa" w:w="3463"/>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C2 Complacency</w:t>
            </w:r>
          </w:p>
        </w:tc>
        <w:tc>
          <w:tcPr>
            <w:tcW w:type="dxa" w:w="3556"/>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C4 Calculation</w:t>
            </w:r>
          </w:p>
        </w:tc>
      </w:tr>
      <w:tr>
        <w:tc>
          <w:tcPr>
            <w:tcW w:type="dxa" w:w="234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color w:val="2E4D8A"/>
                <w:sz w:val="19"/>
                <w:szCs w:val="19"/>
              </w:rPr>
              <w:t xml:space="preserve">핵심</w:t>
            </w:r>
          </w:p>
        </w:tc>
        <w:tc>
          <w:tcPr>
            <w:tcW w:type="dxa" w:w="346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질병 위험 낮음 인식</w:t>
            </w:r>
          </w:p>
        </w:tc>
        <w:tc>
          <w:tcPr>
            <w:tcW w:type="dxa" w:w="355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이익-위험 정보 탐색·저울질</w:t>
            </w:r>
          </w:p>
        </w:tc>
      </w:tr>
      <w:tr>
        <w:tc>
          <w:tcPr>
            <w:tcW w:type="dxa" w:w="234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color w:val="2E4D8A"/>
                <w:sz w:val="19"/>
                <w:szCs w:val="19"/>
              </w:rPr>
              <w:t xml:space="preserve">정보 탐색 의도?</w:t>
            </w:r>
          </w:p>
        </w:tc>
        <w:tc>
          <w:tcPr>
            <w:tcW w:type="dxa" w:w="346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w:t>
            </w:r>
          </w:p>
        </w:tc>
        <w:tc>
          <w:tcPr>
            <w:tcW w:type="dxa" w:w="355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w:t>
            </w:r>
          </w:p>
        </w:tc>
      </w:tr>
      <w:tr>
        <w:tc>
          <w:tcPr>
            <w:tcW w:type="dxa" w:w="234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color w:val="2E4D8A"/>
                <w:sz w:val="19"/>
                <w:szCs w:val="19"/>
              </w:rPr>
              <w:t xml:space="preserve">한국어 신호어</w:t>
            </w:r>
          </w:p>
        </w:tc>
        <w:tc>
          <w:tcPr>
            <w:tcW w:type="dxa" w:w="346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'걸려봤자', '그냥 감기', '끝났는데'</w:t>
            </w:r>
          </w:p>
        </w:tc>
        <w:tc>
          <w:tcPr>
            <w:tcW w:type="dxa" w:w="355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'따져봐야', '더 알아보고', '아직 모르겠다'</w:t>
            </w:r>
          </w:p>
        </w:tc>
      </w:tr>
    </w:tbl>
    <w:p>
      <w:pPr>
        <w:spacing w:before="80" w:after="80"/>
      </w:pPr>
      <w:r>
        <w:t xml:space="preserve"/>
      </w:r>
    </w:p>
    <w:p>
      <w:pPr>
        <w:pStyle w:val="Heading2"/>
        <w:spacing w:before="200" w:after="80"/>
      </w:pPr>
      <w:r>
        <w:rPr>
          <w:rFonts w:ascii="Arial" w:cs="Arial" w:eastAsia="Arial" w:hAnsi="Arial"/>
          <w:b/>
          <w:bCs/>
          <w:color w:val="2E4D8A"/>
          <w:sz w:val="24"/>
          <w:szCs w:val="24"/>
        </w:rPr>
        <w:t xml:space="preserve">가이드 3: C1 vs C6 — 안전성 불신 vs 강제 반대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463"/>
        <w:gridCol w:w="3556"/>
      </w:tblGrid>
      <w:tr>
        <w:tc>
          <w:tcPr>
            <w:tcW w:type="dxa" w:w="2340"/>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판단 기준</w:t>
            </w:r>
          </w:p>
        </w:tc>
        <w:tc>
          <w:tcPr>
            <w:tcW w:type="dxa" w:w="3463"/>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C1 Confidence</w:t>
            </w:r>
          </w:p>
        </w:tc>
        <w:tc>
          <w:tcPr>
            <w:tcW w:type="dxa" w:w="3556"/>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C6 Compliance</w:t>
            </w:r>
          </w:p>
        </w:tc>
      </w:tr>
      <w:tr>
        <w:tc>
          <w:tcPr>
            <w:tcW w:type="dxa" w:w="234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color w:val="2E4D8A"/>
                <w:sz w:val="19"/>
                <w:szCs w:val="19"/>
              </w:rPr>
              <w:t xml:space="preserve">핵심</w:t>
            </w:r>
          </w:p>
        </w:tc>
        <w:tc>
          <w:tcPr>
            <w:tcW w:type="dxa" w:w="346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백신/시스템에 대한 신뢰 부재</w:t>
            </w:r>
          </w:p>
        </w:tc>
        <w:tc>
          <w:tcPr>
            <w:tcW w:type="dxa" w:w="355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강제성·압박에 대한 저항</w:t>
            </w:r>
          </w:p>
        </w:tc>
      </w:tr>
      <w:tr>
        <w:tc>
          <w:tcPr>
            <w:tcW w:type="dxa" w:w="234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color w:val="2E4D8A"/>
                <w:sz w:val="19"/>
                <w:szCs w:val="19"/>
              </w:rPr>
              <w:t xml:space="preserve">백신 자체 언급?</w:t>
            </w:r>
          </w:p>
        </w:tc>
        <w:tc>
          <w:tcPr>
            <w:tcW w:type="dxa" w:w="346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w:t>
            </w:r>
          </w:p>
        </w:tc>
        <w:tc>
          <w:tcPr>
            <w:tcW w:type="dxa" w:w="355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없어도 가능</w:t>
            </w:r>
          </w:p>
        </w:tc>
      </w:tr>
      <w:tr>
        <w:tc>
          <w:tcPr>
            <w:tcW w:type="dxa" w:w="234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color w:val="2E4D8A"/>
                <w:sz w:val="19"/>
                <w:szCs w:val="19"/>
              </w:rPr>
              <w:t xml:space="preserve">강제·의무·선택권 언급?</w:t>
            </w:r>
          </w:p>
        </w:tc>
        <w:tc>
          <w:tcPr>
            <w:tcW w:type="dxa" w:w="346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불필요</w:t>
            </w:r>
          </w:p>
        </w:tc>
        <w:tc>
          <w:tcPr>
            <w:tcW w:type="dxa" w:w="355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r>
    </w:tbl>
    <w:p>
      <w:pPr>
        <w:spacing w:before="80" w:after="80"/>
      </w:pPr>
      <w:r>
        <w:t xml:space="preserve"/>
      </w:r>
    </w:p>
    <w:p>
      <w:pPr>
        <w:pStyle w:val="Heading2"/>
        <w:spacing w:before="200" w:after="80"/>
      </w:pPr>
      <w:r>
        <w:rPr>
          <w:rFonts w:ascii="Arial" w:cs="Arial" w:eastAsia="Arial" w:hAnsi="Arial"/>
          <w:b/>
          <w:bCs/>
          <w:color w:val="2E4D8A"/>
          <w:sz w:val="24"/>
          <w:szCs w:val="24"/>
        </w:rPr>
        <w:t xml:space="preserve">가이드 4: 이번 시나리오 특수성 — 이물질 사건 담론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2"/>
        <w:gridCol w:w="2808"/>
      </w:tblGrid>
      <w:tr>
        <w:tc>
          <w:tcPr>
            <w:tcW w:type="dxa" w:w="6552"/>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예상 패턴</w:t>
            </w:r>
          </w:p>
        </w:tc>
        <w:tc>
          <w:tcPr>
            <w:tcW w:type="dxa" w:w="2808"/>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해당 차원</w:t>
            </w:r>
          </w:p>
        </w:tc>
      </w:tr>
      <w:tr>
        <w:tc>
          <w:tcPr>
            <w:tcW w:type="dxa" w:w="65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이물질 백신 안전성 우려</w:t>
            </w:r>
          </w:p>
        </w:tc>
        <w:tc>
          <w:tcPr>
            <w:tcW w:type="dxa" w:w="280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4D8A"/>
                <w:sz w:val="20"/>
                <w:szCs w:val="20"/>
              </w:rPr>
              <w:t xml:space="preserve">C1</w:t>
            </w:r>
          </w:p>
        </w:tc>
      </w:tr>
      <w:tr>
        <w:tc>
          <w:tcPr>
            <w:tcW w:type="dxa" w:w="655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강제 접종했는데 이물질이었다는 분노</w:t>
            </w:r>
          </w:p>
        </w:tc>
        <w:tc>
          <w:tcPr>
            <w:tcW w:type="dxa" w:w="280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E4D8A"/>
                <w:sz w:val="20"/>
                <w:szCs w:val="20"/>
              </w:rPr>
              <w:t xml:space="preserve">C1 + C6</w:t>
            </w:r>
          </w:p>
        </w:tc>
      </w:tr>
      <w:tr>
        <w:tc>
          <w:tcPr>
            <w:tcW w:type="dxa" w:w="65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KDCA가 의도적으로 숨겼다는 주장</w:t>
            </w:r>
          </w:p>
        </w:tc>
        <w:tc>
          <w:tcPr>
            <w:tcW w:type="dxa" w:w="280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4D8A"/>
                <w:sz w:val="20"/>
                <w:szCs w:val="20"/>
              </w:rPr>
              <w:t xml:space="preserve">C1 + C7</w:t>
            </w:r>
          </w:p>
        </w:tc>
      </w:tr>
      <w:tr>
        <w:tc>
          <w:tcPr>
            <w:tcW w:type="dxa" w:w="6552"/>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b/>
                <w:bCs/>
                <w:sz w:val="20"/>
                <w:szCs w:val="20"/>
              </w:rPr>
              <w:t xml:space="preserve">강제 맞힌 데다 의도적 은폐 + 분노 ★</w:t>
            </w:r>
          </w:p>
        </w:tc>
        <w:tc>
          <w:tcPr>
            <w:tcW w:type="dxa" w:w="2808"/>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b/>
                <w:bCs/>
                <w:color w:val="2E4D8A"/>
                <w:sz w:val="20"/>
                <w:szCs w:val="20"/>
              </w:rPr>
              <w:t xml:space="preserve">C1 + C6 + C7</w:t>
            </w:r>
          </w:p>
        </w:tc>
      </w:tr>
      <w:tr>
        <w:tc>
          <w:tcPr>
            <w:tcW w:type="dxa" w:w="65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이미 끝난 코로나인데 이런 사건까지</w:t>
            </w:r>
          </w:p>
        </w:tc>
        <w:tc>
          <w:tcPr>
            <w:tcW w:type="dxa" w:w="280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4D8A"/>
                <w:sz w:val="20"/>
                <w:szCs w:val="20"/>
              </w:rPr>
              <w:t xml:space="preserve">C1 + C2</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DE7" w:val="clear"/>
            <w:tcMar>
              <w:top w:type="dxa" w:w="100"/>
              <w:left w:type="dxa" w:w="160"/>
              <w:bottom w:type="dxa" w:w="100"/>
              <w:right w:type="dxa" w:w="160"/>
            </w:tcMar>
          </w:tcPr>
          <w:p>
            <w:r>
              <w:rPr>
                <w:rFonts w:ascii="Arial" w:cs="Arial" w:eastAsia="Arial" w:hAnsi="Arial"/>
                <w:i/>
                <w:iCs/>
                <w:color w:val="555555"/>
                <w:sz w:val="19"/>
                <w:szCs w:val="19"/>
              </w:rPr>
              <w:t xml:space="preserve">★ C1+C6+C7 복합 클러스터가 이 연구의 핵심 분석 대상인 compound distrust cluster입니다. 단순 감성 분석으로는 포착 불가능한 다층 구조입니다.</w:t>
            </w:r>
          </w:p>
        </w:tc>
      </w:tr>
    </w:tbl>
    <w:p>
      <w:pPr>
        <w:spacing w:before="80" w:after="80"/>
      </w:pPr>
      <w:r>
        <w:t xml:space="preserve"/>
      </w:r>
    </w:p>
    <w:p>
      <w:pPr>
        <w:pStyle w:val="Heading1"/>
        <w:pBdr>
          <w:bottom w:val="single" w:color="D0DCF0" w:sz="4" w:space="1"/>
        </w:pBdr>
        <w:spacing w:before="320" w:after="120"/>
      </w:pPr>
      <w:r>
        <w:rPr>
          <w:rFonts w:ascii="Arial" w:cs="Arial" w:eastAsia="Arial" w:hAnsi="Arial"/>
          <w:b/>
          <w:bCs/>
          <w:color w:val="2E4D8A"/>
          <w:sz w:val="28"/>
          <w:szCs w:val="28"/>
        </w:rPr>
        <w:t xml:space="preserve">7. 코딩 절차 및 불일치 해결</w:t>
      </w:r>
    </w:p>
    <w:p>
      <w:pPr>
        <w:spacing w:before="80" w:after="80"/>
      </w:pPr>
      <w:r>
        <w:t xml:space="preserve"/>
      </w:r>
    </w:p>
    <w:p>
      <w:pPr>
        <w:spacing w:before="60" w:after="60"/>
      </w:pPr>
      <w:r>
        <w:rPr>
          <w:rFonts w:ascii="Arial" w:cs="Arial" w:eastAsia="Arial" w:hAnsi="Arial"/>
          <w:b/>
          <w:bCs/>
          <w:sz w:val="21"/>
          <w:szCs w:val="21"/>
        </w:rPr>
        <w:t xml:space="preserve">Stage 1 (CAVES→7C 매핑 검증) 절차</w:t>
      </w:r>
    </w:p>
    <w:p>
      <w:pPr>
        <w:pStyle w:val="ListParagraph"/>
        <w:numPr>
          <w:ilvl w:val="0"/>
          <w:numId w:val="2"/>
        </w:numPr>
        <w:spacing w:before="40" w:after="40"/>
      </w:pPr>
      <w:r>
        <w:rPr>
          <w:rFonts w:ascii="Arial" w:cs="Arial" w:eastAsia="Arial" w:hAnsi="Arial"/>
          <w:sz w:val="21"/>
          <w:szCs w:val="21"/>
        </w:rPr>
        <w:t xml:space="preserve">코더 A(수아)와 코더 B(공저자)가 이 코드북을 독립적으로 숙지</w:t>
      </w:r>
    </w:p>
    <w:p>
      <w:pPr>
        <w:pStyle w:val="ListParagraph"/>
        <w:numPr>
          <w:ilvl w:val="0"/>
          <w:numId w:val="2"/>
        </w:numPr>
        <w:spacing w:before="40" w:after="40"/>
      </w:pPr>
      <w:r>
        <w:rPr>
          <w:rFonts w:ascii="Arial" w:cs="Arial" w:eastAsia="Arial" w:hAnsi="Arial"/>
          <w:sz w:val="21"/>
          <w:szCs w:val="21"/>
        </w:rPr>
        <w:t xml:space="preserve">각자 별도로 MAPPING_REVIEW_FORM.docx 작성 (agree/modify/reject + 근거)</w:t>
      </w:r>
    </w:p>
    <w:p>
      <w:pPr>
        <w:pStyle w:val="ListParagraph"/>
        <w:numPr>
          <w:ilvl w:val="0"/>
          <w:numId w:val="2"/>
        </w:numPr>
        <w:spacing w:before="40" w:after="40"/>
      </w:pPr>
      <w:r>
        <w:rPr>
          <w:rFonts w:ascii="Arial" w:cs="Arial" w:eastAsia="Arial" w:hAnsi="Arial"/>
          <w:sz w:val="21"/>
          <w:szCs w:val="21"/>
        </w:rPr>
        <w:t xml:space="preserve">두 검토 결과를 취합하여 Cohen's kappa 산출 (stage1_mapping/kappa_analysis.py)</w:t>
      </w:r>
    </w:p>
    <w:p>
      <w:pPr>
        <w:pStyle w:val="ListParagraph"/>
        <w:numPr>
          <w:ilvl w:val="0"/>
          <w:numId w:val="2"/>
        </w:numPr>
        <w:spacing w:before="40" w:after="40"/>
      </w:pPr>
      <w:r>
        <w:rPr>
          <w:rFonts w:ascii="Arial" w:cs="Arial" w:eastAsia="Arial" w:hAnsi="Arial"/>
          <w:sz w:val="21"/>
          <w:szCs w:val="21"/>
        </w:rPr>
        <w:t xml:space="preserve">불일치 항목에 대해 합의 논의 실시</w:t>
      </w:r>
    </w:p>
    <w:p>
      <w:pPr>
        <w:pStyle w:val="ListParagraph"/>
        <w:numPr>
          <w:ilvl w:val="0"/>
          <w:numId w:val="2"/>
        </w:numPr>
        <w:spacing w:before="40" w:after="40"/>
      </w:pPr>
      <w:r>
        <w:rPr>
          <w:rFonts w:ascii="Arial" w:cs="Arial" w:eastAsia="Arial" w:hAnsi="Arial"/>
          <w:sz w:val="21"/>
          <w:szCs w:val="21"/>
        </w:rPr>
        <w:t xml:space="preserve">최종 매핑 테이블 확정 후 이 코드북에 반영</w:t>
      </w:r>
    </w:p>
    <w:p>
      <w:pPr>
        <w:spacing w:before="80" w:after="80"/>
      </w:pPr>
      <w:r>
        <w:t xml:space="preserve"/>
      </w:r>
    </w:p>
    <w:p>
      <w:pPr>
        <w:spacing w:before="60" w:after="60"/>
      </w:pPr>
      <w:r>
        <w:rPr>
          <w:rFonts w:ascii="Arial" w:cs="Arial" w:eastAsia="Arial" w:hAnsi="Arial"/>
          <w:b/>
          <w:bCs/>
          <w:sz w:val="21"/>
          <w:szCs w:val="21"/>
        </w:rPr>
        <w:t xml:space="preserve">Stage 3 (한국어 Gold Standard) 절차</w:t>
      </w:r>
    </w:p>
    <w:p>
      <w:pPr>
        <w:pStyle w:val="ListParagraph"/>
        <w:numPr>
          <w:ilvl w:val="0"/>
          <w:numId w:val="2"/>
        </w:numPr>
        <w:spacing w:before="40" w:after="40"/>
      </w:pPr>
      <w:r>
        <w:rPr>
          <w:rFonts w:ascii="Arial" w:cs="Arial" w:eastAsia="Arial" w:hAnsi="Arial"/>
          <w:sz w:val="21"/>
          <w:szCs w:val="21"/>
        </w:rPr>
        <w:t xml:space="preserve">수집 데이터에서 100건 층화추출 (채널별 × 기간별 비례)</w:t>
      </w:r>
    </w:p>
    <w:p>
      <w:pPr>
        <w:pStyle w:val="ListParagraph"/>
        <w:numPr>
          <w:ilvl w:val="0"/>
          <w:numId w:val="2"/>
        </w:numPr>
        <w:spacing w:before="40" w:after="40"/>
      </w:pPr>
      <w:r>
        <w:rPr>
          <w:rFonts w:ascii="Arial" w:cs="Arial" w:eastAsia="Arial" w:hAnsi="Arial"/>
          <w:sz w:val="21"/>
          <w:szCs w:val="21"/>
        </w:rPr>
        <w:t xml:space="preserve">코더 A(수아)와 코더 B(공저자)가 독립적으로 7C 차원 코딩</w:t>
      </w:r>
    </w:p>
    <w:p>
      <w:pPr>
        <w:pStyle w:val="ListParagraph"/>
        <w:numPr>
          <w:ilvl w:val="0"/>
          <w:numId w:val="2"/>
        </w:numPr>
        <w:spacing w:before="40" w:after="40"/>
      </w:pPr>
      <w:r>
        <w:rPr>
          <w:rFonts w:ascii="Arial" w:cs="Arial" w:eastAsia="Arial" w:hAnsi="Arial"/>
          <w:sz w:val="21"/>
          <w:szCs w:val="21"/>
        </w:rPr>
        <w:t xml:space="preserve">각 텍스트에 대해 차원별 이진 레이블(0/1) 기록</w:t>
      </w:r>
    </w:p>
    <w:p>
      <w:pPr>
        <w:pStyle w:val="ListParagraph"/>
        <w:numPr>
          <w:ilvl w:val="0"/>
          <w:numId w:val="2"/>
        </w:numPr>
        <w:spacing w:before="40" w:after="40"/>
      </w:pPr>
      <w:r>
        <w:rPr>
          <w:rFonts w:ascii="Arial" w:cs="Arial" w:eastAsia="Arial" w:hAnsi="Arial"/>
          <w:sz w:val="21"/>
          <w:szCs w:val="21"/>
        </w:rPr>
        <w:t xml:space="preserve">Cohen's kappa (또는 Krippendorff's alpha) 산출</w:t>
      </w:r>
    </w:p>
    <w:p>
      <w:pPr>
        <w:pStyle w:val="ListParagraph"/>
        <w:numPr>
          <w:ilvl w:val="0"/>
          <w:numId w:val="2"/>
        </w:numPr>
        <w:spacing w:before="40" w:after="40"/>
      </w:pPr>
      <w:r>
        <w:rPr>
          <w:rFonts w:ascii="Arial" w:cs="Arial" w:eastAsia="Arial" w:hAnsi="Arial"/>
          <w:sz w:val="21"/>
          <w:szCs w:val="21"/>
        </w:rPr>
        <w:t xml:space="preserve">불일치 항목 합의 논의 → 확정된 100건이 Gold Standard로 사용됨</w:t>
      </w:r>
    </w:p>
    <w:p>
      <w:pPr>
        <w:spacing w:before="80" w:after="80"/>
      </w:pPr>
      <w:r>
        <w:t xml:space="preserve"/>
      </w:r>
    </w:p>
    <w:p>
      <w:pPr>
        <w:spacing w:before="60" w:after="60"/>
      </w:pPr>
      <w:r>
        <w:rPr>
          <w:rFonts w:ascii="Arial" w:cs="Arial" w:eastAsia="Arial" w:hAnsi="Arial"/>
          <w:b/>
          <w:bCs/>
          <w:sz w:val="21"/>
          <w:szCs w:val="21"/>
        </w:rPr>
        <w:t xml:space="preserve">불일치 해결 원칙</w:t>
      </w:r>
    </w:p>
    <w:p>
      <w:pPr>
        <w:pStyle w:val="ListParagraph"/>
        <w:numPr>
          <w:ilvl w:val="0"/>
          <w:numId w:val="2"/>
        </w:numPr>
        <w:spacing w:before="40" w:after="40"/>
      </w:pPr>
      <w:r>
        <w:rPr>
          <w:rFonts w:ascii="Arial" w:cs="Arial" w:eastAsia="Arial" w:hAnsi="Arial"/>
          <w:sz w:val="21"/>
          <w:szCs w:val="21"/>
        </w:rPr>
        <w:t xml:space="preserve">합의 논의: 불일치 발생 시 이 코드북의 정의와 예시를 근거로 논의</w:t>
      </w:r>
    </w:p>
    <w:p>
      <w:pPr>
        <w:pStyle w:val="ListParagraph"/>
        <w:numPr>
          <w:ilvl w:val="0"/>
          <w:numId w:val="2"/>
        </w:numPr>
        <w:spacing w:before="40" w:after="40"/>
      </w:pPr>
      <w:r>
        <w:rPr>
          <w:rFonts w:ascii="Arial" w:cs="Arial" w:eastAsia="Arial" w:hAnsi="Arial"/>
          <w:sz w:val="21"/>
          <w:szCs w:val="21"/>
        </w:rPr>
        <w:t xml:space="preserve">코드북 우선: 코드북 조작적 정의가 1차 판단 기준</w:t>
      </w:r>
    </w:p>
    <w:p>
      <w:pPr>
        <w:pStyle w:val="ListParagraph"/>
        <w:numPr>
          <w:ilvl w:val="0"/>
          <w:numId w:val="2"/>
        </w:numPr>
        <w:spacing w:before="40" w:after="40"/>
      </w:pPr>
      <w:r>
        <w:rPr>
          <w:rFonts w:ascii="Arial" w:cs="Arial" w:eastAsia="Arial" w:hAnsi="Arial"/>
          <w:sz w:val="21"/>
          <w:szCs w:val="21"/>
        </w:rPr>
        <w:t xml:space="preserve">코드북 업데이트: 정의가 불충분하다고 판단되면 코드북을 업데이트하고 버전을 올림</w:t>
      </w:r>
    </w:p>
    <w:p>
      <w:pPr>
        <w:pStyle w:val="ListParagraph"/>
        <w:numPr>
          <w:ilvl w:val="0"/>
          <w:numId w:val="2"/>
        </w:numPr>
        <w:spacing w:before="40" w:after="40"/>
      </w:pPr>
      <w:r>
        <w:rPr>
          <w:rFonts w:ascii="Arial" w:cs="Arial" w:eastAsia="Arial" w:hAnsi="Arial"/>
          <w:sz w:val="21"/>
          <w:szCs w:val="21"/>
        </w:rPr>
        <w:t xml:space="preserve">제3자 조정: 합의가 불가능한 경우 제3자(외부 전문가) 조정 검토</w:t>
      </w:r>
    </w:p>
    <w:p>
      <w:pPr>
        <w:spacing w:before="80" w:after="80"/>
      </w:pPr>
      <w:r>
        <w:t xml:space="preserve"/>
      </w:r>
    </w:p>
    <w:p>
      <w:pPr>
        <w:pBdr>
          <w:bottom w:val="single" w:color="D0DCF0" w:sz="2" w:space="1"/>
        </w:pBdr>
        <w:spacing w:before="160" w:after="160"/>
      </w:pPr>
    </w:p>
    <w:p>
      <w:pPr>
        <w:spacing w:before="60" w:after="60"/>
      </w:pPr>
      <w:r>
        <w:rPr>
          <w:rFonts w:ascii="Arial" w:cs="Arial" w:eastAsia="Arial" w:hAnsi="Arial"/>
          <w:b/>
          <w:bCs/>
          <w:sz w:val="21"/>
          <w:szCs w:val="21"/>
        </w:rPr>
        <w:t xml:space="preserve">참고문헌</w:t>
      </w:r>
    </w:p>
    <w:p>
      <w:pPr>
        <w:spacing w:before="60" w:after="60"/>
      </w:pPr>
      <w:r>
        <w:rPr>
          <w:rFonts w:ascii="Arial" w:cs="Arial" w:eastAsia="Arial" w:hAnsi="Arial"/>
          <w:sz w:val="21"/>
          <w:szCs w:val="21"/>
        </w:rPr>
        <w:t xml:space="preserve">Betsch, C., et al. (2018). Beyond confidence: Development of a measure assessing the 5C psychological antecedents of vaccination. PLoS ONE, 13(12), e0208601.</w:t>
      </w:r>
    </w:p>
    <w:p>
      <w:pPr>
        <w:spacing w:before="60" w:after="60"/>
      </w:pPr>
      <w:r>
        <w:rPr>
          <w:rFonts w:ascii="Arial" w:cs="Arial" w:eastAsia="Arial" w:hAnsi="Arial"/>
          <w:sz w:val="21"/>
          <w:szCs w:val="21"/>
        </w:rPr>
        <w:t xml:space="preserve">Geiger, M., et al. (2021). Measuring the 7Cs of vaccination readiness. European Journal of Psychological Assessment, 38(4), 261–269.</w:t>
      </w:r>
    </w:p>
    <w:p>
      <w:pPr>
        <w:spacing w:before="60" w:after="60"/>
      </w:pPr>
      <w:r>
        <w:rPr>
          <w:rFonts w:ascii="Arial" w:cs="Arial" w:eastAsia="Arial" w:hAnsi="Arial"/>
          <w:sz w:val="21"/>
          <w:szCs w:val="21"/>
        </w:rPr>
        <w:t xml:space="preserve">Poddar, S., et al. (2022). CAVES: A dataset to facilitate explainable classification and summarization of concerns towards COVID vaccines. Proceedings of SIGIR 2022.</w:t>
      </w:r>
    </w:p>
    <w:p>
      <w:pPr>
        <w:spacing w:before="60" w:after="60"/>
      </w:pPr>
      <w:r>
        <w:rPr>
          <w:rFonts w:ascii="Arial" w:cs="Arial" w:eastAsia="Arial" w:hAnsi="Arial"/>
          <w:sz w:val="21"/>
          <w:szCs w:val="21"/>
        </w:rPr>
        <w:t xml:space="preserve">SAGE Working Group on Vaccine Hesitancy. (2014). Report of the SAGE Working Group on Vaccine Hesitancy. WHO.</w:t>
      </w:r>
    </w:p>
    <w:p>
      <w:pPr>
        <w:spacing w:before="80" w:after="80"/>
      </w:pPr>
      <w:r>
        <w:t xml:space="preserve"/>
      </w:r>
    </w:p>
    <w:p>
      <w:pPr>
        <w:spacing w:before="60" w:after="60"/>
      </w:pPr>
      <w:r>
        <w:rPr>
          <w:rFonts w:ascii="Arial" w:cs="Arial" w:eastAsia="Arial" w:hAnsi="Arial"/>
          <w:i/>
          <w:iCs/>
          <w:color w:val="888888"/>
          <w:sz w:val="21"/>
          <w:szCs w:val="21"/>
        </w:rPr>
        <w:t xml:space="preserve">Version 1.0.0  |  2026-03-04  |  Infovail-IQ PoC1</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2E4D8A"/>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4D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2026-03-04T12:42:22.562Z</dcterms:created>
  <dcterms:modified xsi:type="dcterms:W3CDTF">2026-03-04T12:42:22.563Z</dcterms:modified>
</cp:coreProperties>
</file>

<file path=docProps/custom.xml><?xml version="1.0" encoding="utf-8"?>
<Properties xmlns="http://schemas.openxmlformats.org/officeDocument/2006/custom-properties" xmlns:vt="http://schemas.openxmlformats.org/officeDocument/2006/docPropsVTypes"/>
</file>