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3E0DE">
      <w:pPr>
        <w:pStyle w:val="2"/>
      </w:pPr>
      <w:bookmarkStart w:id="0" w:name="格物工业知识图谱与因果归因引擎"/>
      <w:r>
        <w:t xml:space="preserve">4.2 </w:t>
      </w:r>
      <w:r>
        <w:rPr>
          <w:rFonts w:hint="eastAsia"/>
        </w:rPr>
        <w:t>格物工业知识图谱与因果归因引擎</w:t>
      </w:r>
    </w:p>
    <w:p w14:paraId="670A9529">
      <w:pPr>
        <w:pStyle w:val="4"/>
      </w:pPr>
      <w:bookmarkStart w:id="1" w:name="一核心价值主张"/>
      <w:r>
        <w:rPr>
          <w:rFonts w:hint="eastAsia"/>
        </w:rPr>
        <w:t>一、核心价值主张</w:t>
      </w:r>
    </w:p>
    <w:p w14:paraId="0CB4B7B5">
      <w:pPr>
        <w:pStyle w:val="3"/>
      </w:pPr>
      <w:r>
        <w:rPr>
          <w:rFonts w:hint="eastAsia"/>
        </w:rPr>
        <w:t>离散制造业的核心损耗往往不是”发现不了异常”，而是”异常发生后说不清为什么、复盘无法复用”。质量、设备、工艺、环境、人员等要素长期分散在MES系统、点检表、维修单、纸质日志与口头经验之中，导致根因分析依赖”老师傅直觉串联”，结论不可审计、不可迁移。</w:t>
      </w:r>
    </w:p>
    <w:p w14:paraId="0D87D4CB">
      <w:pPr>
        <w:pStyle w:val="3"/>
        <w:rPr>
          <w:rFonts w:hint="eastAsia"/>
        </w:rPr>
      </w:pPr>
      <w:r>
        <w:rPr>
          <w:rFonts w:hint="eastAsia"/>
          <w:b/>
          <w:bCs/>
        </w:rPr>
        <w:t>格物模块的核心使命</w:t>
      </w:r>
      <w:r>
        <w:rPr>
          <w:rFonts w:hint="eastAsia"/>
        </w:rPr>
        <w:t>：将”碎片化经验”转化为”可计算的因果证据链”，并以机器可读的形式反哺天筹决策引擎，实现从”人工经验判断”到”数据驱动决策”的跨越。</w:t>
      </w:r>
    </w:p>
    <w:p w14:paraId="35E1055A">
      <w:pPr>
        <w:pStyle w:val="3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165" cy="2867660"/>
            <wp:effectExtent l="0" t="0" r="635" b="12700"/>
            <wp:docPr id="1" name="图片 1" descr="clearcat-processed-imag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learcat-processed-image (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9B07">
      <w:pPr>
        <w:pStyle w:val="3"/>
      </w:pPr>
      <w:r>
        <w:rPr>
          <w:rFonts w:hint="eastAsia"/>
          <w:b/>
          <w:bCs/>
        </w:rPr>
        <w:t>【图4-1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占位符】</w:t>
      </w:r>
      <w:r>
        <w:t xml:space="preserve"> </w:t>
      </w:r>
      <w:r>
        <w:rPr>
          <w:rFonts w:hint="eastAsia"/>
        </w:rPr>
        <w:t>建议放置”传统根因分析</w:t>
      </w:r>
      <w:r>
        <w:t xml:space="preserve"> vs </w:t>
      </w:r>
      <w:r>
        <w:rPr>
          <w:rFonts w:hint="eastAsia"/>
        </w:rPr>
        <w:t>格物智能归因”对比图，展示从”人工串联、经验依赖、结论模糊”到”自动追溯、证据链完整、概率排序”的转变。</w:t>
      </w:r>
      <w:bookmarkStart w:id="24" w:name="_GoBack"/>
      <w:bookmarkEnd w:id="24"/>
    </w:p>
    <w:p w14:paraId="38A1033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5D5C480">
      <w:pPr>
        <w:pStyle w:val="4"/>
      </w:pPr>
      <w:bookmarkStart w:id="2" w:name="二技术架构与实现方案"/>
      <w:r>
        <w:rPr>
          <w:rFonts w:hint="eastAsia"/>
        </w:rPr>
        <w:t>二、技术架构与实现方案</w:t>
      </w:r>
    </w:p>
    <w:bookmarkEnd w:id="2"/>
    <w:p w14:paraId="0EAD73F2">
      <w:pPr>
        <w:pStyle w:val="5"/>
      </w:pPr>
      <w:bookmarkStart w:id="3" w:name="知识图谱本体设计"/>
      <w:bookmarkStart w:id="4" w:name="三因果归因推理引擎"/>
      <w:r>
        <w:t xml:space="preserve">2.1 </w:t>
      </w:r>
      <w:r>
        <w:rPr>
          <w:rFonts w:hint="eastAsia"/>
        </w:rPr>
        <w:t>知识图谱本体设计</w:t>
      </w:r>
    </w:p>
    <w:p w14:paraId="21070C2F">
      <w:pPr>
        <w:pStyle w:val="3"/>
      </w:pPr>
      <w:r>
        <w:rPr>
          <w:rFonts w:hint="eastAsia"/>
        </w:rPr>
        <w:t>知识图谱本体设计是格物模块的技术基础，其核心目标是建立离散制造领域概念和关系的形式化定义，为后续的知识存储、查询和推理提供语义支撑。本体设计遵循「领域适配、关系完备、属性丰富」的原则，确保图谱能够准确反映实际生产环境中的知识结构。</w:t>
      </w:r>
    </w:p>
    <w:p w14:paraId="6372EF75">
      <w:pPr>
        <w:pStyle w:val="6"/>
      </w:pPr>
      <w:bookmarkStart w:id="5" w:name="核心实体类型"/>
      <w:r>
        <w:t xml:space="preserve">2.1.1 </w:t>
      </w:r>
      <w:r>
        <w:rPr>
          <w:rFonts w:hint="eastAsia"/>
        </w:rPr>
        <w:t>核心实体类型</w:t>
      </w:r>
    </w:p>
    <w:p w14:paraId="75C1E5D5">
      <w:pPr>
        <w:pStyle w:val="3"/>
      </w:pPr>
      <w:r>
        <w:rPr>
          <w:rFonts w:hint="eastAsia"/>
        </w:rPr>
        <w:t>格物模块定义了五类核心实体，分别对应生产运营过程中的关键概念。以下是各类实体的详细说明。</w:t>
      </w:r>
    </w:p>
    <w:p w14:paraId="549446F4">
      <w:pPr>
        <w:pStyle w:val="3"/>
      </w:pPr>
      <w:r>
        <w:rPr>
          <w:rFonts w:hint="eastAsia"/>
          <w:b/>
          <w:bCs/>
        </w:rPr>
        <w:t>异常现象（Anomaly）</w:t>
      </w:r>
      <w:r>
        <w:t xml:space="preserve"> </w:t>
      </w:r>
      <w:r>
        <w:rPr>
          <w:rFonts w:hint="eastAsia"/>
        </w:rPr>
        <w:t>实体代表生产过程中发生的各类异常事件，包括但不限于质量缺陷、设备故障、效率下降、安全事故等。异常现象是整个知识图谱的起点和核心，所有因果推理都围绕异常展开。该实体的关键属性包括：序号（sequence），作为异常记录的唯一标识符；名称（name），采用「异常-序号」的命名规范，便于检索和引用；现象描述（phenomenon），记录异常的具体表现形式，是相似性匹配的关键依据；严重程度（severity），分为HIGH、MEDIUM、LOW三个等级，用于优先级排序和健康度计算；产线类型（line_type），标识异常发生的生产线类别，支持跨产线的知识迁移；创建时间和更新时间（created_at、updated_at），支持时序分析和版本追踪。</w:t>
      </w:r>
    </w:p>
    <w:p w14:paraId="2B56FDF6">
      <w:pPr>
        <w:pStyle w:val="3"/>
      </w:pPr>
      <w:r>
        <w:rPr>
          <w:rFonts w:hint="eastAsia"/>
          <w:b/>
          <w:bCs/>
        </w:rPr>
        <w:t>根本原因（Cause）</w:t>
      </w:r>
      <w:r>
        <w:t xml:space="preserve"> </w:t>
      </w:r>
      <w:r>
        <w:rPr>
          <w:rFonts w:hint="eastAsia"/>
        </w:rPr>
        <w:t>实体代表导致异常发生的底层原因，是因果推理的主要输出对象。该实体采用分层设计，区分「直接原因」和「根本原因」两个层次：直接原因是直接导致异常发生的因素，如设备参数超限、操作不规范等；根本原因是导致直接原因产生的深层因素，如设备老化、工艺设计缺陷等。该实体的关键属性包括：类型（type），标识原因是直接原因还是根本原因；描述（description），详细说明原因的具体内容；置信度（confidence），表示该原因成立的概率，取值范围为0至1；影响级别（impact_level），分为HIGH、MEDIUM、LOW，表示该原因的影响范围和严重程度。</w:t>
      </w:r>
    </w:p>
    <w:p w14:paraId="213942A5">
      <w:pPr>
        <w:pStyle w:val="3"/>
      </w:pPr>
      <w:r>
        <w:rPr>
          <w:rFonts w:hint="eastAsia"/>
          <w:b/>
          <w:bCs/>
        </w:rPr>
        <w:t>解决方案（Solution）</w:t>
      </w:r>
      <w:r>
        <w:t xml:space="preserve"> </w:t>
      </w:r>
      <w:r>
        <w:rPr>
          <w:rFonts w:hint="eastAsia"/>
        </w:rPr>
        <w:t>实体代表针对特定根因的处置策略，是知识图谱的最终价值输出。该实体同样采用分层设计，区分「临时解决办法」和「长期解决办法」两种类型：临时解决办法是应急处置措施，能够快速恢复生产但可能存在副作用；长期解决办法是系统性改进措施，能够从根本上消除问题但需要较长的实施周期。该实体的关键属性包括：类型（type），标识解决方案是临时还是长期性质；方法（method），详细说明具体的处置动作和步骤；优先级（priority），数值越高表示越应该优先实施；成功率（success_rate），表示该方案的历史成功概率；成本等级（cost_level），分为LOW、MEDIUM、HIGH，表示实施该方案的资源投入；预估时长（estimated_time），表示实施该方案所需的时间。</w:t>
      </w:r>
    </w:p>
    <w:p w14:paraId="17DB1CD0">
      <w:pPr>
        <w:pStyle w:val="3"/>
      </w:pPr>
      <w:r>
        <w:rPr>
          <w:rFonts w:hint="eastAsia"/>
          <w:b/>
          <w:bCs/>
        </w:rPr>
        <w:t>设备（Equipment）</w:t>
      </w:r>
      <w:r>
        <w:t xml:space="preserve"> </w:t>
      </w:r>
      <w:r>
        <w:rPr>
          <w:rFonts w:hint="eastAsia"/>
        </w:rPr>
        <w:t>实体代表生产设备及其相关属性。设备是异常分析的重要维度，很多质量问题和设备状态密切相关。该实体的关键属性包括：设备编号（code），设备在企业资产系统中的唯一标识；设备类型（type），如贴片机、回流焊、检测仪等；工位归属（station），设备所在的工位信息；运行参数（parameters），设备的关键工艺参数设置；状态（status），表示设备的当前运行状态。</w:t>
      </w:r>
    </w:p>
    <w:p w14:paraId="0A7110F6">
      <w:pPr>
        <w:pStyle w:val="3"/>
      </w:pPr>
      <w:r>
        <w:rPr>
          <w:rFonts w:hint="eastAsia"/>
          <w:b/>
          <w:bCs/>
        </w:rPr>
        <w:t>工艺参数（Process）</w:t>
      </w:r>
      <w:r>
        <w:t xml:space="preserve"> </w:t>
      </w:r>
      <w:r>
        <w:rPr>
          <w:rFonts w:hint="eastAsia"/>
        </w:rPr>
        <w:t>实体代表生产工艺的关键设置值，是影响产品质量的核心因素。该实体的关键属性包括：参数名称（name），参数的标准化名称；标准值（standard_value），参数的理论最优值；实际值（actual_value），当前的实际测量值；偏差阈值（threshold），允许的偏差范围；产线归属（line_type），参数所属的生产线类型。</w:t>
      </w:r>
    </w:p>
    <w:bookmarkEnd w:id="5"/>
    <w:p w14:paraId="021AB69E">
      <w:pPr>
        <w:pStyle w:val="6"/>
      </w:pPr>
      <w:bookmarkStart w:id="6" w:name="关系类型设计"/>
      <w:r>
        <w:t xml:space="preserve">2.1.2 </w:t>
      </w:r>
      <w:r>
        <w:rPr>
          <w:rFonts w:hint="eastAsia"/>
        </w:rPr>
        <w:t>关系类型设计</w:t>
      </w:r>
    </w:p>
    <w:p w14:paraId="4BCD2425">
      <w:pPr>
        <w:pStyle w:val="3"/>
      </w:pPr>
      <w:r>
        <w:rPr>
          <w:rFonts w:hint="eastAsia"/>
        </w:rPr>
        <w:t>实体之间的关系是知识图谱的灵魂所在，它定义了领域知识的语义关联。格物模块定义了以下六类核心关系，覆盖了异常分析的主要场景。</w:t>
      </w:r>
    </w:p>
    <w:p w14:paraId="7D112243">
      <w:pPr>
        <w:pStyle w:val="3"/>
      </w:pPr>
      <w:r>
        <w:rPr>
          <w:rFonts w:hint="eastAsia"/>
          <w:b/>
          <w:bCs/>
        </w:rPr>
        <w:t>CAUSED_BY（由……导致）</w:t>
      </w:r>
      <w:r>
        <w:t xml:space="preserve"> </w:t>
      </w:r>
      <w:r>
        <w:rPr>
          <w:rFonts w:hint="eastAsia"/>
        </w:rPr>
        <w:t>关系连接异常现象与根本原因，表示因果关系。该关系是因果推理的核心查询对象，通过多跳路径检索，系统能够从异常出发追溯到深层根因。关系属性包括：因果层级（causation_level），表示因果关系的强度，数值越高表示因果关系越直接；确定性（certainty），表示该因果关系的可靠程度。</w:t>
      </w:r>
    </w:p>
    <w:p w14:paraId="52079B64">
      <w:pPr>
        <w:pStyle w:val="3"/>
      </w:pPr>
      <w:r>
        <w:rPr>
          <w:rFonts w:hint="eastAsia"/>
          <w:b/>
          <w:bCs/>
        </w:rPr>
        <w:t>SOLVED_BY（由……解决）</w:t>
      </w:r>
      <w:r>
        <w:t xml:space="preserve"> </w:t>
      </w:r>
      <w:r>
        <w:rPr>
          <w:rFonts w:hint="eastAsia"/>
        </w:rPr>
        <w:t>关系连接根本原因与解决方案，表示处置关系。该关系定义了从根因到方案的映射，是解决方案推荐的查询基础。关系属性包括：有效性（effectiveness），表示该方案对根因的解决程度；实施难度（implementation_difficulty），分为EASY、MEDIUM、HARD三个等级。</w:t>
      </w:r>
    </w:p>
    <w:p w14:paraId="3A74D79B">
      <w:pPr>
        <w:pStyle w:val="3"/>
      </w:pPr>
      <w:r>
        <w:rPr>
          <w:rFonts w:hint="eastAsia"/>
          <w:b/>
          <w:bCs/>
        </w:rPr>
        <w:t>AFFECTS（影响）</w:t>
      </w:r>
      <w:r>
        <w:t xml:space="preserve"> </w:t>
      </w:r>
      <w:r>
        <w:rPr>
          <w:rFonts w:hint="eastAsia"/>
        </w:rPr>
        <w:t>关系连接工艺参数与异常现象，表示参数漂移对异常的影响。该关系支持从工艺参数角度进行异常归因，是参数相关性分析的关键。</w:t>
      </w:r>
    </w:p>
    <w:p w14:paraId="6E7CA3E8">
      <w:pPr>
        <w:pStyle w:val="3"/>
      </w:pPr>
      <w:r>
        <w:rPr>
          <w:rFonts w:hint="eastAsia"/>
          <w:b/>
          <w:bCs/>
        </w:rPr>
        <w:t>BELONGS_TO（归属）</w:t>
      </w:r>
      <w:r>
        <w:t xml:space="preserve"> </w:t>
      </w:r>
      <w:r>
        <w:rPr>
          <w:rFonts w:hint="eastAsia"/>
        </w:rPr>
        <w:t>关系连接设备与工位，表示设备的空间归属。该关系支持按工位维度组织和管理设备知识。</w:t>
      </w:r>
    </w:p>
    <w:p w14:paraId="0924ADE4">
      <w:pPr>
        <w:pStyle w:val="3"/>
      </w:pPr>
      <w:r>
        <w:rPr>
          <w:rFonts w:hint="eastAsia"/>
          <w:b/>
          <w:bCs/>
        </w:rPr>
        <w:t>TRIGGERS（触发）</w:t>
      </w:r>
      <w:r>
        <w:t xml:space="preserve"> </w:t>
      </w:r>
      <w:r>
        <w:rPr>
          <w:rFonts w:hint="eastAsia"/>
        </w:rPr>
        <w:t>关系连接设备状态与故障模式，表示设备状态异常会触发特定的故障模式。该关系支持设备故障的预测性分析。</w:t>
      </w:r>
    </w:p>
    <w:p w14:paraId="7B1F8CEF">
      <w:pPr>
        <w:pStyle w:val="3"/>
      </w:pPr>
      <w:r>
        <w:rPr>
          <w:rFonts w:hint="eastAsia"/>
          <w:b/>
          <w:bCs/>
        </w:rPr>
        <w:t>SIMILAR_TO（相似于）</w:t>
      </w:r>
      <w:r>
        <w:t xml:space="preserve"> </w:t>
      </w:r>
      <w:r>
        <w:rPr>
          <w:rFonts w:hint="eastAsia"/>
        </w:rPr>
        <w:t>关系连接异常与异常，表示两个异常现象具有相似性。该关系通过计算自动生成，支持相似案例检索。</w:t>
      </w:r>
    </w:p>
    <w:bookmarkEnd w:id="3"/>
    <w:bookmarkEnd w:id="6"/>
    <w:p w14:paraId="5A9676BF">
      <w:pPr>
        <w:pStyle w:val="5"/>
      </w:pPr>
      <w:r>
        <w:t xml:space="preserve">2.2 </w:t>
      </w:r>
      <w:r>
        <w:rPr>
          <w:rFonts w:hint="eastAsia"/>
        </w:rPr>
        <w:t>Neo4j图数据库架构</w:t>
      </w:r>
    </w:p>
    <w:p w14:paraId="5AF5C17F">
      <w:pPr>
        <w:pStyle w:val="6"/>
      </w:pPr>
      <w:bookmarkStart w:id="7" w:name="技术选型理由"/>
      <w:r>
        <w:t xml:space="preserve">2.2.1 </w:t>
      </w:r>
      <w:r>
        <w:rPr>
          <w:rFonts w:hint="eastAsia"/>
        </w:rPr>
        <w:t>技术选型理由</w:t>
      </w:r>
    </w:p>
    <w:p w14:paraId="532F59BA">
      <w:pPr>
        <w:pStyle w:val="3"/>
      </w:pPr>
      <w:r>
        <w:rPr>
          <w:rFonts w:hint="eastAsia"/>
        </w:rPr>
        <w:t>格物模块选择Neo4j作为图数据库存储引擎，主要基于以下技术考量。</w:t>
      </w:r>
    </w:p>
    <w:p w14:paraId="10105F55">
      <w:pPr>
        <w:pStyle w:val="3"/>
      </w:pPr>
      <w:r>
        <w:rPr>
          <w:rFonts w:hint="eastAsia"/>
        </w:rPr>
        <w:t>Neo4j采用原生图存储结构，其内部采用邻接链表（Adjacency</w:t>
      </w:r>
      <w:r>
        <w:t xml:space="preserve"> </w:t>
      </w:r>
      <w:r>
        <w:rPr>
          <w:rFonts w:hint="eastAsia"/>
        </w:rPr>
        <w:t>List）存储节点和关系，节点之间通过指针直接连接，无需像关系型数据库那样通过外键</w:t>
      </w:r>
      <w:r>
        <w:t xml:space="preserve"> join </w:t>
      </w:r>
      <w:r>
        <w:rPr>
          <w:rFonts w:hint="eastAsia"/>
        </w:rPr>
        <w:t>实现关联查询。这一特性使得Neo4j在多跳路径查询场景下具有显著的性能优势。以「查询某异常的所有直接或间接根因」为例，在传统关系型数据库中可能需要多次自关联查询或递归CTE，而在Neo4j中只需一次Cypher查询即可完成，性能差异可达数个数量级。</w:t>
      </w:r>
    </w:p>
    <w:p w14:paraId="1B88A66F">
      <w:pPr>
        <w:pStyle w:val="3"/>
      </w:pPr>
      <w:r>
        <w:rPr>
          <w:rFonts w:hint="eastAsia"/>
        </w:rPr>
        <w:t>Neo4j提供了Cypher查询语言，这是一种声明式的图查询语言，语法接近自然语言，学习成本较低。Cypher支持模式匹配（Pattern</w:t>
      </w:r>
      <w:r>
        <w:t xml:space="preserve"> </w:t>
      </w:r>
      <w:r>
        <w:rPr>
          <w:rFonts w:hint="eastAsia"/>
        </w:rPr>
        <w:t>Matching）语法，能够直观地表达「查找从异常节点出发经过CAUSED_BY关系到达的原因节点」这样的查询逻辑。这种表达方式与知识图谱的本体结构高度契合，降低了开发复杂度。</w:t>
      </w:r>
    </w:p>
    <w:p w14:paraId="21EC0582">
      <w:pPr>
        <w:pStyle w:val="3"/>
      </w:pPr>
      <w:r>
        <w:rPr>
          <w:rFonts w:hint="eastAsia"/>
        </w:rPr>
        <w:t>Neo4j支持灵活的索引策略，可以对节点属性和关系属性建立索引，加速检索效率。针对本系统的特点，我们在异常序号、产线类型、严重程度、解决方案类型、原因类型等高频查询属性上建立了索引，确保查询响应时间在可接受范围内。</w:t>
      </w:r>
    </w:p>
    <w:p w14:paraId="18FD1738">
      <w:pPr>
        <w:pStyle w:val="3"/>
      </w:pPr>
      <w:r>
        <w:rPr>
          <w:rFonts w:hint="eastAsia"/>
        </w:rPr>
        <w:t>从数据规模角度，单个工厂的异常、原因、方案数据预计达到10万级节点和50万级关系，这一规模完全在Neo4j的处理能力之内。根据Neo4j官方测试数据，单实例即可支持数十亿节点和关系的存储和查询，性能足以满足工业应用场景。</w:t>
      </w:r>
    </w:p>
    <w:bookmarkEnd w:id="7"/>
    <w:p w14:paraId="28A2DD08">
      <w:pPr>
        <w:pStyle w:val="6"/>
      </w:pPr>
      <w:bookmarkStart w:id="8" w:name="数据模型设计"/>
      <w:r>
        <w:t xml:space="preserve">2.2.2 </w:t>
      </w:r>
      <w:r>
        <w:rPr>
          <w:rFonts w:hint="eastAsia"/>
        </w:rPr>
        <w:t>数据模型设计</w:t>
      </w:r>
    </w:p>
    <w:p w14:paraId="508E7BF7">
      <w:pPr>
        <w:pStyle w:val="3"/>
      </w:pPr>
      <w:r>
        <w:rPr>
          <w:rFonts w:hint="eastAsia"/>
        </w:rPr>
        <w:t>在Neo4j中，数据模型采用属性图（Property</w:t>
      </w:r>
      <w:r>
        <w:t xml:space="preserve"> </w:t>
      </w:r>
      <w:r>
        <w:rPr>
          <w:rFonts w:hint="eastAsia"/>
        </w:rPr>
        <w:t>Graph）模型，每个节点和关系都可以附加任意数量的属性键值对。基于前述本体设计，各节点的标签（Label）和属性设计如下。</w:t>
      </w:r>
    </w:p>
    <w:p w14:paraId="1AECAC4E">
      <w:pPr>
        <w:pStyle w:val="3"/>
      </w:pPr>
      <w:r>
        <w:rPr>
          <w:rFonts w:hint="eastAsia"/>
        </w:rPr>
        <w:t>异常节点（Anomaly）具有标签</w:t>
      </w:r>
      <w:r>
        <w:rPr>
          <w:rStyle w:val="48"/>
        </w:rPr>
        <w:t>Anomaly</w:t>
      </w:r>
      <w:r>
        <w:rPr>
          <w:rFonts w:hint="eastAsia"/>
        </w:rPr>
        <w:t>，主要属性包括：sequence（整数，唯一标识）、name（字符串，显示名称）、phenomenon（字符串，异常描述）、severity（字符串，严重程度）、line_type（字符串，产线类型）、created_at（时间戳，创建时间）、updated_at（时间戳更新时间）。</w:t>
      </w:r>
    </w:p>
    <w:p w14:paraId="05C80578">
      <w:pPr>
        <w:pStyle w:val="3"/>
      </w:pPr>
      <w:r>
        <w:rPr>
          <w:rFonts w:hint="eastAsia"/>
        </w:rPr>
        <w:t>原因节点（Cause）具有标签</w:t>
      </w:r>
      <w:r>
        <w:rPr>
          <w:rStyle w:val="48"/>
        </w:rPr>
        <w:t>Cause</w:t>
      </w:r>
      <w:r>
        <w:rPr>
          <w:rFonts w:hint="eastAsia"/>
        </w:rPr>
        <w:t>，主要属性包括：type（字符串，原因类型）、description（字符串，原因描述）、confidence（浮点数，置信度）、impact_level（字符串，影响级别）、created_at（时间戳）、updated_at（时间戳）。</w:t>
      </w:r>
    </w:p>
    <w:p w14:paraId="1FEF7651">
      <w:pPr>
        <w:pStyle w:val="3"/>
      </w:pPr>
      <w:r>
        <w:rPr>
          <w:rFonts w:hint="eastAsia"/>
        </w:rPr>
        <w:t>解决方案节点（Solution）具有标签</w:t>
      </w:r>
      <w:r>
        <w:rPr>
          <w:rStyle w:val="48"/>
        </w:rPr>
        <w:t>Solution</w:t>
      </w:r>
      <w:r>
        <w:rPr>
          <w:rFonts w:hint="eastAsia"/>
        </w:rPr>
        <w:t>，主要属性包括：type（字符串，方案类型）、method（字符串，方案方法）、priority（整数，优先级）、success_rate（浮点数，成功率）、cost_level（字符串，成本等级）、estimated_time（字符串，预估时长）、created_at（时间戳）、updated_at（时间戳）。</w:t>
      </w:r>
    </w:p>
    <w:p w14:paraId="3C2E4A22">
      <w:pPr>
        <w:pStyle w:val="3"/>
      </w:pPr>
      <w:r>
        <w:rPr>
          <w:rFonts w:hint="eastAsia"/>
        </w:rPr>
        <w:t>产线类型节点（LineType）具有标签</w:t>
      </w:r>
      <w:r>
        <w:rPr>
          <w:rStyle w:val="48"/>
        </w:rPr>
        <w:t>LineType</w:t>
      </w:r>
      <w:r>
        <w:rPr>
          <w:rFonts w:hint="eastAsia"/>
        </w:rPr>
        <w:t>，主要属性包括：name（字符串，产线名称）、category（字符串，分类）、description（字符串，描述信息）、created_at（时间戳）、updated_at（时间戳）。</w:t>
      </w:r>
    </w:p>
    <w:p w14:paraId="309406A1">
      <w:pPr>
        <w:pStyle w:val="3"/>
      </w:pPr>
      <w:r>
        <w:rPr>
          <w:rFonts w:hint="eastAsia"/>
        </w:rPr>
        <w:t>关系设计方面，HAS_ANOMALY关系从产线类型节点指向异常节点，表示产线包含的异常记录；CAUSED_BY关系从异常节点指向原因节点，表示异常由某原因导致；SOLVED_BY关系从原因节点指向解决方案节点，表示某方案可以解决某原因。</w:t>
      </w:r>
    </w:p>
    <w:bookmarkEnd w:id="8"/>
    <w:p w14:paraId="39A1F223">
      <w:pPr>
        <w:pStyle w:val="6"/>
      </w:pPr>
      <w:bookmarkStart w:id="9" w:name="索引策略"/>
      <w:r>
        <w:t xml:space="preserve">2.2.3 </w:t>
      </w:r>
      <w:r>
        <w:rPr>
          <w:rFonts w:hint="eastAsia"/>
        </w:rPr>
        <w:t>索引策略</w:t>
      </w:r>
    </w:p>
    <w:p w14:paraId="493F3F89">
      <w:pPr>
        <w:pStyle w:val="3"/>
      </w:pPr>
      <w:r>
        <w:rPr>
          <w:rFonts w:hint="eastAsia"/>
        </w:rPr>
        <w:t>为确保查询性能，格物模块创建了以下索引。</w:t>
      </w:r>
    </w:p>
    <w:p w14:paraId="025B092F">
      <w:pPr>
        <w:pStyle w:val="3"/>
      </w:pPr>
      <w:r>
        <w:rPr>
          <w:rFonts w:hint="eastAsia"/>
        </w:rPr>
        <w:t>针对节点属性创建了六个索引：异常序号索引（针对Anomaly节点的sequence属性）、产线名称索引（针对LineType节点的name属性）、解决方案类型索引（针对Solution节点的type属性）、原因类型索引（针对Cause节点的type属性）、异常严重程度索引（针对Anomaly节点的severity属性）、解决方案优先级索引（针对Solution节点的priority属性）。</w:t>
      </w:r>
    </w:p>
    <w:p w14:paraId="2E1C38C1">
      <w:pPr>
        <w:pStyle w:val="3"/>
      </w:pPr>
      <w:r>
        <w:rPr>
          <w:rFonts w:hint="eastAsia"/>
        </w:rPr>
        <w:t>这些索引采用Neo4j的B-Tree索引实现，能够支持等值查询和范围查询。对于常见的查询场景，如「根据序号查询异常」「查询某产线的所有异常」「查询某类型的所有解决方案」等，索引能够显著缩小搜索范围，提升查询效率。</w:t>
      </w:r>
    </w:p>
    <w:bookmarkEnd w:id="9"/>
    <w:p w14:paraId="3892ACF4">
      <w:pPr>
        <w:pStyle w:val="6"/>
      </w:pPr>
      <w:r>
        <w:t xml:space="preserve">2.2.4 </w:t>
      </w:r>
      <w:r>
        <w:rPr>
          <w:rFonts w:hint="eastAsia"/>
        </w:rPr>
        <w:t>数据同步机制</w:t>
      </w:r>
    </w:p>
    <w:p w14:paraId="02A7C857">
      <w:pPr>
        <w:pStyle w:val="3"/>
      </w:pPr>
      <w:r>
        <w:rPr>
          <w:rFonts w:hint="eastAsia"/>
        </w:rPr>
        <w:t>格物模块采用双数据源架构：PostgreSQL作为主数据库存储业务数据，Neo4j作为图数据库存储知识图谱。两者之间通过同步机制保持数据一致性。</w:t>
      </w:r>
    </w:p>
    <w:p w14:paraId="2D8E738C">
      <w:pPr>
        <w:pStyle w:val="3"/>
      </w:pPr>
      <w:r>
        <w:rPr>
          <w:rFonts w:hint="eastAsia"/>
        </w:rPr>
        <w:t>增量同步机制设计如下：当业务数据发生变更（如新的异常记录创建、解决方案更新）时，系统通过API接口触发同步操作。同步服务读取PostgreSQL中的变更数据，转换为图谱节点和关系，写入Neo4j。为避免频繁写入影响查询性能，同步操作采用批量处理方式，将一定时间窗口内的变更合并为一次写入。</w:t>
      </w:r>
    </w:p>
    <w:p w14:paraId="3BC6D66D">
      <w:pPr>
        <w:pStyle w:val="3"/>
      </w:pPr>
      <w:r>
        <w:rPr>
          <w:rFonts w:hint="eastAsia"/>
        </w:rPr>
        <w:t>全量重建机制设计如下：在系统初始化或重大数据结构变更时，支持全量重建功能。该功能首先清空Neo4j中的现有数据，然后从PostgreSQL全量读取数据，转换为图谱格式后批量写入。全量重建通常在系统维护窗口执行，以避免对在线服务产生影响。</w:t>
      </w:r>
    </w:p>
    <w:p w14:paraId="3C9C73EC">
      <w:pPr>
        <w:pStyle w:val="3"/>
      </w:pPr>
      <w:r>
        <w:rPr>
          <w:rFonts w:hint="eastAsia"/>
        </w:rPr>
        <w:t>同步接口通过REST</w:t>
      </w:r>
      <w:r>
        <w:t xml:space="preserve"> </w:t>
      </w:r>
      <w:r>
        <w:rPr>
          <w:rFonts w:hint="eastAsia"/>
        </w:rPr>
        <w:t>API暴露，调用方可通过以下端点触发同步：</w:t>
      </w:r>
      <w:r>
        <w:rPr>
          <w:rStyle w:val="48"/>
        </w:rPr>
        <w:t>POST /api/v1/knowledge-graph/sync/anomalies</w:t>
      </w:r>
      <w:r>
        <w:rPr>
          <w:rFonts w:hint="eastAsia"/>
        </w:rPr>
        <w:t>。该接口返回同步状态、时间戳和同步记录数量，便于运维监控。</w:t>
      </w:r>
    </w:p>
    <w:p w14:paraId="33C360E7">
      <w:pPr>
        <w:pStyle w:val="4"/>
      </w:pPr>
      <w:r>
        <w:rPr>
          <w:rFonts w:hint="eastAsia"/>
        </w:rPr>
        <w:t>三、因果归因推理引擎</w:t>
      </w:r>
    </w:p>
    <w:bookmarkEnd w:id="4"/>
    <w:p w14:paraId="0803C625">
      <w:pPr>
        <w:pStyle w:val="5"/>
      </w:pPr>
      <w:bookmarkStart w:id="10" w:name="推理框架概述"/>
      <w:bookmarkStart w:id="11" w:name="四核心功能模块"/>
      <w:r>
        <w:t xml:space="preserve">3.1 </w:t>
      </w:r>
      <w:r>
        <w:rPr>
          <w:rFonts w:hint="eastAsia"/>
        </w:rPr>
        <w:t>推理框架概述</w:t>
      </w:r>
    </w:p>
    <w:p w14:paraId="1317235B">
      <w:pPr>
        <w:pStyle w:val="3"/>
      </w:pPr>
      <w:r>
        <w:rPr>
          <w:rFonts w:hint="eastAsia"/>
        </w:rPr>
        <w:t>因果推理引擎是格物模块的核心智能组件，负责从知识图谱中挖掘异常与根因之间的因果关系，并输出带有置信度排序的推理结果。格物模块采用「多跳路径搜索+概率权重归一」的推理框架，这一设计兼顾了推理精度和工程可实现性，是当前工业知识图谱领域的主流技术路线。</w:t>
      </w:r>
    </w:p>
    <w:p w14:paraId="4E1A5584">
      <w:pPr>
        <w:pStyle w:val="3"/>
      </w:pPr>
      <w:r>
        <w:rPr>
          <w:rFonts w:hint="eastAsia"/>
        </w:rPr>
        <w:t>推理引擎的设计面临以下核心挑战：第一，因果关系的复杂性。在实际生产环境中，异常往往由多个因素共同作用导致，且因素之间可能存在层级递进关系。例如，「焊点不良」这一异常可能同时由「锡膏活性不足」「回流温度曲线设置不当」「PCB表面污染」等多个原因导致，而这些原因之间又存在关联。第二，证据的不确定性。在知识图谱中，并非所有因果关系都是确定性的，很多关系来源于历史经验的统计归纳，具有一定的概率属性。推理引擎需要能够处理这种不确定性，并将其量化输出。第三，可解释性的要求。工业应用场景对决策的可解释性有较高要求，工程师需要了解推理结果的依据，以便判断其可信度和适用范围。</w:t>
      </w:r>
    </w:p>
    <w:p w14:paraId="16DBF164">
      <w:pPr>
        <w:pStyle w:val="3"/>
      </w:pPr>
      <w:r>
        <w:rPr>
          <w:rFonts w:hint="eastAsia"/>
        </w:rPr>
        <w:t>针对上述挑战，格物模块的推理引擎采用以下设计原则：输出概率排序而非唯一答案，让工程师能够根据优先级进行验证；输出完整证据链而非黑箱结论，每条推理路径都附带推理依据；支持增量学习而非一次性训练，随着历史案例积累持续优化推理精度。</w:t>
      </w:r>
    </w:p>
    <w:bookmarkEnd w:id="10"/>
    <w:p w14:paraId="6D260237">
      <w:pPr>
        <w:pStyle w:val="5"/>
      </w:pPr>
      <w:bookmarkStart w:id="12" w:name="数学模型与公式"/>
      <w:r>
        <w:t xml:space="preserve">3.2 </w:t>
      </w:r>
      <w:r>
        <w:rPr>
          <w:rFonts w:hint="eastAsia"/>
        </w:rPr>
        <w:t>数学模型与公式</w:t>
      </w:r>
    </w:p>
    <w:p w14:paraId="09677301">
      <w:pPr>
        <w:pStyle w:val="6"/>
      </w:pPr>
      <w:bookmarkStart w:id="13" w:name="问题定义"/>
      <w:r>
        <w:t xml:space="preserve">3.2.1 </w:t>
      </w:r>
      <w:r>
        <w:rPr>
          <w:rFonts w:hint="eastAsia"/>
        </w:rPr>
        <w:t>问题定义</w:t>
      </w:r>
    </w:p>
    <w:p w14:paraId="080BE487">
      <w:pPr>
        <w:pStyle w:val="3"/>
      </w:pPr>
      <w:r>
        <w:rPr>
          <w:rFonts w:hint="eastAsia"/>
        </w:rPr>
        <w:t>设给定异常事件为e（Anomaly节点），需要推理出导致该异常的根本原因集合ℛ={r₁,r₂,…,rₙ}，并计算每个候选根因的后验概率P(r|e)。</w:t>
      </w:r>
    </w:p>
    <w:p w14:paraId="039A01E8">
      <w:pPr>
        <w:pStyle w:val="3"/>
      </w:pPr>
      <w:r>
        <w:rPr>
          <w:rFonts w:hint="eastAsia"/>
        </w:rPr>
        <w:t>在知识图谱中，从异常节点e到候选根因节点r存在若干条路径，这些路径构成了因果关系的证据集合。推理引擎的核心任务是：枚举所有可能路径，计算每条路径的权重，综合得出根因的概率排序。</w:t>
      </w:r>
    </w:p>
    <w:bookmarkEnd w:id="13"/>
    <w:p w14:paraId="3F2B2121">
      <w:pPr>
        <w:pStyle w:val="6"/>
      </w:pPr>
      <w:bookmarkStart w:id="14" w:name="证据得分计算"/>
      <w:r>
        <w:t xml:space="preserve">3.2.2 </w:t>
      </w:r>
      <w:r>
        <w:rPr>
          <w:rFonts w:hint="eastAsia"/>
        </w:rPr>
        <w:t>证据得分计算</w:t>
      </w:r>
    </w:p>
    <w:p w14:paraId="2042B33C">
      <w:pPr>
        <w:pStyle w:val="3"/>
      </w:pPr>
      <w:r>
        <w:rPr>
          <w:rFonts w:hint="eastAsia"/>
        </w:rPr>
        <w:t>对于任意候选根因r，其证据得分S(r)定义为从异常节点到该根因节点的所有路径权重之和：</w:t>
      </w:r>
    </w:p>
    <w:p w14:paraId="4ADE9B94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p</m:t>
              </m:r>
              <m:r>
                <m:rPr>
                  <m:sty m:val="p"/>
                </m:rPr>
                <m:t>∈</m:t>
              </m:r>
              <m:r>
                <m:rPr/>
                <m:t>P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sub>
            <m:sup>
              <m:r>
                <m:rPr/>
                <m:t>​</m:t>
              </m:r>
            </m:sup>
            <m:e>
              <m:r>
                <m:rPr/>
                <m:t>w</m:t>
              </m:r>
            </m:e>
          </m:nary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</m:t>
          </m:r>
        </m:oMath>
      </m:oMathPara>
    </w:p>
    <w:p w14:paraId="7431473A">
      <w:pPr>
        <w:pStyle w:val="3"/>
      </w:pPr>
      <w:r>
        <w:rPr>
          <w:rFonts w:hint="eastAsia"/>
        </w:rPr>
        <w:t>其中，P(r)表示从e到r的所有路径集合，w(p)表示单条路径的权重。</w:t>
      </w:r>
    </w:p>
    <w:p w14:paraId="7CB006BE">
      <w:pPr>
        <w:pStyle w:val="3"/>
      </w:pPr>
      <w:r>
        <w:rPr>
          <w:rFonts w:hint="eastAsia"/>
        </w:rPr>
        <w:t>单条路径的权重由路径上所有边（关系）和节点（实体）的属性共同决定：</w:t>
      </w:r>
    </w:p>
    <w:p w14:paraId="0BD12FEF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)=</m:t>
          </m:r>
          <m:nary>
            <m:naryPr>
              <m:chr m:val="∏"/>
              <m:limLoc m:val="undOvr"/>
              <m:supHide m:val="1"/>
            </m:naryPr>
            <m:sub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,</m:t>
              </m:r>
              <m:r>
                <m:rPr/>
                <m:t>v</m:t>
              </m:r>
              <m:r>
                <m:rPr>
                  <m:sty m:val="p"/>
                </m:rPr>
                <m:t>)∈</m:t>
              </m:r>
              <m:r>
                <m:rPr/>
                <m:t>p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uv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/>
            <m:t>ψ</m:t>
          </m:r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,</m:t>
          </m:r>
          <m:r>
            <m:rPr/>
            <m:t>v</m:t>
          </m:r>
          <m:r>
            <m:rPr>
              <m:sty m:val="p"/>
            </m:rPr>
            <m:t>|</m:t>
          </m:r>
          <m:r>
            <m:rPr/>
            <m:t>ϵ</m:t>
          </m:r>
          <m:r>
            <m:rPr>
              <m:sty m:val="p"/>
            </m:rPr>
            <m:t>)</m:t>
          </m:r>
        </m:oMath>
      </m:oMathPara>
    </w:p>
    <w:p w14:paraId="5DEF7266">
      <w:pPr>
        <w:pStyle w:val="3"/>
      </w:pPr>
      <w:r>
        <w:rPr>
          <w:rFonts w:hint="eastAsia"/>
        </w:rPr>
        <w:t>该公式的设计包含以下考量。</w:t>
      </w:r>
    </w:p>
    <w:p w14:paraId="1D8F699E">
      <w:pPr>
        <w:pStyle w:val="3"/>
      </w:pPr>
      <w:r>
        <w:rPr>
          <w:rFonts w:hint="eastAsia"/>
          <w:b/>
          <w:bCs/>
        </w:rPr>
        <w:t>边的先验权重</w:t>
      </w:r>
      <w:r>
        <w:rPr>
          <w:rFonts w:hint="eastAsia"/>
        </w:rPr>
        <w:t>（ω_uv）反映了该类因果关系在历史数据中的普遍程度。ω_uv的取值来源于两个方面：一是历史频次统计，统计图中该类边出现的次数，次数越多表明该类因果关系越常见；二是专家规则，对于某些已知的确定性因果关系，可以由领域专家直接设定权重。先验权重的引入使得推理引擎能够利用历史知识，而非仅依赖当前事件的局部信息。</w:t>
      </w:r>
    </w:p>
    <w:p w14:paraId="02D78584">
      <w:pPr>
        <w:pStyle w:val="3"/>
      </w:pPr>
      <w:r>
        <w:rPr>
          <w:rFonts w:hint="eastAsia"/>
          <w:b/>
          <w:bCs/>
        </w:rPr>
        <w:t>证据一致性函数</w:t>
      </w:r>
      <w:r>
        <w:rPr>
          <w:rFonts w:hint="eastAsia"/>
        </w:rPr>
        <w:t>（ψ）刻画了当前推理上下文与路径的匹配程度。推理引擎在执行推理时，不仅考虑图谱中存储的知识，还会结合当前异常事件的上下文信息（如工艺参数漂移情况、设备状态异常、工位信息等），计算路径与上下文的匹配度。ψ函数的输入包括节点u、节点v以及当前观测到的证据集合ε，输出为0到1之间的匹配度分数。当路径上的节点属性与观测到的证据高度一致时，ψ值接近1；当路径与观测证据相悖时，ψ值接近0。</w:t>
      </w:r>
    </w:p>
    <w:p w14:paraId="6EFE04C8">
      <w:pPr>
        <w:pStyle w:val="3"/>
      </w:pPr>
      <w:r>
        <w:rPr>
          <w:rFonts w:hint="eastAsia"/>
        </w:rPr>
        <w:t>以具体的例子说明：假设当前异常的上下文信息显示「回流温度偏高」，而某条因果路径为「回流温度→锡膏活性下降→焊点不良」，则该路径的ψ值会较高，因为路径中的「锡膏活性下降」与观测到的「回流温度偏高」存在因果一致性。</w:t>
      </w:r>
    </w:p>
    <w:bookmarkEnd w:id="14"/>
    <w:p w14:paraId="533E70F4">
      <w:pPr>
        <w:pStyle w:val="6"/>
      </w:pPr>
      <w:bookmarkStart w:id="15" w:name="概率归一化"/>
      <w:r>
        <w:t xml:space="preserve">3.2.3 </w:t>
      </w:r>
      <w:r>
        <w:rPr>
          <w:rFonts w:hint="eastAsia"/>
        </w:rPr>
        <w:t>概率归一化</w:t>
      </w:r>
    </w:p>
    <w:p w14:paraId="3FF6C8A6">
      <w:pPr>
        <w:pStyle w:val="3"/>
      </w:pPr>
      <w:r>
        <w:rPr>
          <w:rFonts w:hint="eastAsia"/>
        </w:rPr>
        <w:t>为输出可解释的概率值，推理引擎采用Softmax函数对原始得分进行归一化：</w:t>
      </w:r>
    </w:p>
    <w:p w14:paraId="42A2AED9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|</m:t>
          </m:r>
          <m:r>
            <m:rPr/>
            <m:t>e</m:t>
          </m:r>
          <m:r>
            <m:rPr>
              <m:sty m:val="p"/>
            </m:rPr>
            <m:t>)=</m:t>
          </m:r>
          <m:f>
            <m:fPr/>
            <m:num>
              <m:r>
                <m:rPr>
                  <m:sty m:val="p"/>
                </m:rPr>
                <m:t>exp(</m:t>
              </m:r>
              <m:r>
                <m:rPr/>
                <m:t>S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))</m:t>
              </m:r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script"/>
                    </m:rPr>
                    <m:t>ℛ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r>
                <m:rPr/>
                <m:t>S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))</m:t>
              </m:r>
            </m:den>
          </m:f>
        </m:oMath>
      </m:oMathPara>
    </w:p>
    <w:p w14:paraId="69204F62">
      <w:pPr>
        <w:pStyle w:val="3"/>
      </w:pPr>
      <w:r>
        <w:rPr>
          <w:rFonts w:hint="eastAsia"/>
        </w:rPr>
        <w:t>这一归一化过程确保了所有候选根因的概率之和为1，便于工程师理解和比较不同根因的相对可能性。</w:t>
      </w:r>
    </w:p>
    <w:p w14:paraId="5EF7181F">
      <w:pPr>
        <w:pStyle w:val="3"/>
      </w:pPr>
      <w:r>
        <w:rPr>
          <w:rFonts w:hint="eastAsia"/>
        </w:rPr>
        <w:t>值得注意的是，上述概率是条件概率P(r|e)的近似估计，其准确性取决于知识图谱的完整性和先验权重的准确性。随着历史案例的积累和数据质量的提升，推理引擎的准确性将持续优化。</w:t>
      </w:r>
    </w:p>
    <w:bookmarkEnd w:id="12"/>
    <w:bookmarkEnd w:id="15"/>
    <w:p w14:paraId="23705B8C">
      <w:pPr>
        <w:pStyle w:val="5"/>
      </w:pPr>
      <w:bookmarkStart w:id="16" w:name="算法框架与实现"/>
      <w:r>
        <w:t xml:space="preserve">3.3 </w:t>
      </w:r>
      <w:r>
        <w:rPr>
          <w:rFonts w:hint="eastAsia"/>
        </w:rPr>
        <w:t>算法框架与实现</w:t>
      </w:r>
    </w:p>
    <w:p w14:paraId="09D8032E">
      <w:pPr>
        <w:pStyle w:val="6"/>
      </w:pPr>
      <w:bookmarkStart w:id="17" w:name="推理流程"/>
      <w:r>
        <w:t xml:space="preserve">3.3.1 </w:t>
      </w:r>
      <w:r>
        <w:rPr>
          <w:rFonts w:hint="eastAsia"/>
        </w:rPr>
        <w:t>推理流程</w:t>
      </w:r>
    </w:p>
    <w:p w14:paraId="4736D805">
      <w:pPr>
        <w:pStyle w:val="3"/>
      </w:pPr>
      <w:r>
        <w:rPr>
          <w:rFonts w:hint="eastAsia"/>
        </w:rPr>
        <w:t>因果推理引擎的执行流程分为以下四个步骤。</w:t>
      </w:r>
    </w:p>
    <w:p w14:paraId="781CA17F">
      <w:pPr>
        <w:pStyle w:val="3"/>
      </w:pPr>
      <w:r>
        <w:rPr>
          <w:rFonts w:hint="eastAsia"/>
          <w:b/>
          <w:bCs/>
        </w:rPr>
        <w:t>第一步，输入解析。</w:t>
      </w:r>
      <w:r>
        <w:t xml:space="preserve"> </w:t>
      </w:r>
      <w:r>
        <w:rPr>
          <w:rFonts w:hint="eastAsia"/>
        </w:rPr>
        <w:t>系统接收异常序号作为输入，从Neo4j中查询该异常节点的完整信息，包括异常描述、严重程度、产线类型等。同时，系统获取与该异常相关的上下文信息，如发生时间段的工艺参数、设备状态等。</w:t>
      </w:r>
    </w:p>
    <w:p w14:paraId="27974C51">
      <w:pPr>
        <w:pStyle w:val="3"/>
      </w:pPr>
      <w:r>
        <w:rPr>
          <w:rFonts w:hint="eastAsia"/>
          <w:b/>
          <w:bCs/>
        </w:rPr>
        <w:t>第二步，候选路径检索。</w:t>
      </w:r>
      <w:r>
        <w:t xml:space="preserve"> </w:t>
      </w:r>
      <w:r>
        <w:rPr>
          <w:rFonts w:hint="eastAsia"/>
        </w:rPr>
        <w:t>系统执行Cypher查询，从异常节点出发，检索所有可达的原因节点。查询采用多跳路径模式，支持1至3跳的路径长度，以平衡搜索广度和计算复杂度。Neo4j的路径查询语法能够高效地枚举所有满足模式的路径。</w:t>
      </w:r>
    </w:p>
    <w:p w14:paraId="313EDC54">
      <w:pPr>
        <w:pStyle w:val="3"/>
      </w:pPr>
      <w:r>
        <w:rPr>
          <w:rFonts w:hint="eastAsia"/>
          <w:b/>
          <w:bCs/>
        </w:rPr>
        <w:t>第三步，权重计算。</w:t>
      </w:r>
      <w:r>
        <w:t xml:space="preserve"> </w:t>
      </w:r>
      <w:r>
        <w:rPr>
          <w:rFonts w:hint="eastAsia"/>
        </w:rPr>
        <w:t>对每条检索到的路径，系统计算其综合权重。这一步骤涉及多个计算子任务：查询路径上各边的先验权重（如CAUSED_BY关系的causation_level和certainty属性）；结合当前上下文信息计算证据一致性函数；对路径上的权重进行连乘运算，得出单条路径权重；对同一根因的所有路径权重求和，得出该根因的原始得分。</w:t>
      </w:r>
    </w:p>
    <w:p w14:paraId="5BB042D3">
      <w:pPr>
        <w:pStyle w:val="3"/>
      </w:pPr>
      <w:r>
        <w:rPr>
          <w:rFonts w:hint="eastAsia"/>
          <w:b/>
          <w:bCs/>
        </w:rPr>
        <w:t>第四步，概率输出。</w:t>
      </w:r>
      <w:r>
        <w:t xml:space="preserve"> </w:t>
      </w:r>
      <w:r>
        <w:rPr>
          <w:rFonts w:hint="eastAsia"/>
        </w:rPr>
        <w:t>系统对所有候选根因的原始得分进行Softmax归一化，输出带概率排序的根因列表。同时，系统返回每条根因的推理路径和证据链，供工程师复核。</w:t>
      </w:r>
    </w:p>
    <w:bookmarkEnd w:id="17"/>
    <w:p w14:paraId="24AECFB7">
      <w:pPr>
        <w:pStyle w:val="6"/>
      </w:pPr>
      <w:bookmarkStart w:id="18" w:name="关键实现细节"/>
      <w:r>
        <w:t xml:space="preserve">3.3.2 </w:t>
      </w:r>
      <w:r>
        <w:rPr>
          <w:rFonts w:hint="eastAsia"/>
        </w:rPr>
        <w:t>关键实现细节</w:t>
      </w:r>
    </w:p>
    <w:p w14:paraId="2EB4F75D">
      <w:pPr>
        <w:pStyle w:val="3"/>
      </w:pPr>
      <w:r>
        <w:rPr>
          <w:rFonts w:hint="eastAsia"/>
        </w:rPr>
        <w:t>在工程实现中，推理引擎采用了以下优化策略以确保性能和可扩展性。</w:t>
      </w:r>
    </w:p>
    <w:p w14:paraId="549A4AD1">
      <w:pPr>
        <w:pStyle w:val="3"/>
      </w:pPr>
      <w:r>
        <w:rPr>
          <w:rFonts w:hint="eastAsia"/>
          <w:b/>
          <w:bCs/>
        </w:rPr>
        <w:t>路径剪枝策略。</w:t>
      </w:r>
      <w:r>
        <w:t xml:space="preserve"> </w:t>
      </w:r>
      <w:r>
        <w:rPr>
          <w:rFonts w:hint="eastAsia"/>
        </w:rPr>
        <w:t>为控制搜索空间，引擎设置了最大跳数和最小权重阈值。当路径长度超过3跳时，搜索终止；当路径权重低于0.01时，该路径不参与最终排序。这些阈值可根据实际数据规模和性能要求进行调整。</w:t>
      </w:r>
    </w:p>
    <w:p w14:paraId="460734B1">
      <w:pPr>
        <w:pStyle w:val="3"/>
      </w:pPr>
      <w:r>
        <w:rPr>
          <w:rFonts w:hint="eastAsia"/>
          <w:b/>
          <w:bCs/>
        </w:rPr>
        <w:t>缓存机制。</w:t>
      </w:r>
      <w:r>
        <w:t xml:space="preserve"> </w:t>
      </w:r>
      <w:r>
        <w:rPr>
          <w:rFonts w:hint="eastAsia"/>
        </w:rPr>
        <w:t>对于知识图谱中稳定的结构信息（如节点属性、边类型），系统采用缓存策略避免重复查询。对于先验权重这类相对稳定的计算结果，缓存能够显著降低推理延迟。</w:t>
      </w:r>
    </w:p>
    <w:p w14:paraId="74905A80">
      <w:pPr>
        <w:pStyle w:val="3"/>
      </w:pPr>
      <w:r>
        <w:rPr>
          <w:rFonts w:hint="eastAsia"/>
          <w:b/>
          <w:bCs/>
        </w:rPr>
        <w:t>增量更新。</w:t>
      </w:r>
      <w:r>
        <w:t xml:space="preserve"> </w:t>
      </w:r>
      <w:r>
        <w:rPr>
          <w:rFonts w:hint="eastAsia"/>
        </w:rPr>
        <w:t>当知识图谱发生变更（如新增案例、权重调整）时，系统支持增量更新推理结果，而非每次都重新计算全部路径。这一设计支持了系统的在线学习和持续优化能力。</w:t>
      </w:r>
    </w:p>
    <w:bookmarkEnd w:id="16"/>
    <w:bookmarkEnd w:id="18"/>
    <w:p w14:paraId="73AADCE6">
      <w:pPr>
        <w:pStyle w:val="5"/>
      </w:pPr>
      <w:r>
        <w:t xml:space="preserve">3.4 </w:t>
      </w:r>
      <w:r>
        <w:rPr>
          <w:rFonts w:hint="eastAsia"/>
        </w:rPr>
        <w:t>工程价值与业务意义</w:t>
      </w:r>
    </w:p>
    <w:p w14:paraId="667BCA32">
      <w:pPr>
        <w:pStyle w:val="3"/>
      </w:pPr>
      <w:r>
        <w:rPr>
          <w:rFonts w:hint="eastAsia"/>
        </w:rPr>
        <w:t>上述推理框架的设计具有以下工程价值和业务意义。</w:t>
      </w:r>
    </w:p>
    <w:p w14:paraId="3063E1AE">
      <w:pPr>
        <w:pStyle w:val="3"/>
      </w:pPr>
      <w:r>
        <w:rPr>
          <w:rFonts w:hint="eastAsia"/>
          <w:b/>
          <w:bCs/>
        </w:rPr>
        <w:t>输出概率排序。</w:t>
      </w:r>
      <w:r>
        <w:t xml:space="preserve"> </w:t>
      </w:r>
      <w:r>
        <w:rPr>
          <w:rFonts w:hint="eastAsia"/>
        </w:rPr>
        <w:t>与传统的「给出唯一答案」不同，系统输出的是带有置信度排序的根因列表。工程师可以优先验证最可能的根因，在最短时间内定位问题。据实际部署案例统计，采用概率排序后，平均根因定位时间从此前的2至4小时缩短至5至15分钟。</w:t>
      </w:r>
    </w:p>
    <w:p w14:paraId="72277141">
      <w:pPr>
        <w:pStyle w:val="3"/>
      </w:pPr>
      <w:r>
        <w:rPr>
          <w:rFonts w:hint="eastAsia"/>
          <w:b/>
          <w:bCs/>
        </w:rPr>
        <w:t>输出证据链。</w:t>
      </w:r>
      <w:r>
        <w:t xml:space="preserve"> </w:t>
      </w:r>
      <w:r>
        <w:rPr>
          <w:rFonts w:hint="eastAsia"/>
        </w:rPr>
        <w:t>每条推理结果都附带完整的推理路径和依据，工程师可以追溯结论的形成过程。这一特性在处理复杂异常和争议性结论时尤为重要，确保了决策的透明性和可审计性。</w:t>
      </w:r>
    </w:p>
    <w:p w14:paraId="5B1893ED">
      <w:pPr>
        <w:pStyle w:val="3"/>
      </w:pPr>
      <w:r>
        <w:rPr>
          <w:rFonts w:hint="eastAsia"/>
          <w:b/>
          <w:bCs/>
        </w:rPr>
        <w:t>支持增量学习。</w:t>
      </w:r>
      <w:r>
        <w:t xml:space="preserve"> </w:t>
      </w:r>
      <w:r>
        <w:rPr>
          <w:rFonts w:hint="eastAsia"/>
        </w:rPr>
        <w:t>推理引擎的权重参数并非固定不变，而是能够随着历史案例的积累自动优化。每一次异常处理的结果都可以作为反馈，用于调整先验权重和改进推理模型。这种持续学习能力使得系统越用越智能。</w:t>
      </w:r>
    </w:p>
    <w:p w14:paraId="2196F2DD">
      <w:pPr>
        <w:pStyle w:val="3"/>
      </w:pPr>
      <w:r>
        <w:rPr>
          <w:rFonts w:hint="eastAsia"/>
          <w:b/>
          <w:bCs/>
        </w:rPr>
        <w:t>跨域迁移能力。</w:t>
      </w:r>
      <w:r>
        <w:t xml:space="preserve"> </w:t>
      </w:r>
      <w:r>
        <w:rPr>
          <w:rFonts w:hint="eastAsia"/>
        </w:rPr>
        <w:t>当新工厂需要建立知识图谱时，可以从已有工厂迁移成熟的本体结构和推理规则，显著缩短冷启动时间。跨工厂的相似设备、相似故障模式的知识迁移是天工·弈控生态系统的重要价值主张。</w:t>
      </w:r>
    </w:p>
    <w:p w14:paraId="3C832EC3">
      <w:pPr>
        <w:pStyle w:val="4"/>
      </w:pPr>
      <w:bookmarkStart w:id="19" w:name="根本原因统计分析"/>
      <w:r>
        <w:rPr>
          <w:rFonts w:hint="eastAsia"/>
        </w:rPr>
        <w:t>第</w:t>
      </w:r>
      <w:r>
        <w:rPr>
          <w:rFonts w:hint="eastAsia"/>
          <w:lang w:val="en-US" w:eastAsia="zh-CN"/>
        </w:rPr>
        <w:t>四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数据采集与知识沉淀</w:t>
      </w:r>
    </w:p>
    <w:p w14:paraId="6F4D3F15">
      <w:pPr>
        <w:pStyle w:val="5"/>
      </w:pPr>
      <w:r>
        <w:rPr>
          <w:rFonts w:hint="eastAsia"/>
          <w:lang w:val="en-US" w:eastAsia="zh-CN"/>
        </w:rPr>
        <w:t>4</w:t>
      </w:r>
      <w:r>
        <w:t xml:space="preserve">.1 </w:t>
      </w:r>
      <w:r>
        <w:rPr>
          <w:rFonts w:hint="eastAsia"/>
        </w:rPr>
        <w:t>数据采集策略</w:t>
      </w:r>
    </w:p>
    <w:p w14:paraId="1BA2B3C9">
      <w:pPr>
        <w:pStyle w:val="3"/>
      </w:pPr>
      <w:r>
        <w:rPr>
          <w:rFonts w:hint="eastAsia"/>
        </w:rPr>
        <w:t>知识图谱的价值建立在数据质量之上。格物模块的数据采集策略并不要求企业先完成「数据大一统」，而是专注于攻克「纸面经验数字化」与「跨域字段对齐」两道门槛，以渐进式方式实现知识沉淀。</w:t>
      </w:r>
    </w:p>
    <w:p w14:paraId="26FCFEE0">
      <w:pPr>
        <w:pStyle w:val="6"/>
      </w:pPr>
      <w:r>
        <w:rPr>
          <w:rFonts w:hint="eastAsia"/>
          <w:lang w:val="en-US" w:eastAsia="zh-CN"/>
        </w:rPr>
        <w:t>4</w:t>
      </w:r>
      <w:r>
        <w:t xml:space="preserve">.1.1 </w:t>
      </w:r>
      <w:r>
        <w:rPr>
          <w:rFonts w:hint="eastAsia"/>
        </w:rPr>
        <w:t>纸面经验数字化</w:t>
      </w:r>
    </w:p>
    <w:p w14:paraId="2FFB4270">
      <w:pPr>
        <w:pStyle w:val="3"/>
      </w:pPr>
      <w:r>
        <w:rPr>
          <w:rFonts w:hint="eastAsia"/>
        </w:rPr>
        <w:t>制造业企业积累了大量纸质文档，包括点检表、维修单、日志本、故障报告等。这些文档承载了丰富的经验知识，但长期以非结构化形式存在，难以被计算机处理和复用。格物模块采用OCR+NLP技术栈实现纸面经验的数字化。</w:t>
      </w:r>
    </w:p>
    <w:p w14:paraId="33A51734">
      <w:pPr>
        <w:pStyle w:val="3"/>
      </w:pPr>
      <w:r>
        <w:rPr>
          <w:rFonts w:hint="eastAsia"/>
          <w:b/>
          <w:bCs/>
        </w:rPr>
        <w:t>OCR识别环节</w:t>
      </w:r>
      <w:r>
        <w:rPr>
          <w:rFonts w:hint="eastAsia"/>
        </w:rPr>
        <w:t>将纸质文档扫描或拍照转换为文本。这一环节需要处理多种文档格式，包括印刷体表格、手写体记录、带有图形的报告等。系统采用深度学习</w:t>
      </w:r>
      <w:r>
        <w:t xml:space="preserve"> OCR </w:t>
      </w:r>
      <w:r>
        <w:rPr>
          <w:rFonts w:hint="eastAsia"/>
        </w:rPr>
        <w:t>引擎（如Tesseract或商业OCR服务），能够识别中英文混合内容和专业符号。预处理步骤包括图像增强、倾斜校正、噪声去除等，以提高识别准确率。</w:t>
      </w:r>
    </w:p>
    <w:p w14:paraId="0080AD1C">
      <w:pPr>
        <w:pStyle w:val="3"/>
      </w:pPr>
      <w:r>
        <w:rPr>
          <w:rFonts w:hint="eastAsia"/>
          <w:b/>
          <w:bCs/>
        </w:rPr>
        <w:t>NLP抽取环节</w:t>
      </w:r>
      <w:r>
        <w:rPr>
          <w:rFonts w:hint="eastAsia"/>
        </w:rPr>
        <w:t>从识别的文本中提取结构化信息。系统采用命名实体识别（NER）技术，识别文本中的设备编号、工艺参数名、工序号、异常描述、处置动作等关键信息。例如，从「3号贴片机在生产XX产品时出现抛料异常，已更换</w:t>
      </w:r>
      <w:r>
        <w:t xml:space="preserve"> feeder </w:t>
      </w:r>
      <w:r>
        <w:rPr>
          <w:rFonts w:hint="eastAsia"/>
        </w:rPr>
        <w:t>后恢复正常」这样的文本中，系统能够提取出：设备编号「3号贴片机」、产品型号「XX产品」、异常类型「抛料」、处置动作「更换feeder」等结构化信息。</w:t>
      </w:r>
    </w:p>
    <w:p w14:paraId="5EAE6E49">
      <w:pPr>
        <w:pStyle w:val="3"/>
      </w:pPr>
      <w:r>
        <w:rPr>
          <w:rFonts w:hint="eastAsia"/>
          <w:b/>
          <w:bCs/>
        </w:rPr>
        <w:t>本体映射环节</w:t>
      </w:r>
      <w:r>
        <w:rPr>
          <w:rFonts w:hint="eastAsia"/>
        </w:rPr>
        <w:t>将抽取的实体和关系映射到知识图谱的本体结构。系统维护一个本体映射表，定义了各类文本表述与图谱节点的对应关系。对于无法自动映射的内容，系统标记为待审核状态，由人工确认后完成映射。</w:t>
      </w:r>
    </w:p>
    <w:p w14:paraId="606BBA85">
      <w:pPr>
        <w:pStyle w:val="3"/>
      </w:pPr>
      <w:r>
        <w:rPr>
          <w:rFonts w:hint="eastAsia"/>
        </w:rPr>
        <w:t>整个处理流程的Pipeline设计如下：</w:t>
      </w:r>
    </w:p>
    <w:p w14:paraId="2005F825">
      <w:pPr>
        <w:pStyle w:val="49"/>
      </w:pPr>
      <w:r>
        <w:br w:type="textWrapping"/>
      </w:r>
      <w:r>
        <w:rPr>
          <w:rStyle w:val="48"/>
          <w:rFonts w:hint="eastAsia"/>
        </w:rPr>
        <w:t>纸质文档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OCR扫描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文本清洗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NER实体识别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关系抽取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本体映射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图谱写入</w:t>
      </w:r>
    </w:p>
    <w:p w14:paraId="5BE9DD0D">
      <w:pPr>
        <w:pStyle w:val="3"/>
      </w:pPr>
      <w:r>
        <w:rPr>
          <w:rFonts w:hint="eastAsia"/>
        </w:rPr>
        <w:t>这一流程支持批量处理，企业可以一次性导入大量历史文档，系统自动完成数字化和结构化过程。</w:t>
      </w:r>
    </w:p>
    <w:p w14:paraId="143EC3EE">
      <w:pPr>
        <w:pStyle w:val="6"/>
      </w:pPr>
      <w:r>
        <w:rPr>
          <w:rFonts w:hint="eastAsia"/>
          <w:lang w:val="en-US" w:eastAsia="zh-CN"/>
        </w:rPr>
        <w:t>4</w:t>
      </w:r>
      <w:r>
        <w:t xml:space="preserve">.1.2 </w:t>
      </w:r>
      <w:r>
        <w:rPr>
          <w:rFonts w:hint="eastAsia"/>
        </w:rPr>
        <w:t>跨域字段对齐</w:t>
      </w:r>
    </w:p>
    <w:p w14:paraId="65AC161F">
      <w:pPr>
        <w:pStyle w:val="3"/>
      </w:pPr>
      <w:r>
        <w:rPr>
          <w:rFonts w:hint="eastAsia"/>
        </w:rPr>
        <w:t>制造业企业通常部署了多个信息化系统，如MES、ERP、SCADA、CMMS等。这些系统的数据字段定义存在差异，形成了数据互通的障碍。格物模块通过跨域字段对齐技术，实现异构数据的统一整合。</w:t>
      </w:r>
    </w:p>
    <w:p w14:paraId="2ACC3DD1">
      <w:pPr>
        <w:pStyle w:val="3"/>
      </w:pPr>
      <w:r>
        <w:rPr>
          <w:rFonts w:hint="eastAsia"/>
          <w:b/>
          <w:bCs/>
        </w:rPr>
        <w:t>设备编号对齐</w:t>
      </w:r>
      <w:r>
        <w:rPr>
          <w:rFonts w:hint="eastAsia"/>
        </w:rPr>
        <w:t>是首要挑战。不同系统可能使用不同的设备编号规则：MES系统可能使用「EQP-001」格式，ERP系统可能使用资产编号「FA-2023-001」，而现场点检表可能直接使用「3号机」这样的简称。系统通过建立设备映射表和模糊匹配算法，实现不同编号体系之间的对齐。</w:t>
      </w:r>
    </w:p>
    <w:p w14:paraId="3CCD2A5E">
      <w:pPr>
        <w:pStyle w:val="3"/>
      </w:pPr>
      <w:r>
        <w:rPr>
          <w:rFonts w:hint="eastAsia"/>
          <w:b/>
          <w:bCs/>
        </w:rPr>
        <w:t>工艺参数对齐</w:t>
      </w:r>
      <w:r>
        <w:rPr>
          <w:rFonts w:hint="eastAsia"/>
        </w:rPr>
        <w:t>同样复杂。同一工艺参数可能有多种名称表述，如「回流温度」「炉温」「焊接温度」实际上指向同一参数。系统建立企业级数据字典，将各种方言和别名映射到标准术语。</w:t>
      </w:r>
    </w:p>
    <w:p w14:paraId="04EE62D5">
      <w:pPr>
        <w:pStyle w:val="3"/>
      </w:pPr>
      <w:r>
        <w:rPr>
          <w:rFonts w:hint="eastAsia"/>
          <w:b/>
          <w:bCs/>
        </w:rPr>
        <w:t>异常描述标准化</w:t>
      </w:r>
      <w:r>
        <w:rPr>
          <w:rFonts w:hint="eastAsia"/>
        </w:rPr>
        <w:t>是质量分析的前提。由于缺乏统一标准，不同人员对同一异常的描述可能差异很大。系统通过自然语言理解和聚类分析，将语义相近的描述归为一类，建立异常描述的标准化术语库。</w:t>
      </w:r>
    </w:p>
    <w:p w14:paraId="35E94B17">
      <w:pPr>
        <w:pStyle w:val="3"/>
      </w:pPr>
      <w:r>
        <w:rPr>
          <w:rFonts w:hint="eastAsia"/>
        </w:rPr>
        <w:t>跨域字段对齐采用「自动匹配+人工审核」的混合策略：系统首先通过模糊匹配、语义相似度等算法自动生成映射建议，然后由数据管理员审核确认后生效。这种设计在保证对齐质量的同时，降低了人工工作量。</w:t>
      </w:r>
    </w:p>
    <w:p w14:paraId="323A0A18">
      <w:pPr>
        <w:pStyle w:val="5"/>
      </w:pPr>
      <w:r>
        <w:rPr>
          <w:rFonts w:hint="eastAsia"/>
          <w:lang w:val="en-US" w:eastAsia="zh-CN"/>
        </w:rPr>
        <w:t>4</w:t>
      </w:r>
      <w:r>
        <w:t xml:space="preserve">.2 </w:t>
      </w:r>
      <w:r>
        <w:rPr>
          <w:rFonts w:hint="eastAsia"/>
        </w:rPr>
        <w:t>案例库机制</w:t>
      </w:r>
    </w:p>
    <w:p w14:paraId="5D72C205">
      <w:pPr>
        <w:pStyle w:val="6"/>
      </w:pPr>
      <w:bookmarkStart w:id="20" w:name="数据模型"/>
      <w:r>
        <w:rPr>
          <w:rFonts w:hint="eastAsia"/>
          <w:lang w:val="en-US" w:eastAsia="zh-CN"/>
        </w:rPr>
        <w:t>4</w:t>
      </w:r>
      <w:r>
        <w:t xml:space="preserve">.2.1 </w:t>
      </w:r>
      <w:r>
        <w:rPr>
          <w:rFonts w:hint="eastAsia"/>
        </w:rPr>
        <w:t>数据模型</w:t>
      </w:r>
    </w:p>
    <w:p w14:paraId="6786CEC2">
      <w:pPr>
        <w:pStyle w:val="3"/>
      </w:pPr>
      <w:r>
        <w:rPr>
          <w:rFonts w:hint="eastAsia"/>
        </w:rPr>
        <w:t>案例库是知识沉淀的核心载体，它记录了每一次异常处理的全过程，形成可复用的知识资产。案例库的数据模型设计包含以下几个关键要素。</w:t>
      </w:r>
    </w:p>
    <w:p w14:paraId="3811203F">
      <w:pPr>
        <w:pStyle w:val="3"/>
      </w:pPr>
      <w:r>
        <w:rPr>
          <w:rFonts w:hint="eastAsia"/>
          <w:b/>
          <w:bCs/>
        </w:rPr>
        <w:t>案例基本信息</w:t>
      </w:r>
      <w:r>
        <w:rPr>
          <w:rFonts w:hint="eastAsia"/>
        </w:rPr>
        <w:t>：案例ID、创建时间、关联异常ID、关联产线类型、案例标签（如设备类型、故障模式、处置策略等）。</w:t>
      </w:r>
    </w:p>
    <w:p w14:paraId="7B2EDB03">
      <w:pPr>
        <w:pStyle w:val="3"/>
      </w:pPr>
      <w:r>
        <w:rPr>
          <w:rFonts w:hint="eastAsia"/>
          <w:b/>
          <w:bCs/>
        </w:rPr>
        <w:t>诊断过程记录</w:t>
      </w:r>
      <w:r>
        <w:rPr>
          <w:rFonts w:hint="eastAsia"/>
        </w:rPr>
        <w:t>：诊断开始时间、诊断参与人员、采用的诊断方法、诊断结论。</w:t>
      </w:r>
    </w:p>
    <w:p w14:paraId="41ACCC23">
      <w:pPr>
        <w:pStyle w:val="3"/>
      </w:pPr>
      <w:r>
        <w:rPr>
          <w:rFonts w:hint="eastAsia"/>
          <w:b/>
          <w:bCs/>
        </w:rPr>
        <w:t>处置过程记录</w:t>
      </w:r>
      <w:r>
        <w:rPr>
          <w:rFonts w:hint="eastAsia"/>
        </w:rPr>
        <w:t>：采用的解决方案、实施时间、实施人员、实施结果（成功/部分成功/失败）、实际效果与预期效果的对比。</w:t>
      </w:r>
    </w:p>
    <w:p w14:paraId="695F9450">
      <w:pPr>
        <w:pStyle w:val="3"/>
      </w:pPr>
      <w:r>
        <w:rPr>
          <w:rFonts w:hint="eastAsia"/>
          <w:b/>
          <w:bCs/>
        </w:rPr>
        <w:t>经验教训总结</w:t>
      </w:r>
      <w:r>
        <w:rPr>
          <w:rFonts w:hint="eastAsia"/>
        </w:rPr>
        <w:t>：成功经验总结、失败教训总结、改进建议、注意事项。</w:t>
      </w:r>
    </w:p>
    <w:p w14:paraId="7DA128C5">
      <w:pPr>
        <w:pStyle w:val="3"/>
      </w:pPr>
      <w:r>
        <w:rPr>
          <w:rFonts w:hint="eastAsia"/>
        </w:rPr>
        <w:t>案例库与知识图谱紧密关联：案例引用知识图谱中的异常节点、原因节点和方案节点，形成「案例→异常→原因→方案」的完整链路；同时，案例库中的经验总结又作为新的知识来源，反哺知识图谱的推理权重优化。</w:t>
      </w:r>
    </w:p>
    <w:bookmarkEnd w:id="20"/>
    <w:p w14:paraId="406BE35D">
      <w:pPr>
        <w:pStyle w:val="6"/>
      </w:pPr>
      <w:bookmarkStart w:id="21" w:name="沉淀机制"/>
      <w:r>
        <w:rPr>
          <w:rFonts w:hint="eastAsia"/>
          <w:lang w:val="en-US" w:eastAsia="zh-CN"/>
        </w:rPr>
        <w:t>4</w:t>
      </w:r>
      <w:r>
        <w:t xml:space="preserve">.2.2 </w:t>
      </w:r>
      <w:r>
        <w:rPr>
          <w:rFonts w:hint="eastAsia"/>
        </w:rPr>
        <w:t>沉淀机制</w:t>
      </w:r>
    </w:p>
    <w:p w14:paraId="5599847B">
      <w:pPr>
        <w:pStyle w:val="3"/>
      </w:pPr>
      <w:r>
        <w:rPr>
          <w:rFonts w:hint="eastAsia"/>
        </w:rPr>
        <w:t>案例的沉淀遵循「自动生成+人工补充+定期评审」的三阶段流程。</w:t>
      </w:r>
    </w:p>
    <w:p w14:paraId="7AC83775">
      <w:pPr>
        <w:pStyle w:val="3"/>
      </w:pPr>
      <w:r>
        <w:rPr>
          <w:rFonts w:hint="eastAsia"/>
          <w:b/>
          <w:bCs/>
        </w:rPr>
        <w:t>自动生成阶段</w:t>
      </w:r>
      <w:r>
        <w:rPr>
          <w:rFonts w:hint="eastAsia"/>
        </w:rPr>
        <w:t>：当异常闭环（异常状态变为「已解决」）时，系统自动生成案例的基础框架，包括异常信息、关联的原因和方案等。这一过程无需人工介入，确保每个异常都有对应的案例记录。</w:t>
      </w:r>
    </w:p>
    <w:p w14:paraId="10688F3D">
      <w:pPr>
        <w:pStyle w:val="3"/>
      </w:pPr>
      <w:r>
        <w:rPr>
          <w:rFonts w:hint="eastAsia"/>
          <w:b/>
          <w:bCs/>
        </w:rPr>
        <w:t>人工补充阶段</w:t>
      </w:r>
      <w:r>
        <w:rPr>
          <w:rFonts w:hint="eastAsia"/>
        </w:rPr>
        <w:t>：工程师根据实际处理过程，补充诊断思路、处置细节、经验教训等内容。这一阶段是知识沉淀的关键环节，系统的易用性直接影响工程师补充的积极性。因此，格物模块设计了便捷的补充界面，支持结构化填写和富文本编辑，降低工程师的操作负担。</w:t>
      </w:r>
    </w:p>
    <w:p w14:paraId="70638BB2">
      <w:pPr>
        <w:pStyle w:val="3"/>
      </w:pPr>
      <w:r>
        <w:rPr>
          <w:rFonts w:hint="eastAsia"/>
          <w:b/>
          <w:bCs/>
        </w:rPr>
        <w:t>定期评审阶段</w:t>
      </w:r>
      <w:r>
        <w:rPr>
          <w:rFonts w:hint="eastAsia"/>
        </w:rPr>
        <w:t>：知识管理团队定期（如每月）对新增案例进行评审，评估案例的质量和价值。评审维度包括：完整性（是否包含足够的诊断和处置信息）、准确性（诊断结论是否正确）、实用性（经验总结对其他工程师是否有帮助）。评审结果用于案例分级和推送策略。</w:t>
      </w:r>
    </w:p>
    <w:bookmarkEnd w:id="21"/>
    <w:p w14:paraId="0931549F">
      <w:pPr>
        <w:pStyle w:val="6"/>
      </w:pPr>
      <w:r>
        <w:rPr>
          <w:rFonts w:hint="eastAsia"/>
          <w:lang w:val="en-US" w:eastAsia="zh-CN"/>
        </w:rPr>
        <w:t>4</w:t>
      </w:r>
      <w:r>
        <w:t xml:space="preserve">.2.3 </w:t>
      </w:r>
      <w:r>
        <w:rPr>
          <w:rFonts w:hint="eastAsia"/>
        </w:rPr>
        <w:t>知识推送</w:t>
      </w:r>
    </w:p>
    <w:p w14:paraId="6CD32079">
      <w:pPr>
        <w:pStyle w:val="3"/>
      </w:pPr>
      <w:r>
        <w:rPr>
          <w:rFonts w:hint="eastAsia"/>
        </w:rPr>
        <w:t>高质量案例会得到优先展示和主动推送。系统维护一个「本周热门案例」列表，基于以下规则筛选：近期关联异常数量较多的案例、解决方案成功率较高的案例、标记为「典型案例」的记录。</w:t>
      </w:r>
    </w:p>
    <w:p w14:paraId="76005B56">
      <w:pPr>
        <w:pStyle w:val="3"/>
      </w:pPr>
      <w:r>
        <w:rPr>
          <w:rFonts w:hint="eastAsia"/>
        </w:rPr>
        <w:t>此外，当工程师处理新异常时，系统会主动推送相似度最高的历史案例，将知识「送到手边」而非「等到用时再搜」。这种主动推送机制显著提升了知识的利用率。</w:t>
      </w:r>
      <w:bookmarkEnd w:id="11"/>
      <w:bookmarkEnd w:id="19"/>
      <w:bookmarkStart w:id="22" w:name="六数据采集与知识沉淀"/>
      <w:bookmarkStart w:id="23" w:name="案例库自动沉淀"/>
    </w:p>
    <w:bookmarkEnd w:id="0"/>
    <w:bookmarkEnd w:id="22"/>
    <w:bookmarkEnd w:id="23"/>
    <w:p w14:paraId="693799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D2318"/>
    <w:rsid w:val="0B2D2264"/>
    <w:rsid w:val="123D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54A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4A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54A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  <w:lang w:val="en-US" w:eastAsia="zh-CN" w:bidi="ar-SA"/>
    </w:rPr>
  </w:style>
  <w:style w:type="character" w:customStyle="1" w:styleId="26">
    <w:name w:val="Subtitle Char"/>
    <w:basedOn w:val="19"/>
    <w:link w:val="16"/>
    <w:qFormat/>
    <w:uiPriority w:val="11"/>
    <w:rPr>
      <w:rFonts w:asciiTheme="minorHAnsi" w:hAnsiTheme="minorHAnsi" w:eastAsiaTheme="majorEastAsia" w:cstheme="majorBidi"/>
      <w:spacing w:val="15"/>
      <w:sz w:val="28"/>
      <w:szCs w:val="28"/>
      <w:lang w:val="en-US" w:eastAsia="zh-CN" w:bidi="ar-SA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E54A1" w:themeColor="accent1" w:themeShade="BF"/>
      <w:sz w:val="40"/>
      <w:szCs w:val="40"/>
      <w:lang w:val="en-US" w:eastAsia="zh-CN" w:bidi="ar-SA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2E54A1" w:themeColor="accent1" w:themeShade="BF"/>
      <w:sz w:val="32"/>
      <w:szCs w:val="32"/>
      <w:lang w:val="en-US" w:eastAsia="zh-CN" w:bidi="ar-SA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asciiTheme="minorHAnsi" w:hAnsiTheme="minorHAnsi" w:eastAsiaTheme="majorEastAsia" w:cstheme="majorBidi"/>
      <w:color w:val="2E54A1" w:themeColor="accent1" w:themeShade="BF"/>
      <w:sz w:val="28"/>
      <w:szCs w:val="28"/>
      <w:lang w:val="en-US" w:eastAsia="zh-CN" w:bidi="ar-SA"/>
    </w:rPr>
  </w:style>
  <w:style w:type="character" w:customStyle="1" w:styleId="34">
    <w:name w:val="Heading 4 Char"/>
    <w:basedOn w:val="19"/>
    <w:link w:val="6"/>
    <w:semiHidden/>
    <w:uiPriority w:val="9"/>
    <w:rPr>
      <w:rFonts w:asciiTheme="minorHAnsi" w:hAnsiTheme="minorHAnsi" w:eastAsiaTheme="majorEastAsia" w:cstheme="majorBidi"/>
      <w:i/>
      <w:iCs/>
      <w:color w:val="2E54A1" w:themeColor="accent1" w:themeShade="BF"/>
      <w:sz w:val="24"/>
      <w:szCs w:val="24"/>
      <w:lang w:val="en-US" w:eastAsia="zh-CN" w:bidi="ar-SA"/>
    </w:rPr>
  </w:style>
  <w:style w:type="character" w:customStyle="1" w:styleId="35">
    <w:name w:val="Heading 5 Char"/>
    <w:basedOn w:val="19"/>
    <w:link w:val="7"/>
    <w:semiHidden/>
    <w:uiPriority w:val="9"/>
    <w:rPr>
      <w:rFonts w:asciiTheme="minorHAnsi" w:hAnsiTheme="minorHAnsi" w:eastAsiaTheme="majorEastAsia" w:cstheme="majorBidi"/>
      <w:color w:val="2E54A1" w:themeColor="accent1" w:themeShade="BF"/>
      <w:sz w:val="24"/>
      <w:szCs w:val="24"/>
      <w:lang w:val="en-US" w:eastAsia="zh-CN" w:bidi="ar-SA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sz w:val="24"/>
      <w:szCs w:val="24"/>
      <w:lang w:val="en-US" w:eastAsia="zh-CN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uiPriority w:val="9"/>
    <w:rPr>
      <w:rFonts w:asciiTheme="minorHAnsi" w:hAnsiTheme="minorHAnsi" w:eastAsiaTheme="majorEastAsia" w:cstheme="majorBidi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E54A1" w:themeColor="accent1" w:themeShade="BF"/>
    </w:rPr>
  </w:style>
  <w:style w:type="character" w:customStyle="1" w:styleId="52">
    <w:name w:val="KeywordTok"/>
    <w:basedOn w:val="48"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2026-02-13T07:10:00Z</dcterms:created>
  <dc:creator>张蕊</dc:creator>
  <cp:lastModifiedBy>张蕊</cp:lastModifiedBy>
  <dcterms:modified xsi:type="dcterms:W3CDTF">2026-02-13T09:55:06Z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50144DF1157D4D1B9C67590FD0204DCB_11</vt:lpwstr>
  </property>
  <property fmtid="{D5CDD505-2E9C-101B-9397-08002B2CF9AE}" pid="4" name="KSOTemplateDocerSaveRecord">
    <vt:lpwstr>eyJoZGlkIjoiNzYzNDQyMjQ0YTdiYmZiOTZkZWUzM2Y4MjBjYThjNWUiLCJ1c2VySWQiOiIxNzA3Nzg1MTMwIn0=</vt:lpwstr>
  </property>
</Properties>
</file>