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p14 w16se w16cid w16 w16cex w16sdtdh w16sdtfl">
  <w:body>
    <w:p w:rsidP="7E165B8F" ns2:paraId="1999AFF8" ns2:textId="385F989D">
      <w:pPr>
        <w:spacing w:line="360" w:lineRule="auto"/>
        <w:jc w:val="center"/>
        <w:rPr>
          <w:rFonts w:ascii="Aptos" w:hAnsi="Aptos" w:eastAsia="Aptos" w:cs="Aptos"/>
          <w:b w:val="0"/>
          <w:bCs w:val="0"/>
          <w:i w:val="0"/>
          <w:iCs w:val="0"/>
          <w:caps w:val="0"/>
          <w:smallCaps w:val="0"/>
          <w:noProof w:val="0"/>
          <w:color w:val="000000" w:themeColor="text1" w:themeTint="FF" w:themeShade="FF"/>
          <w:sz w:val="40"/>
          <w:szCs w:val="40"/>
          <w:lang w:val="es-ES"/>
        </w:rPr>
      </w:pPr>
      <w:r w:rsidRPr="7E165B8F" w:rsidR="43D4DB02">
        <w:rPr>
          <w:rFonts w:ascii="Aptos" w:hAnsi="Aptos" w:eastAsia="Aptos" w:cs="Aptos"/>
          <w:b w:val="1"/>
          <w:bCs w:val="1"/>
          <w:i w:val="0"/>
          <w:iCs w:val="0"/>
          <w:caps w:val="0"/>
          <w:smallCaps w:val="0"/>
          <w:noProof w:val="0"/>
          <w:color w:val="000000" w:themeColor="text1" w:themeTint="FF" w:themeShade="FF"/>
          <w:sz w:val="40"/>
          <w:szCs w:val="40"/>
          <w:lang w:val="es-ES"/>
        </w:rPr>
        <w:t>Programación en Internet 25/26</w:t>
      </w:r>
    </w:p>
    <w:p w:rsidP="7E165B8F" ns2:paraId="2C0DD4C6" ns2:textId="65856AC6">
      <w:pPr>
        <w:spacing w:line="360" w:lineRule="auto"/>
        <w:jc w:val="left"/>
        <w:rPr>
          <w:rFonts w:ascii="Aptos" w:hAnsi="Aptos" w:eastAsia="Aptos" w:cs="Aptos"/>
          <w:b w:val="0"/>
          <w:bCs w:val="0"/>
          <w:i w:val="0"/>
          <w:iCs w:val="0"/>
          <w:caps w:val="0"/>
          <w:smallCaps w:val="0"/>
          <w:noProof w:val="0"/>
          <w:color w:val="000000" w:themeColor="text1" w:themeTint="FF" w:themeShade="FF"/>
          <w:sz w:val="40"/>
          <w:szCs w:val="40"/>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43D4DB02">
        <w:drawing>
          <ns3:inline ns4:editId="55B7C46F" ns4:anchorId="5DC0D236">
            <ns3:extent cx="2943225" cy="4114800"/>
            <ns3:effectExtent l="0" t="0" r="0" b="0"/>
            <ns3:docPr id="57937495" name="drawing"/>
            <ns3:cNvGraphicFramePr>
              <ns5:graphicFrameLocks noChangeAspect="1"/>
            </ns3:cNvGraphicFramePr>
            <ns5:graphic>
              <ns5:graphicData uri="http://schemas.openxmlformats.org/drawingml/2006/picture">
                <ns6:pic>
                  <ns6:nvPicPr>
                    <ns6:cNvPr id="57937495" name="Picture 57937495"/>
                    <ns6:cNvPicPr/>
                  </ns6:nvPicPr>
                  <ns6:blipFill>
                    <ns5:blip ns7:embed="rId1344857589">
                      <ns5:extLst>
                        <ns5:ext uri="{28A0092B-C50C-407E-A947-70E740481C1C}">
                          <ns8:useLocalDpi/>
                        </ns5:ext>
                      </ns5:extLst>
                    </ns5:blip>
                    <ns5:stretch>
                      <ns5:fillRect/>
                    </ns5:stretch>
                  </ns6:blipFill>
                  <ns6:spPr>
                    <ns5:xfrm>
                      <ns5:off x="0" y="0"/>
                      <ns5:ext cx="2943225" cy="4114800"/>
                    </ns5:xfrm>
                    <ns5:prstGeom prst="rect">
                      <ns5:avLst/>
                    </ns5:prstGeom>
                  </ns6:spPr>
                </ns6:pic>
              </ns5:graphicData>
            </ns5:graphic>
          </ns3:inline>
        </w:drawing>
      </w:r>
    </w:p>
    <w:p w:rsidP="7E165B8F" ns2:paraId="50D3EDF8" ns2:textId="284874A2">
      <w:p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1"/>
          <w:bCs w:val="1"/>
          <w:i w:val="0"/>
          <w:iCs w:val="0"/>
          <w:caps w:val="0"/>
          <w:smallCaps w:val="0"/>
          <w:noProof w:val="0"/>
          <w:color w:val="000000" w:themeColor="text1" w:themeTint="FF" w:themeShade="FF"/>
          <w:sz w:val="24"/>
          <w:szCs w:val="24"/>
          <w:lang w:val="es-ES"/>
        </w:rPr>
        <w:t>PRÁCTICA 0</w:t>
      </w:r>
      <w:r w:rsidRPr="7E165B8F" w:rsidR="4296B5BA">
        <w:rPr>
          <w:rFonts w:ascii="Aptos" w:hAnsi="Aptos" w:eastAsia="Aptos" w:cs="Aptos"/>
          <w:b w:val="1"/>
          <w:bCs w:val="1"/>
          <w:i w:val="0"/>
          <w:iCs w:val="0"/>
          <w:caps w:val="0"/>
          <w:smallCaps w:val="0"/>
          <w:noProof w:val="0"/>
          <w:color w:val="000000" w:themeColor="text1" w:themeTint="FF" w:themeShade="FF"/>
          <w:sz w:val="24"/>
          <w:szCs w:val="24"/>
          <w:lang w:val="es-ES"/>
        </w:rPr>
        <w:t>3</w:t>
      </w:r>
      <w:r w:rsidRPr="7E165B8F" w:rsidR="43D4DB02">
        <w:rPr>
          <w:rFonts w:ascii="Aptos" w:hAnsi="Aptos" w:eastAsia="Aptos" w:cs="Aptos"/>
          <w:b w:val="1"/>
          <w:bCs w:val="1"/>
          <w:i w:val="0"/>
          <w:iCs w:val="0"/>
          <w:caps w:val="0"/>
          <w:smallCaps w:val="0"/>
          <w:noProof w:val="0"/>
          <w:color w:val="000000" w:themeColor="text1" w:themeTint="FF" w:themeShade="FF"/>
          <w:sz w:val="24"/>
          <w:szCs w:val="24"/>
          <w:lang w:val="es-ES"/>
        </w:rPr>
        <w:t xml:space="preserve"> – SUBSONIC FESTIVAL</w:t>
      </w:r>
      <w:r>
        <w:br/>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Asignatura: Programación en Internet 2025/26</w:t>
      </w:r>
      <w:r>
        <w:br/>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Escuela Politécnica – </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UEx</w:t>
      </w:r>
    </w:p>
    <w:p w:rsidP="7E165B8F" ns2:paraId="18B603A8" ns2:textId="561548F3">
      <w:p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Fecha: 1</w:t>
      </w:r>
      <w:r w:rsidRPr="7E165B8F" w:rsidR="05C685CC">
        <w:rPr>
          <w:rFonts w:ascii="Aptos" w:hAnsi="Aptos" w:eastAsia="Aptos" w:cs="Aptos"/>
          <w:b w:val="0"/>
          <w:bCs w:val="0"/>
          <w:i w:val="0"/>
          <w:iCs w:val="0"/>
          <w:caps w:val="0"/>
          <w:smallCaps w:val="0"/>
          <w:noProof w:val="0"/>
          <w:color w:val="000000" w:themeColor="text1" w:themeTint="FF" w:themeShade="FF"/>
          <w:sz w:val="24"/>
          <w:szCs w:val="24"/>
          <w:lang w:val="es-ES"/>
        </w:rPr>
        <w:t>3</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de </w:t>
      </w:r>
      <w:r w:rsidRPr="7E165B8F" w:rsidR="5A774EFF">
        <w:rPr>
          <w:rFonts w:ascii="Aptos" w:hAnsi="Aptos" w:eastAsia="Aptos" w:cs="Aptos"/>
          <w:b w:val="0"/>
          <w:bCs w:val="0"/>
          <w:i w:val="0"/>
          <w:iCs w:val="0"/>
          <w:caps w:val="0"/>
          <w:smallCaps w:val="0"/>
          <w:noProof w:val="0"/>
          <w:color w:val="000000" w:themeColor="text1" w:themeTint="FF" w:themeShade="FF"/>
          <w:sz w:val="24"/>
          <w:szCs w:val="24"/>
          <w:lang w:val="es-ES"/>
        </w:rPr>
        <w:t>Marzo</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de 2026</w:t>
      </w:r>
    </w:p>
    <w:p w:rsidP="7E165B8F" ns2:paraId="6F81F99F" ns2:textId="2C115CFD">
      <w:p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Integrantes del grupo:</w:t>
      </w:r>
    </w:p>
    <w:p w:rsidP="7E165B8F" ns2:paraId="5B9C94EF" ns2:textId="59ED1E6A">
      <w:pPr>
        <w:pStyle w:val="ListParagraph"/>
        <w:numPr>
          <w:ilvl w:val="0"/>
          <w:numId w:val="1"/>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Darío Mateos Martín</w:t>
      </w:r>
    </w:p>
    <w:p w:rsidP="7E165B8F" ns2:paraId="0E380FE1" ns2:textId="53B6E784">
      <w:pPr>
        <w:pStyle w:val="ListParagraph"/>
        <w:numPr>
          <w:ilvl w:val="0"/>
          <w:numId w:val="1"/>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Nicolás Benito Benito</w:t>
      </w:r>
    </w:p>
    <w:p w:rsidP="7E165B8F" ns2:paraId="2291BC5B" ns2:textId="1E6B4A69">
      <w:pPr>
        <w:pStyle w:val="ListParagraph"/>
        <w:numPr>
          <w:ilvl w:val="0"/>
          <w:numId w:val="1"/>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Manuel Cordero Jaramillo</w:t>
      </w:r>
    </w:p>
    <w:p w:rsidP="7E165B8F" ns2:paraId="34D642C1" ns2:textId="4EFD2C4E">
      <w:pPr>
        <w:pStyle w:val="ListParagraph"/>
        <w:numPr>
          <w:ilvl w:val="0"/>
          <w:numId w:val="1"/>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Gonzalo Naranjo Carretero</w:t>
      </w:r>
    </w:p>
    <w:p w:rsidP="7E165B8F" ns2:paraId="4BBE24AD" ns2:textId="6A5A1ABD">
      <w:pPr>
        <w:pStyle w:val="ListParagraph"/>
        <w:numPr>
          <w:ilvl w:val="0"/>
          <w:numId w:val="1"/>
        </w:numPr>
        <w:spacing w:before="240" w:beforeAutospacing="off" w:after="240" w:afterAutospacing="off" w:line="360"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Samantha Castañeda Godinez</w:t>
      </w:r>
    </w:p>
    <w:p w:rsidP="7E165B8F" ns2:paraId="7BF4B5AC" ns2:textId="0366834B">
      <w:pPr>
        <w:pStyle w:val="ListParagraph"/>
        <w:numPr>
          <w:ilvl w:val="0"/>
          <w:numId w:val="1"/>
        </w:numPr>
        <w:spacing w:before="240" w:beforeAutospacing="off" w:after="240" w:afterAutospacing="off" w:line="360"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Junior Martínez Nuñez</w:t>
      </w:r>
    </w:p>
    <w:p ns2:paraId="5C1A07E2" ns2:textId="1EA5364E"/>
    <w:p w:rsidR="43D4DB02" w:rsidP="7E165B8F" w:rsidRDefault="43D4DB02" ns2:paraId="1C1469C0" ns2:textId="372DE620">
      <w:pPr>
        <w:pStyle w:val="Heading2"/>
        <w:keepNext w:val="1"/>
        <w:keepLines w:val="1"/>
        <w:spacing w:before="299" w:beforeAutospacing="off" w:after="299" w:afterAutospacing="off" w:line="360" w:lineRule="auto"/>
        <w:jc w:val="left"/>
        <w:rPr>
          <w:rFonts w:ascii="Aptos" w:hAnsi="Aptos" w:eastAsia="Aptos" w:cs="Aptos"/>
          <w:noProof w:val="0"/>
          <w:sz w:val="24"/>
          <w:szCs w:val="24"/>
          <w:lang w:val="es-ES"/>
        </w:rPr>
      </w:pPr>
      <w:r w:rsidRPr="7E165B8F" w:rsidR="43D4DB02">
        <w:rPr>
          <w:rFonts w:ascii="Aptos" w:hAnsi="Aptos" w:eastAsia="Aptos" w:cs="Aptos"/>
          <w:b w:val="1"/>
          <w:bCs w:val="1"/>
          <w:i w:val="0"/>
          <w:iCs w:val="0"/>
          <w:caps w:val="0"/>
          <w:smallCaps w:val="0"/>
          <w:noProof w:val="0"/>
          <w:color w:val="0F4761" w:themeColor="accent1" w:themeTint="FF" w:themeShade="BF"/>
          <w:sz w:val="36"/>
          <w:szCs w:val="36"/>
          <w:lang w:val="es-ES"/>
        </w:rPr>
        <w:t>ÍNDICE</w:t>
      </w:r>
    </w:p>
    <w:p>
      <w:r>
        <w:t>1. Introducci?n</w:t>
      </w:r>
    </w:p>
    <w:p>
      <w:r>
        <w:t>2. Parte desarrollada: perfil Cliente</w:t>
      </w:r>
    </w:p>
    <w:p>
      <w:r>
        <w:t>3. Lista de end-points construidos y documentaci?n asociada</w:t>
      </w:r>
    </w:p>
    <w:p>
      <w:r>
        <w:t>4. ANEXO: ACTAS DE REUNI?N</w:t>
      </w:r>
    </w:p>
    <w:p/>
    <w:p>
      <w:r>
        <w:t>1. Introducci?n</w:t>
      </w:r>
    </w:p>
    <w:p>
      <w:r>
        <w:t>La presente memoria recoge el estado actual de la Pr?ctica 03 de Programaci?n en Internet sobre el caso de estudio Subsonic Festival. En esta fase se ha completado la implementaci?n del back-end correspondiente al perfil Cliente, manteniendo el mismo repositorio utilizado en el front-end y ejecutando toda la aplicaci?n en localhost.</w:t>
      </w:r>
    </w:p>
    <w:p>
      <w:r>
        <w:t>El desarrollo realizado se ha ajustado a los requisitos indicados en el enunciado de la pr?ctica. En concreto, se ha utilizado Python con FastAPI para construir la API REST, se ha mantenido una arquitectura basada en MVC, DAO, Factory y DTO, y se ha respetado la estructura de clases del proyecto de ejemplo facilitado en la asignatura.</w:t>
      </w:r>
    </w:p>
    <w:p>
      <w:r>
        <w:t>Este documento se organiza en dos bloques principales relacionados con la parte desarrollada. En primer lugar se describe el trabajo realizado para el perfil Cliente y la integraci?n entre front-end y back-end. En segundo lugar se incluye la lista de end-points implementados junto con una descripci?n breve de su funci?n. Finalmente, se conserva el anexo de actas del grupo.</w:t>
      </w:r>
    </w:p>
    <w:p/>
    <w:p>
      <w:r>
        <w:t>2. Parte desarrollada: perfil Cliente</w:t>
      </w:r>
    </w:p>
    <w:p>
      <w:r>
        <w:t>La parte desarrollada para el perfil Cliente incluye la implementaci?n completa del flujo de autenticaci?n y gesti?n de entradas. Se ha dejado conectada la funcionalidad de login, listado de tickets, detalle de entrada, cancelaci?n de entradas, compra de nuevas entradas y edici?n del perfil del usuario.</w:t>
      </w:r>
    </w:p>
    <w:p>
      <w:r>
        <w:t>El back-end se ha desarrollado en Python utilizando FastAPI como framework de servicio. La capa controller expone los end-points HTTP, la capa model centraliza la l?gica de negocio, la capa DAO gestiona el acceso a la persistencia local y la factor?a LocalDAOFactory permite mantener desacoplada la creaci?n de los objetos de acceso a datos. Los datos intercambiados entre capas se encapsulan mediante DTOs.</w:t>
      </w:r>
    </w:p>
    <w:p>
      <w:r>
        <w:t>La persistencia actual se ha resuelto mediante archivos JSON almacenados en backend/data. Para la parte Cliente se utilizan principalmente users.json y tickets.json, adem?s de purchaseOptions.json para suministrar al front-end los eventos y tipos de pase disponibles en la compra.</w:t>
      </w:r>
    </w:p>
    <w:p>
      <w:r>
        <w:t>En el front-end se ha mantenido el uso de HTML, CSS y JavaScript puro, sin incorporar frameworks adicionales. Las vistas del Cliente consumen la API REST mediante fetch y quedan servidas tambi?n desde FastAPI en localhost. De este modo, la aplicaci?n puede probarse con un ?nico arranque del servidor.</w:t>
      </w:r>
    </w:p>
    <w:p>
      <w:r>
        <w:t>Una de las mejoras m?s relevantes del trabajo realizado ha sido la conexi?n completa del perfil con el back-end. Inicialmente el perfil guardaba los cambios ?nicamente en localStorage, mientras que en la versi?n actual el perfil se consulta y actualiza a trav?s de end-points espec?ficos, quedando persistido correctamente en el servidor.</w:t>
      </w:r>
    </w:p>
    <w:p>
      <w:r>
        <w:t>Tambi?n se ha completado la parte de compra para que el cat?logo de eventos y pases no dependa de datos hardcodeados en el front-end. En la versi?n implementada, las opciones de compra se obtienen desde el back-end mediante un end-point espec?fico, manteniendo una integraci?n m?s coherente con la arquitectura REST del proyecto.</w:t>
      </w:r>
    </w:p>
    <w:p>
      <w:r>
        <w:t>Con esta implementaci?n, la parte Cliente puede considerarse funcionalmente cerrada dentro del alcance de la pr?ctica. Todas las pantallas asociadas a este perfil est?n conectadas con el servidor y ejecutan correctamente su l?gica en localhost.</w:t>
      </w:r>
    </w:p>
    <w:p/>
    <w:p>
      <w:r>
        <w:t>3. Lista de end-points construidos y documentaci?n asociada</w:t>
      </w:r>
    </w:p>
    <w:p>
      <w:r>
        <w:t>A continuaci?n se recoge la lista de end-points implementados para la parte Cliente:</w:t>
      </w:r>
    </w:p>
    <w:p>
      <w:r>
        <w:t>- POST /login. Autentica al usuario a partir de su correo electr?nico y contrase?a y devuelve sus datos p?blicos.</w:t>
      </w:r>
    </w:p>
    <w:p>
      <w:r>
        <w:t>- GET /profile/{id_usuario}. Obtiene el perfil del cliente autenticado.</w:t>
      </w:r>
    </w:p>
    <w:p>
      <w:r>
        <w:t>- PUT /profile/{id_usuario}. Actualiza nombre, correo electr?nico, direcci?n y avatar del cliente.</w:t>
      </w:r>
    </w:p>
    <w:p>
      <w:r>
        <w:t>- GET /tickets/{id_usuario}. Devuelve el listado de entradas asociadas a un usuario concreto.</w:t>
      </w:r>
    </w:p>
    <w:p>
      <w:r>
        <w:t>- GET /ticket/{ticket_id}. Devuelve la informaci?n detallada de una entrada concreta.</w:t>
      </w:r>
    </w:p>
    <w:p>
      <w:r>
        <w:t>- GET /purchase/options. Devuelve la lista de eventos y tipos de pase disponibles para la compra de entradas.</w:t>
      </w:r>
    </w:p>
    <w:p>
      <w:r>
        <w:t>- PUT /ticket/cancel/{ticket_id}. Cambia el estado de una entrada a Cancelada.</w:t>
      </w:r>
    </w:p>
    <w:p>
      <w:r>
        <w:t>- POST /purchase. Registra la compra de una o varias entradas y genera los tickets correspondientes en la persistencia JSON.</w:t>
      </w:r>
    </w:p>
    <w:p>
      <w:r>
        <w:t>Estos end-points permiten cubrir de forma completa el flujo funcional del perfil Cliente y servir?n como base para la integraci?n posterior con el resto de perfiles de la aplicaci?n.</w:t>
      </w:r>
    </w:p>
    <w:p/>
    <w:p w:rsidR="43D4DB02" w:rsidP="7E165B8F" w:rsidRDefault="43D4DB02" ns2:paraId="3147CCF2" ns2:textId="2BD953FD">
      <w:pPr>
        <w:pStyle w:val="Heading2"/>
        <w:keepNext w:val="1"/>
        <w:keepLines w:val="1"/>
        <w:spacing w:before="299" w:beforeAutospacing="off" w:after="299" w:afterAutospacing="off" w:line="360" w:lineRule="auto"/>
        <w:jc w:val="left"/>
        <w:rPr>
          <w:rFonts w:ascii="Aptos" w:hAnsi="Aptos" w:eastAsia="Aptos" w:cs="Aptos"/>
          <w:b w:val="0"/>
          <w:bCs w:val="0"/>
          <w:i w:val="0"/>
          <w:iCs w:val="0"/>
          <w:caps w:val="0"/>
          <w:smallCaps w:val="0"/>
          <w:noProof w:val="0"/>
          <w:color w:val="0F4761" w:themeColor="accent1" w:themeTint="FF" w:themeShade="BF"/>
          <w:sz w:val="36"/>
          <w:szCs w:val="36"/>
          <w:lang w:val="es-ES"/>
        </w:rPr>
      </w:pPr>
      <w:r w:rsidRPr="7E165B8F" w:rsidR="43D4DB02">
        <w:rPr>
          <w:rFonts w:ascii="Aptos" w:hAnsi="Aptos" w:eastAsia="Aptos" w:cs="Aptos"/>
          <w:b w:val="1"/>
          <w:bCs w:val="1"/>
          <w:i w:val="0"/>
          <w:iCs w:val="0"/>
          <w:caps w:val="0"/>
          <w:smallCaps w:val="0"/>
          <w:noProof w:val="0"/>
          <w:color w:val="0F4761" w:themeColor="accent1" w:themeTint="FF" w:themeShade="BF"/>
          <w:sz w:val="36"/>
          <w:szCs w:val="36"/>
          <w:lang w:val="es-ES"/>
        </w:rPr>
        <w:t>4. ANEXO: ACTAS DE REUNIÓN</w:t>
      </w:r>
    </w:p>
    <w:p w:rsidR="43D4DB02" w:rsidP="7E165B8F" w:rsidRDefault="43D4DB02" ns2:paraId="256DFF4F" ns2:textId="238B0DA5">
      <w:pPr>
        <w:pStyle w:val="Heading3"/>
        <w:keepNext w:val="1"/>
        <w:keepLines w:val="1"/>
        <w:spacing w:before="281" w:beforeAutospacing="off" w:after="281" w:afterAutospacing="off" w:line="360" w:lineRule="auto"/>
        <w:jc w:val="left"/>
        <w:rPr>
          <w:rFonts w:ascii="Aptos" w:hAnsi="Aptos" w:eastAsia="Aptos" w:cs="Aptos"/>
          <w:b w:val="0"/>
          <w:bCs w:val="0"/>
          <w:i w:val="0"/>
          <w:iCs w:val="0"/>
          <w:caps w:val="0"/>
          <w:smallCaps w:val="0"/>
          <w:noProof w:val="0"/>
          <w:color w:val="0F4761" w:themeColor="accent1" w:themeTint="FF" w:themeShade="BF"/>
          <w:sz w:val="28"/>
          <w:szCs w:val="28"/>
          <w:lang w:val="es-ES"/>
        </w:rPr>
      </w:pPr>
      <w:r w:rsidRPr="7E165B8F" w:rsidR="43D4DB02">
        <w:rPr>
          <w:rFonts w:ascii="Aptos" w:hAnsi="Aptos" w:eastAsia="Aptos" w:cs="Aptos"/>
          <w:b w:val="1"/>
          <w:bCs w:val="1"/>
          <w:i w:val="0"/>
          <w:iCs w:val="0"/>
          <w:caps w:val="0"/>
          <w:smallCaps w:val="0"/>
          <w:noProof w:val="0"/>
          <w:color w:val="0F4761" w:themeColor="accent1" w:themeTint="FF" w:themeShade="BF"/>
          <w:sz w:val="28"/>
          <w:szCs w:val="28"/>
          <w:lang w:val="es-ES"/>
        </w:rPr>
        <w:t>Acta 1</w:t>
      </w:r>
    </w:p>
    <w:p w:rsidR="43D4DB02" w:rsidP="7E165B8F" w:rsidRDefault="43D4DB02" ns2:paraId="56A75C9D" ns2:textId="4A9E3374">
      <w:pPr>
        <w:pStyle w:val="ListParagraph"/>
        <w:numPr>
          <w:ilvl w:val="0"/>
          <w:numId w:val="2"/>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1"/>
          <w:bCs w:val="1"/>
          <w:i w:val="0"/>
          <w:iCs w:val="0"/>
          <w:caps w:val="0"/>
          <w:smallCaps w:val="0"/>
          <w:noProof w:val="0"/>
          <w:color w:val="000000" w:themeColor="text1" w:themeTint="FF" w:themeShade="FF"/>
          <w:sz w:val="24"/>
          <w:szCs w:val="24"/>
          <w:lang w:val="es-ES"/>
        </w:rPr>
        <w:t>Fecha y Hora:</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13 de febrero, a las 20:30.</w:t>
      </w:r>
    </w:p>
    <w:p w:rsidR="43D4DB02" w:rsidP="7E165B8F" w:rsidRDefault="43D4DB02" ns2:paraId="14565FFD" ns2:textId="69754FDB">
      <w:pPr>
        <w:pStyle w:val="ListParagraph"/>
        <w:numPr>
          <w:ilvl w:val="0"/>
          <w:numId w:val="2"/>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E165B8F" w:rsidR="43D4DB02">
        <w:rPr>
          <w:rFonts w:ascii="Aptos" w:hAnsi="Aptos" w:eastAsia="Aptos" w:cs="Aptos"/>
          <w:b w:val="1"/>
          <w:bCs w:val="1"/>
          <w:i w:val="0"/>
          <w:iCs w:val="0"/>
          <w:caps w:val="0"/>
          <w:smallCaps w:val="0"/>
          <w:noProof w:val="0"/>
          <w:color w:val="000000" w:themeColor="text1" w:themeTint="FF" w:themeShade="FF"/>
          <w:sz w:val="24"/>
          <w:szCs w:val="24"/>
          <w:lang w:val="en-US"/>
        </w:rPr>
        <w:t>Asistentes</w:t>
      </w:r>
      <w:r w:rsidRPr="7E165B8F" w:rsidR="43D4DB02">
        <w:rPr>
          <w:rFonts w:ascii="Aptos" w:hAnsi="Aptos" w:eastAsia="Aptos" w:cs="Aptos"/>
          <w:b w:val="1"/>
          <w:bCs w:val="1"/>
          <w:i w:val="0"/>
          <w:iCs w:val="0"/>
          <w:caps w:val="0"/>
          <w:smallCaps w:val="0"/>
          <w:noProof w:val="0"/>
          <w:color w:val="000000" w:themeColor="text1" w:themeTint="FF" w:themeShade="FF"/>
          <w:sz w:val="24"/>
          <w:szCs w:val="24"/>
          <w:lang w:val="en-US"/>
        </w:rPr>
        <w:t>:</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n-US"/>
        </w:rPr>
        <w:t xml:space="preserve"> Darío, Nicol</w:t>
      </w:r>
      <w:r w:rsidRPr="7E165B8F" w:rsidR="76FBEDF8">
        <w:rPr>
          <w:rFonts w:ascii="Aptos" w:hAnsi="Aptos" w:eastAsia="Aptos" w:cs="Aptos"/>
          <w:b w:val="0"/>
          <w:bCs w:val="0"/>
          <w:i w:val="0"/>
          <w:iCs w:val="0"/>
          <w:caps w:val="0"/>
          <w:smallCaps w:val="0"/>
          <w:noProof w:val="0"/>
          <w:color w:val="000000" w:themeColor="text1" w:themeTint="FF" w:themeShade="FF"/>
          <w:sz w:val="24"/>
          <w:szCs w:val="24"/>
          <w:lang w:val="en-US"/>
        </w:rPr>
        <w:t>á</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n-US"/>
        </w:rPr>
        <w:t>s, Gonzalo, Junior, Samantha.</w:t>
      </w:r>
    </w:p>
    <w:p w:rsidR="43D4DB02" w:rsidP="7E165B8F" w:rsidRDefault="43D4DB02" ns2:paraId="7007632E" ns2:textId="04D0ED6D">
      <w:pPr>
        <w:pStyle w:val="ListParagraph"/>
        <w:numPr>
          <w:ilvl w:val="0"/>
          <w:numId w:val="2"/>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1"/>
          <w:bCs w:val="1"/>
          <w:i w:val="0"/>
          <w:iCs w:val="0"/>
          <w:caps w:val="0"/>
          <w:smallCaps w:val="0"/>
          <w:noProof w:val="0"/>
          <w:color w:val="000000" w:themeColor="text1" w:themeTint="FF" w:themeShade="FF"/>
          <w:sz w:val="24"/>
          <w:szCs w:val="24"/>
          <w:lang w:val="es-ES"/>
        </w:rPr>
        <w:t>Contenido:</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Definición de partes del backend</w:t>
      </w:r>
    </w:p>
    <w:p w:rsidR="43D4DB02" w:rsidP="7E165B8F" w:rsidRDefault="43D4DB02" ns2:paraId="35547210" ns2:textId="5FD83527">
      <w:pPr>
        <w:pStyle w:val="ListParagraph"/>
        <w:numPr>
          <w:ilvl w:val="0"/>
          <w:numId w:val="2"/>
        </w:numPr>
        <w:spacing w:before="240" w:beforeAutospacing="off" w:after="240" w:afterAutospacing="off" w:line="360" w:lineRule="auto"/>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7E165B8F" w:rsidR="43D4DB02">
        <w:rPr>
          <w:rFonts w:ascii="Aptos" w:hAnsi="Aptos" w:eastAsia="Aptos" w:cs="Aptos"/>
          <w:b w:val="1"/>
          <w:bCs w:val="1"/>
          <w:i w:val="0"/>
          <w:iCs w:val="0"/>
          <w:caps w:val="0"/>
          <w:smallCaps w:val="0"/>
          <w:noProof w:val="0"/>
          <w:color w:val="000000" w:themeColor="text1" w:themeTint="FF" w:themeShade="FF"/>
          <w:sz w:val="24"/>
          <w:szCs w:val="24"/>
          <w:lang w:val="es-ES"/>
        </w:rPr>
        <w:t>Decisiones:</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 xml:space="preserve"> Repartir partes y organiz</w:t>
      </w:r>
      <w:r w:rsidRPr="7E165B8F" w:rsidR="6DE4E023">
        <w:rPr>
          <w:rFonts w:ascii="Aptos" w:hAnsi="Aptos" w:eastAsia="Aptos" w:cs="Aptos"/>
          <w:b w:val="0"/>
          <w:bCs w:val="0"/>
          <w:i w:val="0"/>
          <w:iCs w:val="0"/>
          <w:caps w:val="0"/>
          <w:smallCaps w:val="0"/>
          <w:noProof w:val="0"/>
          <w:color w:val="000000" w:themeColor="text1" w:themeTint="FF" w:themeShade="FF"/>
          <w:sz w:val="24"/>
          <w:szCs w:val="24"/>
          <w:lang w:val="es-ES"/>
        </w:rPr>
        <w:t>ación</w:t>
      </w:r>
      <w:r w:rsidRPr="7E165B8F" w:rsidR="43D4DB02">
        <w:rPr>
          <w:rFonts w:ascii="Aptos" w:hAnsi="Aptos" w:eastAsia="Aptos" w:cs="Aptos"/>
          <w:b w:val="0"/>
          <w:bCs w:val="0"/>
          <w:i w:val="0"/>
          <w:iCs w:val="0"/>
          <w:caps w:val="0"/>
          <w:smallCaps w:val="0"/>
          <w:noProof w:val="0"/>
          <w:color w:val="000000" w:themeColor="text1" w:themeTint="FF" w:themeShade="FF"/>
          <w:sz w:val="24"/>
          <w:szCs w:val="24"/>
          <w:lang w:val="es-ES"/>
        </w:rPr>
        <w:t>.</w:t>
      </w:r>
    </w:p>
    <w:p w:rsidR="7E165B8F" w:rsidRDefault="7E165B8F" ns2:paraId="7D62340B" ns2:textId="4F158D21"/>
    <w:p/>
    <w:p>
      <w:r>
        <w:t>Acta 2</w:t>
      </w:r>
    </w:p>
    <w:p>
      <w:r>
        <w:t>Fecha y Hora: [Completar por el grupo con la fecha y hora reales de la reuni?n de cierre de Cliente].</w:t>
      </w:r>
    </w:p>
    <w:p>
      <w:r>
        <w:t>Asistentes: [Completar por el grupo].</w:t>
      </w:r>
    </w:p>
    <w:p>
      <w:r>
        <w:t>Contenido: Revisi?n y cierre de la parte Cliente del back-end de Subsonic Festival. Durante esta fase se verific? la correcta integraci?n entre front-end y back-end para login, tickets, detalle de entrada, cancelaci?n, compra y perfil. Tambi?n se revis? la persistencia en archivos JSON y la adecuaci?n de la arquitectura utilizada a los patrones MVC, DAO, Factory y DTO exigidos por la pr?ctica.</w:t>
      </w:r>
    </w:p>
    <w:p>
      <w:r>
        <w:t>Decisiones: Mantener Python con FastAPI como base del back-end, conservar la persistencia temporal en JSON para esta pr?ctica, dejar completamente cerrada la parte Cliente antes de abordar la integraci?n de los perfiles Visitante y Proveedor, y documentar los end-points implementados en el informe final.</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8c8c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57a4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45F561"/>
    <w:rsid w:val="0381152E"/>
    <w:rsid w:val="05C685CC"/>
    <w:rsid w:val="3663BFF1"/>
    <w:rsid w:val="4296B5BA"/>
    <w:rsid w:val="43D4DB02"/>
    <w:rsid w:val="5A774EFF"/>
    <w:rsid w:val="61818AD5"/>
    <w:rsid w:val="6645F561"/>
    <w:rsid w:val="6DE4E023"/>
    <w:rsid w:val="70FC20C4"/>
    <w:rsid w:val="76FBEDF8"/>
    <w:rsid w:val="7E165B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F561"/>
  <w15:chartTrackingRefBased/>
  <w15:docId w15:val="{61C9A377-83B7-476F-A277-073696F706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E165B8F"/>
    <w:pPr>
      <w:spacing/>
      <w:ind w:left="720"/>
      <w:contextualSpacing/>
    </w:pPr>
  </w:style>
  <w:style w:type="paragraph" w:styleId="Heading2">
    <w:uiPriority w:val="9"/>
    <w:name w:val="heading 2"/>
    <w:basedOn w:val="Normal"/>
    <w:next w:val="Normal"/>
    <w:unhideWhenUsed/>
    <w:qFormat/>
    <w:rsid w:val="7E165B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165B8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44857589" /><Relationship Type="http://schemas.openxmlformats.org/officeDocument/2006/relationships/numbering" Target="numbering.xml" Id="R4aabb9171c6b4d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2026-03-13T08:37:45.6679170Z</dcterms:created>
  <dcterms:modified xsi:type="dcterms:W3CDTF">2026-03-13T08:45:56.4760411Z</dcterms:modified>
  <dc:creator>Nicolás Benito Benito</dc:creator>
  <lastModifiedBy>Nicolás Benito Benito</lastModifiedBy>
</coreProperties>
</file>