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2B20" w14:textId="77777777" w:rsidR="00775DAA" w:rsidRDefault="004D3553">
      <w:r>
        <w:t>“</w:t>
      </w:r>
      <w:proofErr w:type="spellStart"/>
      <w:r>
        <w:t>salti</w:t>
      </w:r>
      <w:proofErr w:type="spellEnd"/>
      <w:r>
        <w:t>/</w:t>
      </w:r>
      <w:proofErr w:type="spellStart"/>
      <w:r>
        <w:t>AraElectra</w:t>
      </w:r>
      <w:proofErr w:type="spellEnd"/>
      <w:r>
        <w:t xml:space="preserve">-base-finetuned-ARCD" </w:t>
      </w:r>
    </w:p>
    <w:p w14:paraId="2F792B21" w14:textId="77777777" w:rsidR="00775DAA" w:rsidRDefault="004D3553">
      <w:proofErr w:type="spellStart"/>
      <w:r>
        <w:t>salti_num_train_epochs</w:t>
      </w:r>
      <w:proofErr w:type="spellEnd"/>
      <w:r>
        <w:t>=8</w:t>
      </w:r>
    </w:p>
    <w:p w14:paraId="2F792B22" w14:textId="77777777" w:rsidR="00775DAA" w:rsidRDefault="00775DAA"/>
    <w:p w14:paraId="2F792B23" w14:textId="77777777" w:rsidR="00775DAA" w:rsidRDefault="004D3553">
      <w:r>
        <w:t>"</w:t>
      </w:r>
      <w:proofErr w:type="spellStart"/>
      <w:r>
        <w:t>wissamantoun</w:t>
      </w:r>
      <w:proofErr w:type="spellEnd"/>
      <w:r>
        <w:t>/</w:t>
      </w:r>
      <w:proofErr w:type="spellStart"/>
      <w:r>
        <w:t>araelectra</w:t>
      </w:r>
      <w:proofErr w:type="spellEnd"/>
      <w:r>
        <w:t>-base-</w:t>
      </w:r>
      <w:proofErr w:type="spellStart"/>
      <w:r>
        <w:t>artydiqa</w:t>
      </w:r>
      <w:proofErr w:type="spellEnd"/>
      <w:r>
        <w:t>"</w:t>
      </w:r>
    </w:p>
    <w:p w14:paraId="2F792B24" w14:textId="77777777" w:rsidR="00775DAA" w:rsidRDefault="004D3553">
      <w:proofErr w:type="spellStart"/>
      <w:r>
        <w:t>wissam_num_train_epochs</w:t>
      </w:r>
      <w:proofErr w:type="spellEnd"/>
      <w:r>
        <w:t>=4</w:t>
      </w:r>
    </w:p>
    <w:p w14:paraId="2F792B25" w14:textId="77777777" w:rsidR="00775DAA" w:rsidRDefault="00775DAA"/>
    <w:p w14:paraId="2F792B26" w14:textId="77777777" w:rsidR="00775DAA" w:rsidRDefault="004D3553">
      <w:r>
        <w:t>fine-tuned using training data</w:t>
      </w:r>
    </w:p>
    <w:tbl>
      <w:tblPr>
        <w:tblW w:w="5842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1"/>
        <w:gridCol w:w="1895"/>
        <w:gridCol w:w="1531"/>
        <w:gridCol w:w="1515"/>
      </w:tblGrid>
      <w:tr w:rsidR="00775DAA" w14:paraId="2F792B28" w14:textId="77777777" w:rsidTr="004D3553">
        <w:trPr>
          <w:trHeight w:val="300"/>
        </w:trPr>
        <w:tc>
          <w:tcPr>
            <w:tcW w:w="5841" w:type="dxa"/>
            <w:gridSpan w:val="4"/>
          </w:tcPr>
          <w:p w14:paraId="2F792B27" w14:textId="77777777" w:rsidR="00775DAA" w:rsidRDefault="004D3553">
            <w:pPr>
              <w:jc w:val="center"/>
              <w:rPr>
                <w:b/>
              </w:rPr>
            </w:pPr>
            <w:r>
              <w:rPr>
                <w:b/>
              </w:rPr>
              <w:t>Dev data Results</w:t>
            </w:r>
          </w:p>
        </w:tc>
      </w:tr>
      <w:tr w:rsidR="00775DAA" w14:paraId="2F792B2D" w14:textId="77777777" w:rsidTr="004D3553">
        <w:trPr>
          <w:trHeight w:val="300"/>
        </w:trPr>
        <w:tc>
          <w:tcPr>
            <w:tcW w:w="900" w:type="dxa"/>
          </w:tcPr>
          <w:p w14:paraId="2F792B29" w14:textId="77777777" w:rsidR="00775DAA" w:rsidRDefault="004D3553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95" w:type="dxa"/>
          </w:tcPr>
          <w:p w14:paraId="2F792B2A" w14:textId="77777777" w:rsidR="00775DAA" w:rsidRDefault="004D3553">
            <w:pPr>
              <w:jc w:val="center"/>
            </w:pPr>
            <w:proofErr w:type="spellStart"/>
            <w:r>
              <w:rPr>
                <w:b/>
              </w:rPr>
              <w:t>pRR</w:t>
            </w:r>
            <w:proofErr w:type="spellEnd"/>
          </w:p>
        </w:tc>
        <w:tc>
          <w:tcPr>
            <w:tcW w:w="1531" w:type="dxa"/>
          </w:tcPr>
          <w:p w14:paraId="2F792B2B" w14:textId="77777777" w:rsidR="00775DAA" w:rsidRDefault="004D3553">
            <w:pPr>
              <w:jc w:val="center"/>
            </w:pPr>
            <w:r>
              <w:rPr>
                <w:b/>
              </w:rPr>
              <w:t>Exact Match</w:t>
            </w:r>
          </w:p>
        </w:tc>
        <w:tc>
          <w:tcPr>
            <w:tcW w:w="1515" w:type="dxa"/>
          </w:tcPr>
          <w:p w14:paraId="2F792B2C" w14:textId="77777777" w:rsidR="00775DAA" w:rsidRDefault="004D3553">
            <w:pPr>
              <w:jc w:val="center"/>
            </w:pPr>
            <w:r>
              <w:rPr>
                <w:b/>
              </w:rPr>
              <w:t>F1@1</w:t>
            </w:r>
          </w:p>
        </w:tc>
      </w:tr>
      <w:tr w:rsidR="00775DAA" w14:paraId="2F792B32" w14:textId="77777777" w:rsidTr="004D3553">
        <w:trPr>
          <w:trHeight w:val="300"/>
        </w:trPr>
        <w:tc>
          <w:tcPr>
            <w:tcW w:w="900" w:type="dxa"/>
            <w:vAlign w:val="bottom"/>
          </w:tcPr>
          <w:p w14:paraId="2F792B2E" w14:textId="77777777" w:rsidR="00775DAA" w:rsidRDefault="004D3553">
            <w:proofErr w:type="spellStart"/>
            <w:r>
              <w:t>salti</w:t>
            </w:r>
            <w:proofErr w:type="spellEnd"/>
          </w:p>
        </w:tc>
        <w:tc>
          <w:tcPr>
            <w:tcW w:w="1895" w:type="dxa"/>
            <w:vAlign w:val="bottom"/>
          </w:tcPr>
          <w:p w14:paraId="2F792B2F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0.60544</w:t>
            </w:r>
          </w:p>
        </w:tc>
        <w:tc>
          <w:tcPr>
            <w:tcW w:w="1531" w:type="dxa"/>
            <w:vAlign w:val="bottom"/>
          </w:tcPr>
          <w:p w14:paraId="2F792B30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0.33027</w:t>
            </w:r>
          </w:p>
        </w:tc>
        <w:tc>
          <w:tcPr>
            <w:tcW w:w="1515" w:type="dxa"/>
            <w:vAlign w:val="bottom"/>
          </w:tcPr>
          <w:p w14:paraId="2F792B31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0.57807</w:t>
            </w:r>
          </w:p>
        </w:tc>
      </w:tr>
      <w:tr w:rsidR="00775DAA" w14:paraId="2F792B37" w14:textId="77777777" w:rsidTr="004D3553">
        <w:trPr>
          <w:trHeight w:val="300"/>
        </w:trPr>
        <w:tc>
          <w:tcPr>
            <w:tcW w:w="900" w:type="dxa"/>
            <w:vAlign w:val="bottom"/>
          </w:tcPr>
          <w:p w14:paraId="2F792B33" w14:textId="77777777" w:rsidR="00775DAA" w:rsidRDefault="004D3553">
            <w:proofErr w:type="spellStart"/>
            <w:r>
              <w:t>wissam</w:t>
            </w:r>
            <w:proofErr w:type="spellEnd"/>
          </w:p>
        </w:tc>
        <w:tc>
          <w:tcPr>
            <w:tcW w:w="1895" w:type="dxa"/>
            <w:vAlign w:val="bottom"/>
          </w:tcPr>
          <w:p w14:paraId="2F792B34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0.61828</w:t>
            </w:r>
          </w:p>
        </w:tc>
        <w:tc>
          <w:tcPr>
            <w:tcW w:w="1531" w:type="dxa"/>
            <w:vAlign w:val="bottom"/>
          </w:tcPr>
          <w:p w14:paraId="2F792B35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0.32110</w:t>
            </w:r>
          </w:p>
        </w:tc>
        <w:tc>
          <w:tcPr>
            <w:tcW w:w="1515" w:type="dxa"/>
            <w:vAlign w:val="bottom"/>
          </w:tcPr>
          <w:p w14:paraId="2F792B36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0.57804</w:t>
            </w:r>
          </w:p>
        </w:tc>
      </w:tr>
      <w:tr w:rsidR="00775DAA" w14:paraId="2F792B3C" w14:textId="77777777" w:rsidTr="004D3553">
        <w:trPr>
          <w:trHeight w:val="300"/>
        </w:trPr>
        <w:tc>
          <w:tcPr>
            <w:tcW w:w="900" w:type="dxa"/>
            <w:vAlign w:val="bottom"/>
          </w:tcPr>
          <w:p w14:paraId="2F792B38" w14:textId="77777777" w:rsidR="00775DAA" w:rsidRDefault="004D3553">
            <w:proofErr w:type="spellStart"/>
            <w:r>
              <w:t>hrmonic</w:t>
            </w:r>
            <w:proofErr w:type="spellEnd"/>
          </w:p>
        </w:tc>
        <w:tc>
          <w:tcPr>
            <w:tcW w:w="1895" w:type="dxa"/>
            <w:vAlign w:val="bottom"/>
          </w:tcPr>
          <w:p w14:paraId="2F792B39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0.62571</w:t>
            </w:r>
          </w:p>
        </w:tc>
        <w:tc>
          <w:tcPr>
            <w:tcW w:w="1531" w:type="dxa"/>
            <w:vAlign w:val="bottom"/>
          </w:tcPr>
          <w:p w14:paraId="2F792B3A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0.33944</w:t>
            </w:r>
          </w:p>
        </w:tc>
        <w:tc>
          <w:tcPr>
            <w:tcW w:w="1515" w:type="dxa"/>
            <w:vAlign w:val="bottom"/>
          </w:tcPr>
          <w:p w14:paraId="2F792B3B" w14:textId="77777777" w:rsidR="00775DAA" w:rsidRDefault="004D3553">
            <w:pPr>
              <w:pStyle w:val="PreformattedText"/>
              <w:jc w:val="right"/>
            </w:pPr>
            <w:r>
              <w:rPr>
                <w:rFonts w:ascii="var jp-code-font-family" w:hAnsi="var jp-code-font-family"/>
              </w:rPr>
              <w:t>0.59145</w:t>
            </w:r>
          </w:p>
        </w:tc>
      </w:tr>
    </w:tbl>
    <w:p w14:paraId="2F792B3D" w14:textId="77777777" w:rsidR="00775DAA" w:rsidRDefault="00775DAA"/>
    <w:p w14:paraId="2F792B3E" w14:textId="77777777" w:rsidR="00775DAA" w:rsidRDefault="004D3553">
      <w:r>
        <w:t xml:space="preserve">fine-tuned using training </w:t>
      </w:r>
      <w:proofErr w:type="gramStart"/>
      <w:r>
        <w:t>data,  dev</w:t>
      </w:r>
      <w:proofErr w:type="gramEnd"/>
      <w:r>
        <w:t xml:space="preserve"> data  and augmentation data</w:t>
      </w:r>
    </w:p>
    <w:tbl>
      <w:tblPr>
        <w:tblW w:w="5842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8"/>
        <w:gridCol w:w="1627"/>
        <w:gridCol w:w="1532"/>
        <w:gridCol w:w="1515"/>
      </w:tblGrid>
      <w:tr w:rsidR="00775DAA" w14:paraId="2F792B40" w14:textId="77777777" w:rsidTr="004D3553">
        <w:trPr>
          <w:trHeight w:val="300"/>
        </w:trPr>
        <w:tc>
          <w:tcPr>
            <w:tcW w:w="5841" w:type="dxa"/>
            <w:gridSpan w:val="4"/>
          </w:tcPr>
          <w:p w14:paraId="2F792B3F" w14:textId="77777777" w:rsidR="00775DAA" w:rsidRDefault="004D3553">
            <w:pPr>
              <w:jc w:val="center"/>
            </w:pPr>
            <w:r>
              <w:rPr>
                <w:b/>
              </w:rPr>
              <w:t>Test data Results</w:t>
            </w:r>
          </w:p>
        </w:tc>
      </w:tr>
      <w:tr w:rsidR="00775DAA" w14:paraId="2F792B45" w14:textId="77777777" w:rsidTr="004D3553">
        <w:trPr>
          <w:trHeight w:val="300"/>
        </w:trPr>
        <w:tc>
          <w:tcPr>
            <w:tcW w:w="1167" w:type="dxa"/>
          </w:tcPr>
          <w:p w14:paraId="2F792B41" w14:textId="77777777" w:rsidR="00775DAA" w:rsidRDefault="004D3553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27" w:type="dxa"/>
          </w:tcPr>
          <w:p w14:paraId="2F792B42" w14:textId="77777777" w:rsidR="00775DAA" w:rsidRDefault="004D3553">
            <w:pPr>
              <w:jc w:val="center"/>
            </w:pPr>
            <w:proofErr w:type="spellStart"/>
            <w:r>
              <w:rPr>
                <w:b/>
              </w:rPr>
              <w:t>pRR</w:t>
            </w:r>
            <w:proofErr w:type="spellEnd"/>
          </w:p>
        </w:tc>
        <w:tc>
          <w:tcPr>
            <w:tcW w:w="1532" w:type="dxa"/>
          </w:tcPr>
          <w:p w14:paraId="2F792B43" w14:textId="77777777" w:rsidR="00775DAA" w:rsidRDefault="004D3553">
            <w:pPr>
              <w:jc w:val="center"/>
            </w:pPr>
            <w:r>
              <w:rPr>
                <w:b/>
              </w:rPr>
              <w:t>Exact Match</w:t>
            </w:r>
          </w:p>
        </w:tc>
        <w:tc>
          <w:tcPr>
            <w:tcW w:w="1515" w:type="dxa"/>
          </w:tcPr>
          <w:p w14:paraId="2F792B44" w14:textId="77777777" w:rsidR="00775DAA" w:rsidRDefault="004D3553">
            <w:pPr>
              <w:jc w:val="center"/>
            </w:pPr>
            <w:r>
              <w:rPr>
                <w:b/>
              </w:rPr>
              <w:t>F1@1</w:t>
            </w:r>
          </w:p>
        </w:tc>
      </w:tr>
      <w:tr w:rsidR="00775DAA" w14:paraId="2F792B4A" w14:textId="77777777" w:rsidTr="004D3553">
        <w:trPr>
          <w:trHeight w:val="300"/>
        </w:trPr>
        <w:tc>
          <w:tcPr>
            <w:tcW w:w="1167" w:type="dxa"/>
            <w:vAlign w:val="bottom"/>
          </w:tcPr>
          <w:p w14:paraId="2F792B46" w14:textId="77777777" w:rsidR="00775DAA" w:rsidRDefault="004D3553">
            <w:pPr>
              <w:rPr>
                <w:rFonts w:ascii="var jp-code-font-family" w:hAnsi="var jp-code-font-family"/>
                <w:color w:val="000000"/>
                <w:sz w:val="21"/>
              </w:rPr>
            </w:pPr>
            <w:proofErr w:type="spellStart"/>
            <w:r>
              <w:rPr>
                <w:rFonts w:ascii="var jp-code-font-family" w:hAnsi="var jp-code-font-family"/>
                <w:color w:val="000000"/>
                <w:sz w:val="21"/>
              </w:rPr>
              <w:t>salti</w:t>
            </w:r>
            <w:proofErr w:type="spellEnd"/>
          </w:p>
        </w:tc>
        <w:tc>
          <w:tcPr>
            <w:tcW w:w="1627" w:type="dxa"/>
            <w:vAlign w:val="bottom"/>
          </w:tcPr>
          <w:p w14:paraId="2F792B47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0.52600</w:t>
            </w:r>
          </w:p>
        </w:tc>
        <w:tc>
          <w:tcPr>
            <w:tcW w:w="1532" w:type="dxa"/>
            <w:vAlign w:val="bottom"/>
          </w:tcPr>
          <w:p w14:paraId="2F792B48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0.22269</w:t>
            </w:r>
          </w:p>
        </w:tc>
        <w:tc>
          <w:tcPr>
            <w:tcW w:w="1515" w:type="dxa"/>
            <w:vAlign w:val="bottom"/>
          </w:tcPr>
          <w:p w14:paraId="2F792B49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0.46228</w:t>
            </w:r>
          </w:p>
        </w:tc>
      </w:tr>
      <w:tr w:rsidR="00775DAA" w14:paraId="2F792B4F" w14:textId="77777777" w:rsidTr="004D3553">
        <w:trPr>
          <w:trHeight w:val="300"/>
        </w:trPr>
        <w:tc>
          <w:tcPr>
            <w:tcW w:w="1167" w:type="dxa"/>
            <w:vAlign w:val="bottom"/>
          </w:tcPr>
          <w:p w14:paraId="2F792B4B" w14:textId="77777777" w:rsidR="00775DAA" w:rsidRDefault="004D3553">
            <w:pPr>
              <w:rPr>
                <w:rFonts w:ascii="var jp-code-font-family" w:hAnsi="var jp-code-font-family"/>
                <w:color w:val="000000"/>
                <w:sz w:val="21"/>
              </w:rPr>
            </w:pPr>
            <w:proofErr w:type="spellStart"/>
            <w:r>
              <w:rPr>
                <w:rFonts w:ascii="var jp-code-font-family" w:hAnsi="var jp-code-font-family"/>
                <w:color w:val="000000"/>
                <w:sz w:val="21"/>
              </w:rPr>
              <w:t>wissam</w:t>
            </w:r>
            <w:proofErr w:type="spellEnd"/>
          </w:p>
        </w:tc>
        <w:tc>
          <w:tcPr>
            <w:tcW w:w="1627" w:type="dxa"/>
            <w:vAlign w:val="bottom"/>
          </w:tcPr>
          <w:p w14:paraId="2F792B4C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0.55889</w:t>
            </w:r>
          </w:p>
        </w:tc>
        <w:tc>
          <w:tcPr>
            <w:tcW w:w="1532" w:type="dxa"/>
            <w:vAlign w:val="bottom"/>
          </w:tcPr>
          <w:p w14:paraId="2F792B4D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0.24370</w:t>
            </w:r>
          </w:p>
        </w:tc>
        <w:tc>
          <w:tcPr>
            <w:tcW w:w="1515" w:type="dxa"/>
            <w:vAlign w:val="bottom"/>
          </w:tcPr>
          <w:p w14:paraId="2F792B4E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0.51326</w:t>
            </w:r>
          </w:p>
        </w:tc>
      </w:tr>
      <w:tr w:rsidR="00775DAA" w14:paraId="2F792B54" w14:textId="77777777" w:rsidTr="004D3553">
        <w:trPr>
          <w:trHeight w:val="332"/>
        </w:trPr>
        <w:tc>
          <w:tcPr>
            <w:tcW w:w="1167" w:type="dxa"/>
            <w:vAlign w:val="bottom"/>
          </w:tcPr>
          <w:p w14:paraId="2F792B50" w14:textId="77777777" w:rsidR="00775DAA" w:rsidRDefault="004D3553">
            <w:pPr>
              <w:rPr>
                <w:rFonts w:ascii="var jp-code-font-family" w:hAnsi="var jp-code-font-family"/>
                <w:color w:val="000000"/>
                <w:sz w:val="21"/>
              </w:rPr>
            </w:pPr>
            <w:proofErr w:type="spellStart"/>
            <w:r>
              <w:rPr>
                <w:rFonts w:ascii="var jp-code-font-family" w:hAnsi="var jp-code-font-family"/>
                <w:color w:val="000000"/>
                <w:sz w:val="21"/>
              </w:rPr>
              <w:t>hrmonic</w:t>
            </w:r>
            <w:proofErr w:type="spellEnd"/>
          </w:p>
        </w:tc>
        <w:tc>
          <w:tcPr>
            <w:tcW w:w="1627" w:type="dxa"/>
            <w:vAlign w:val="bottom"/>
          </w:tcPr>
          <w:p w14:paraId="2F792B51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0.53486</w:t>
            </w:r>
          </w:p>
        </w:tc>
        <w:tc>
          <w:tcPr>
            <w:tcW w:w="1532" w:type="dxa"/>
            <w:vAlign w:val="bottom"/>
          </w:tcPr>
          <w:p w14:paraId="2F792B52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0.23109</w:t>
            </w:r>
          </w:p>
        </w:tc>
        <w:tc>
          <w:tcPr>
            <w:tcW w:w="1515" w:type="dxa"/>
            <w:vAlign w:val="bottom"/>
          </w:tcPr>
          <w:p w14:paraId="2F792B53" w14:textId="77777777" w:rsidR="00775DAA" w:rsidRDefault="004D3553">
            <w:pPr>
              <w:jc w:val="right"/>
              <w:rPr>
                <w:rFonts w:ascii="var jp-code-font-family" w:hAnsi="var jp-code-font-family"/>
                <w:color w:val="000000"/>
                <w:sz w:val="21"/>
              </w:rPr>
            </w:pPr>
            <w:r>
              <w:rPr>
                <w:rFonts w:ascii="var jp-code-font-family" w:hAnsi="var jp-code-font-family"/>
                <w:color w:val="000000"/>
                <w:sz w:val="21"/>
              </w:rPr>
              <w:t>0.49997</w:t>
            </w:r>
          </w:p>
        </w:tc>
      </w:tr>
    </w:tbl>
    <w:p w14:paraId="2F792B55" w14:textId="77777777" w:rsidR="00775DAA" w:rsidRDefault="00775DAA">
      <w:pPr>
        <w:pStyle w:val="PreformattedText"/>
        <w:rPr>
          <w:rFonts w:ascii="var jp-code-font-family" w:hAnsi="var jp-code-font-family"/>
        </w:rPr>
      </w:pPr>
    </w:p>
    <w:p w14:paraId="2F792B56" w14:textId="77777777" w:rsidR="00775DAA" w:rsidRDefault="004D3553">
      <w:pPr>
        <w:pStyle w:val="PreformattedText"/>
        <w:rPr>
          <w:rFonts w:ascii="var jp-code-font-family" w:hAnsi="var jp-code-font-family"/>
          <w:color w:val="000000"/>
          <w:sz w:val="21"/>
        </w:rPr>
      </w:pPr>
      <w:r>
        <w:rPr>
          <w:rFonts w:ascii="var jp-code-font-family" w:hAnsi="var jp-code-font-family"/>
          <w:color w:val="000000"/>
          <w:sz w:val="21"/>
        </w:rPr>
        <w:t>in harmonic we choose the best scores from both models</w:t>
      </w:r>
    </w:p>
    <w:p w14:paraId="2F792B57" w14:textId="77777777" w:rsidR="00775DAA" w:rsidRDefault="00775DAA">
      <w:pPr>
        <w:pStyle w:val="BodyText"/>
        <w:spacing w:before="75"/>
        <w:ind w:left="900"/>
      </w:pPr>
    </w:p>
    <w:p w14:paraId="2F792B58" w14:textId="77777777" w:rsidR="00775DAA" w:rsidRDefault="00775DAA">
      <w:pPr>
        <w:spacing w:before="75" w:after="140"/>
        <w:ind w:left="900"/>
      </w:pPr>
    </w:p>
    <w:p w14:paraId="2F792B59" w14:textId="77777777" w:rsidR="00775DAA" w:rsidRDefault="00775DAA">
      <w:pPr>
        <w:spacing w:before="75" w:after="140"/>
        <w:ind w:left="900"/>
      </w:pPr>
    </w:p>
    <w:p w14:paraId="2F792B5A" w14:textId="77777777" w:rsidR="00775DAA" w:rsidRDefault="00775DAA">
      <w:pPr>
        <w:pStyle w:val="PreformattedText"/>
        <w:rPr>
          <w:rFonts w:ascii="var jp-code-font-family" w:hAnsi="var jp-code-font-family"/>
          <w:color w:val="000000"/>
          <w:sz w:val="21"/>
        </w:rPr>
      </w:pPr>
    </w:p>
    <w:p w14:paraId="2F792B5B" w14:textId="77777777" w:rsidR="00775DAA" w:rsidRDefault="00775DAA"/>
    <w:p w14:paraId="2F792B5C" w14:textId="77777777" w:rsidR="00775DAA" w:rsidRDefault="00775DAA">
      <w:pPr>
        <w:rPr>
          <w:rFonts w:ascii="var jp-code-font-family" w:hAnsi="var jp-code-font-family"/>
          <w:color w:val="000000"/>
          <w:sz w:val="21"/>
        </w:rPr>
      </w:pPr>
    </w:p>
    <w:p w14:paraId="2F792B5D" w14:textId="77777777" w:rsidR="00775DAA" w:rsidRDefault="00775DAA">
      <w:pPr>
        <w:pStyle w:val="BodyText"/>
        <w:spacing w:before="75"/>
        <w:ind w:left="900"/>
      </w:pPr>
    </w:p>
    <w:p w14:paraId="2F792B5E" w14:textId="77777777" w:rsidR="00775DAA" w:rsidRDefault="00775DAA">
      <w:pPr>
        <w:pStyle w:val="PreformattedText"/>
        <w:rPr>
          <w:rFonts w:ascii="var jp-code-font-family" w:hAnsi="var jp-code-font-family"/>
          <w:color w:val="000000"/>
          <w:sz w:val="21"/>
        </w:rPr>
      </w:pPr>
    </w:p>
    <w:p w14:paraId="2F792B5F" w14:textId="77777777" w:rsidR="00775DAA" w:rsidRDefault="00775DAA">
      <w:pPr>
        <w:pStyle w:val="BodyText"/>
        <w:spacing w:before="75"/>
        <w:ind w:left="900"/>
      </w:pPr>
    </w:p>
    <w:p w14:paraId="2F792B60" w14:textId="77777777" w:rsidR="00775DAA" w:rsidRDefault="00775DAA">
      <w:pPr>
        <w:pStyle w:val="PreformattedText"/>
        <w:rPr>
          <w:rFonts w:ascii="var jp-code-font-family" w:hAnsi="var jp-code-font-family"/>
          <w:color w:val="000000"/>
          <w:sz w:val="21"/>
        </w:rPr>
      </w:pPr>
    </w:p>
    <w:p w14:paraId="2F792B61" w14:textId="77777777" w:rsidR="00775DAA" w:rsidRDefault="004D3553">
      <w:pPr>
        <w:pStyle w:val="BodyText"/>
      </w:pPr>
      <w:r>
        <w:br/>
      </w:r>
    </w:p>
    <w:p w14:paraId="2F792B62" w14:textId="77777777" w:rsidR="00775DAA" w:rsidRDefault="004D3553">
      <w:pPr>
        <w:pStyle w:val="BodyText"/>
      </w:pPr>
      <w:r>
        <w:br/>
      </w:r>
    </w:p>
    <w:p w14:paraId="2F792B63" w14:textId="77777777" w:rsidR="00775DAA" w:rsidRDefault="00775DAA">
      <w:pPr>
        <w:pStyle w:val="BodyText"/>
        <w:spacing w:before="75"/>
        <w:ind w:left="900"/>
      </w:pPr>
    </w:p>
    <w:p w14:paraId="2F792B64" w14:textId="77777777" w:rsidR="00775DAA" w:rsidRDefault="00775DAA">
      <w:pPr>
        <w:pStyle w:val="PreformattedText"/>
        <w:rPr>
          <w:rFonts w:ascii="var jp-code-font-family" w:hAnsi="var jp-code-font-family"/>
          <w:color w:val="000000"/>
          <w:sz w:val="21"/>
        </w:rPr>
      </w:pPr>
    </w:p>
    <w:p w14:paraId="2F792B65" w14:textId="77777777" w:rsidR="00775DAA" w:rsidRDefault="00775DAA">
      <w:pPr>
        <w:pStyle w:val="BodyText"/>
        <w:spacing w:before="75"/>
        <w:ind w:left="900"/>
      </w:pPr>
    </w:p>
    <w:p w14:paraId="2F792B66" w14:textId="77777777" w:rsidR="00775DAA" w:rsidRDefault="00775DAA">
      <w:pPr>
        <w:pStyle w:val="PreformattedText"/>
        <w:rPr>
          <w:rFonts w:ascii="var jp-code-font-family" w:hAnsi="var jp-code-font-family"/>
        </w:rPr>
      </w:pPr>
    </w:p>
    <w:p w14:paraId="2F792B67" w14:textId="77777777" w:rsidR="00775DAA" w:rsidRDefault="004D3553">
      <w:pPr>
        <w:pStyle w:val="BodyText"/>
      </w:pPr>
      <w:r>
        <w:br/>
      </w:r>
    </w:p>
    <w:p w14:paraId="2F792B68" w14:textId="77777777" w:rsidR="00775DAA" w:rsidRDefault="004D3553">
      <w:pPr>
        <w:pStyle w:val="BodyText"/>
      </w:pPr>
      <w:r>
        <w:br/>
      </w:r>
    </w:p>
    <w:sectPr w:rsidR="00775DAA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var jp-code-font-family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DAA"/>
    <w:rsid w:val="004D3553"/>
    <w:rsid w:val="007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2B20"/>
  <w15:docId w15:val="{3CBD2974-1998-473D-AB90-2605DCEF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Motaz</cp:lastModifiedBy>
  <cp:revision>3</cp:revision>
  <dcterms:created xsi:type="dcterms:W3CDTF">2022-04-05T18:23:00Z</dcterms:created>
  <dcterms:modified xsi:type="dcterms:W3CDTF">2022-04-08T07:45:00Z</dcterms:modified>
  <dc:language>en</dc:language>
</cp:coreProperties>
</file>