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PROGRAM KERJA IMPLEMENTASI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Dokumen Perencanaan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Periode Program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Bulan [....] s.d. [....] Tahun [....]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Koordinator Program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Latar Belakang Singkat</w:t>
      </w:r>
    </w:p>
    <w:p>
      <w:r>
        <w:rPr>
          <w:rFonts w:ascii="Liberation Sans" w:hAnsi="Liberation Sans" w:eastAsia="Liberation Sans"/>
          <w:b/>
          <w:sz w:val="20"/>
        </w:rPr>
        <w:t xml:space="preserve">Uraian latar belakang kebutuhan implementasi KBC di madrasah: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Tujuan Program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680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No</w:t>
            </w:r>
          </w:p>
        </w:tc>
        <w:tc>
          <w:tcPr>
            <w:tcW w:type="dxa" w:w="895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1</w:t>
            </w:r>
          </w:p>
        </w:tc>
        <w:tc>
          <w:tcPr>
            <w:tcW w:type="dxa" w:w="895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2</w:t>
            </w:r>
          </w:p>
        </w:tc>
        <w:tc>
          <w:tcPr>
            <w:tcW w:type="dxa" w:w="895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3</w:t>
            </w:r>
          </w:p>
        </w:tc>
        <w:tc>
          <w:tcPr>
            <w:tcW w:type="dxa" w:w="895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4</w:t>
            </w:r>
          </w:p>
        </w:tc>
        <w:tc>
          <w:tcPr>
            <w:tcW w:type="dxa" w:w="895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5</w:t>
            </w:r>
          </w:p>
        </w:tc>
        <w:tc>
          <w:tcPr>
            <w:tcW w:type="dxa" w:w="895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C. Sasaran Program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Kepala madrasah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Guru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Tenaga kependidikan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Peserta didik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Orang tua/komite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Lingkungan madrasah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D. Rencana Program dan Kegiatan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No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Bidang Program</w:t>
            </w:r>
          </w:p>
        </w:tc>
        <w:tc>
          <w:tcPr>
            <w:tcW w:type="dxa" w:w="238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Kegiatan</w:t>
            </w:r>
          </w:p>
        </w:tc>
        <w:tc>
          <w:tcPr>
            <w:tcW w:type="dxa" w:w="136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Sasaran</w:t>
            </w:r>
          </w:p>
        </w:tc>
        <w:tc>
          <w:tcPr>
            <w:tcW w:type="dxa" w:w="113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Waktu</w:t>
            </w:r>
          </w:p>
        </w:tc>
        <w:tc>
          <w:tcPr>
            <w:tcW w:type="dxa" w:w="136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PJ</w:t>
            </w:r>
          </w:p>
        </w:tc>
        <w:tc>
          <w:tcPr>
            <w:tcW w:type="dxa" w:w="198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Output/Eviden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Perencanaan KBC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Pembentukan Tim KBC dan penyusunan program kerja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Tim KBC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Awal semester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Kamad/Tim KBC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SK Tim, program kerja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Sosialisasi KBC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Sosialisasi konsep Panca Cinta kepada guru dan warga madrasah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Guru/Tendik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[Tanggal]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Kamad/Pengawas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Daftar hadir, foto, materi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Integrasi pembelajaran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Penyusunan modul ajar/RPP memuat nilai KBC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[Tanggal]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Koord. Pembelajaran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Modul/RPP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Budaya madrasah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Pembiasaan salam pagi, anti-bullying, peduli lingkungan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Siswa/warga madrasah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Rutin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Koord. Budaya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Jadwal/foto kegiatan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Refleksi dan tindak lanjut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Rapat refleksi capaian dan kendala implementasi KBC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Tim KBC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Bulanan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Sekretaris/Tim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Notulen, RTL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E. Indikator Keberhasilan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</w:t>
            </w:r>
          </w:p>
        </w:tc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Indikator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98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Cara Mengukur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Eviden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Guru memahami konsep KBC dan Panca Cinta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Minimal 80% guru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Angket/refleksi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Daftar hadir, hasil refleksi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Modul/RPP memuat nilai KBC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Minimal 80% guru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Telaah perangkat ajar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Modul/RPP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Budaya ramah anak berjalan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Rutin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Observasi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Foto/jurnal kegiatan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Tindak lanjut dilaksanakan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Minimal 75% selesai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Monitoring RTL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Catatan tindak lanjut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F. Monitoring dan Evaluasi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Monitoring dilakukan secara berkala oleh kepala madrasah dan Tim KBC.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Pengawas pendamping memberikan pembinaan, masukan, dan rekomendasi.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Hasil monitoring digunakan untuk memperbaiki program berikutnya.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Koordinator Tim KBC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