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OBSERVASI PEMBELAJARAN BERBASIS CINTA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Pembelajaran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Guru yang Diobservasi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Observer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Kepala Madrasah/Pengawas/[Nama]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Kelas/Mapel/Tema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Tanggal Observasi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10036"/>
      </w:tblGrid>
      <w:tr>
        <w:tc>
          <w:tcPr>
            <w:tcW w:type="dxa" w:w="10036"/>
            <w:shd w:fill="FFF2CC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Skor: 1 = Belum tampak, 2 = Mulai tampak, 3 = Tampak baik, 4 = Sangat baik. Berikan catatan singkat sebagai dasar rekomendasi.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No</w:t>
            </w:r>
          </w:p>
        </w:tc>
        <w:tc>
          <w:tcPr>
            <w:tcW w:type="dxa" w:w="425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Indikator Observasi</w:t>
            </w:r>
          </w:p>
        </w:tc>
        <w:tc>
          <w:tcPr>
            <w:tcW w:type="dxa" w:w="113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Skor 1-4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Catatan Temuan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5"/>
              </w:rPr>
              <w:t>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membuka pembelajaran dengan ramah, doa, dan suasana positif.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menggunakan bahasa santun, tidak merendahkan peserta didik.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3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membangun rasa aman dan nyaman di kelas.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4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menghargai perbedaan kemampuan dan latar belakang siswa.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5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memberi kesempatan siswa bertanya/berpendapat.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6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menanamkan empati dan saling menghargai.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7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memberi penguatan positif atas usaha siswa.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8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Kegiatan pembelajaran mendorong cinta ilmu/rasa ingin tahu.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9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Pembelajaran mengaitkan nilai cinta lingkungan/sosial/tanah air bila relevan.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Tidak tampak kekerasan verbal, fisik, atau perlakuan diskriminatif.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Siswa terlibat aktif dan bekerja sama dengan baik.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12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  <w:t>Guru melakukan refleksi nilai kebaikan di akhir pembelajaran.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5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Rekap Hasil Observasi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803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Total skor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[........]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Skor maksimal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48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Persentase capaian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[........]%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Kategori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Perlu Pembinaan / Mulai Berkembang / Baik / Sangat Baik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Catatan dan Rekomendasi Observer</w:t>
      </w:r>
    </w:p>
    <w:p>
      <w:r>
        <w:rPr>
          <w:rFonts w:ascii="Liberation Sans" w:hAnsi="Liberation Sans" w:eastAsia="Liberation Sans"/>
          <w:b/>
          <w:sz w:val="20"/>
        </w:rPr>
        <w:t xml:space="preserve">Kekuatan pembelajaran: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Hal yang perlu diperbaiki: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Rekomendasi tindak lanjut: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Guru yang Diobservasi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Observer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