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0E3D64"/>
          <w:sz w:val="28"/>
        </w:rPr>
        <w:t>FORMAT NOTULEN RAPAT REFLEKSI IMPLEMENTASI KBC</w:t>
      </w:r>
    </w:p>
    <w:p>
      <w:pPr>
        <w:jc w:val="center"/>
      </w:pPr>
      <w:r>
        <w:rPr>
          <w:rFonts w:ascii="Liberation Sans" w:hAnsi="Liberation Sans" w:eastAsia="Liberation Sans"/>
          <w:b/>
          <w:color w:val="AE8625"/>
          <w:sz w:val="22"/>
        </w:rPr>
        <w:t>Refleksi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rHeight w:val="68"/>
        </w:trPr>
        <w:tc>
          <w:tcPr>
            <w:tcW w:type="dxa" w:w="10036"/>
            <w:shd w:fill="0E3D6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NSM/NPSN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Alamat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Kecamatan/Kabupaten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Tahun Pelajaran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[20.... / 20....]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Kepala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Hari/Tanggal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Waktu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Tempat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Pimpinan Rapat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Notulis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A. Agenda Rapat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56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No</w:t>
            </w:r>
          </w:p>
        </w:tc>
        <w:tc>
          <w:tcPr>
            <w:tcW w:type="dxa" w:w="3969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Agenda</w:t>
            </w:r>
          </w:p>
        </w:tc>
        <w:tc>
          <w:tcPr>
            <w:tcW w:type="dxa" w:w="5102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Refleksi capaian implementasi KBC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Pembahasan kendala dan kebutuhan dukungan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3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Penyusunan rencana tindak lanjut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B. Daftar Hadir Peserta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56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No</w:t>
            </w:r>
          </w:p>
        </w:tc>
        <w:tc>
          <w:tcPr>
            <w:tcW w:type="dxa" w:w="3402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Nama</w:t>
            </w:r>
          </w:p>
        </w:tc>
        <w:tc>
          <w:tcPr>
            <w:tcW w:type="dxa" w:w="2835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Jabatan/Unsur</w:t>
            </w:r>
          </w:p>
        </w:tc>
        <w:tc>
          <w:tcPr>
            <w:tcW w:type="dxa" w:w="2835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Tanda Tangan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C. Pokok Pembahasan</w:t>
      </w:r>
    </w:p>
    <w:p>
      <w:r>
        <w:rPr>
          <w:rFonts w:ascii="Liberation Sans" w:hAnsi="Liberation Sans" w:eastAsia="Liberation Sans"/>
          <w:b/>
          <w:sz w:val="20"/>
        </w:rPr>
        <w:t xml:space="preserve">Capaian program: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r>
        <w:rPr>
          <w:rFonts w:ascii="Liberation Sans" w:hAnsi="Liberation Sans" w:eastAsia="Liberation Sans"/>
          <w:b/>
          <w:sz w:val="20"/>
        </w:rPr>
        <w:t xml:space="preserve">Kendala/masalah yang ditemukan: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r>
        <w:rPr>
          <w:rFonts w:ascii="Liberation Sans" w:hAnsi="Liberation Sans" w:eastAsia="Liberation Sans"/>
          <w:b/>
          <w:sz w:val="20"/>
        </w:rPr>
        <w:t xml:space="preserve">Masukan dari peserta rapat: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D. Keputusan Rapat dan Tindak Lanjut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56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No</w:t>
            </w:r>
          </w:p>
        </w:tc>
        <w:tc>
          <w:tcPr>
            <w:tcW w:type="dxa" w:w="3402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Keputusan/Rekomendasi</w:t>
            </w:r>
          </w:p>
        </w:tc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Penanggung Jawab</w:t>
            </w:r>
          </w:p>
        </w:tc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Batas Waktu</w:t>
            </w:r>
          </w:p>
        </w:tc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Eviden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</w:tbl>
    <w:p/>
    <w:p>
      <w:pPr>
        <w:jc w:val="right"/>
      </w:pPr>
      <w:r>
        <w:rPr>
          <w:rFonts w:ascii="Liberation Sans" w:hAnsi="Liberation Sans" w:eastAsia="Liberation Sans"/>
          <w:sz w:val="20"/>
        </w:rPr>
        <w:t>[Tempat], [Tanggal Bulan Tahun]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Pimpinan Rapat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Notulis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sz w:val="16"/>
      </w:rPr>
      <w:t xml:space="preserve">Format Eviden Implementasi KBC - [Nama Madrasah] | </w:t>
    </w:r>
    <w:r>
      <w:rPr>
        <w:rFonts w:ascii="Liberation Sans" w:hAnsi="Liberation Sans"/>
        <w:sz w:val="16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 w:eastAsia="Liberation Sans"/>
        <w:b/>
        <w:sz w:val="18"/>
      </w:rPr>
      <w:t>KOP MADRASAH / LOGO MADRASAH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0E3D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