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CATATAN TINDAK LANJUT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Refleksi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Periode Monitoring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Penanggung Jawab RTL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Rekap Tindak Lanjut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blHeader w:val="true"/>
        </w:trPr>
        <w:tc>
          <w:tcPr>
            <w:tcW w:type="dxa" w:w="45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No</w:t>
            </w:r>
          </w:p>
        </w:tc>
        <w:tc>
          <w:tcPr>
            <w:tcW w:type="dxa" w:w="238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Temuan/Masalah</w:t>
            </w:r>
          </w:p>
        </w:tc>
        <w:tc>
          <w:tcPr>
            <w:tcW w:type="dxa" w:w="238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Rekomendasi</w:t>
            </w:r>
          </w:p>
        </w:tc>
        <w:tc>
          <w:tcPr>
            <w:tcW w:type="dxa" w:w="249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Langkah Tindak Lanjut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PJ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Batas Waktu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15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Eviden/Catatan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Kriteria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803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Belum Dikerjakan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Belum ada langkah tindak lanjut.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Proses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Sudah ada upaya, tetapi belum selesai.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Selesai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Rekomendasi sudah dilaksanakan dan ada eviden.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Perlu Pendampingan Ulang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Masalah belum teratasi dan membutuhkan pembinaan lanjutan.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Catatan Verifikasi Pengawas/Kepala Madrasah</w:t>
      </w:r>
    </w:p>
    <w:p>
      <w:r>
        <w:rPr>
          <w:rFonts w:ascii="Liberation Sans" w:hAnsi="Liberation Sans" w:eastAsia="Liberation Sans"/>
          <w:b/>
          <w:sz w:val="20"/>
        </w:rPr>
        <w:t xml:space="preserve">Catatan verifikasi: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Rekomendasi lanjutan: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Penanggung Jawab RTL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