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KEMENTERIAN AGAMA REPUBLIK INDONESIA</w:t>
      </w:r>
    </w:p>
    <w:p>
      <w:pPr>
        <w:jc w:val="center"/>
      </w:pPr>
      <w:r>
        <w:rPr>
          <w:b/>
          <w:bCs/>
          <w:sz w:val="24"/>
          <w:szCs w:val="24"/>
        </w:rPr>
        <w:t xml:space="preserve">KANTOR KEMENTERIAN AGAMA KABUPATEN JEMBER</w:t>
      </w:r>
    </w:p>
    <w:p>
      <w:pPr>
        <w:jc w:val="center"/>
      </w:pPr>
      <w:r>
        <w:rPr>
          <w:sz w:val="20"/>
          <w:szCs w:val="20"/>
        </w:rPr>
        <w:t xml:space="preserve">Jl. KH. Wahid Hasyim No. 1 Jember - Jawa Timur</w:t>
      </w:r>
    </w:p>
    <w:p>
      <w:pPr>
        <w:spacing w:after="200"/>
        <w:jc w:val="center"/>
      </w:pPr>
      <w:r>
        <w:rPr>
          <w:sz w:val="20"/>
          <w:szCs w:val="20"/>
        </w:rPr>
        <w:t xml:space="preserve">_____________________________________________________________</w:t>
      </w:r>
    </w:p>
    <w:p/>
    <w:p>
      <w:pPr>
        <w:jc w:val="center"/>
      </w:pPr>
      <w:r>
        <w:rPr>
          <w:b/>
          <w:bCs/>
          <w:sz w:val="26"/>
          <w:szCs w:val="26"/>
        </w:rPr>
        <w:t xml:space="preserve">DOKUMEN KEAKTIFAN DALAM ORGANISASI PROFESI DAN JEJARING PENGAWAS</w:t>
      </w:r>
    </w:p>
    <w:p>
      <w:pPr>
        <w:spacing w:after="300"/>
        <w:jc w:val="center"/>
      </w:pPr>
      <w:r>
        <w:rPr>
          <w:sz w:val="22"/>
          <w:szCs w:val="22"/>
        </w:rPr>
        <w:t xml:space="preserve">Triwulan II - Periode April - Juni 2026</w:t>
      </w:r>
    </w:p>
    <w:p/>
    <w:p>
      <w:r>
        <w:rPr>
          <w:b/>
          <w:bCs/>
          <w:sz w:val="24"/>
          <w:szCs w:val="24"/>
        </w:rPr>
        <w:t xml:space="preserve">I. DASAR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Sasaran Kinerja Pegawai (SKP) Tahun 2026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Peraturan Menteri PANRB Nomor 6 Tahun 2022 tentang Pengelolaan Kinerja Pegawai ASN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Perdirjen GTK Nomor 7328 Tahun 2023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Program Kerja Pengawas Madrasah Tahun 2026</w:t>
      </w:r>
    </w:p>
    <w:p>
      <w:r>
        <w:rPr>
          <w:b/>
          <w:bCs/>
          <w:sz w:val="24"/>
          <w:szCs w:val="24"/>
        </w:rPr>
        <w:t xml:space="preserve">II. TUJUAN</w:t>
      </w:r>
    </w:p>
    <w:p>
      <w:pPr>
        <w:spacing w:after="200"/>
      </w:pPr>
      <w:r>
        <w:rPr>
          <w:sz w:val="22"/>
          <w:szCs w:val="22"/>
        </w:rPr>
        <w:t xml:space="preserve">Melaksanakan keaktifan dalam organisasi profesi dan jejaring pengawas serta mendiseminasikan praktik baik pengawasan dalam rangka meningkatkan mutu layanan pendidikan pada madrasah binaan di wilayah Kabupaten Jember.</w:t>
      </w:r>
    </w:p>
    <w:p>
      <w:r>
        <w:rPr>
          <w:b/>
          <w:bCs/>
          <w:sz w:val="24"/>
          <w:szCs w:val="24"/>
        </w:rPr>
        <w:t xml:space="preserve">III. SASARAN</w:t>
      </w:r>
    </w:p>
    <w:p>
      <w:pPr>
        <w:spacing w:after="100"/>
      </w:pPr>
      <w:r>
        <w:rPr>
          <w:sz w:val="22"/>
          <w:szCs w:val="22"/>
        </w:rPr>
        <w:t xml:space="preserve">Madrasah binaan di wilayah KKMA 04 Kabupaten Jember: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Nama Madrasah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Kepala Madrasah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Kecamatan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Keterangan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AL - BADRI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Saifuddin,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AL MUBAROK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Yuliana Anggraeni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 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ISFANDIAR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BAHRUL AMIN AL KHOLILI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Ifrohatul Hasanah,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ALI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Halik,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 SUREN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Muhammad Hazin Mudzhar, S.Hum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AT-TAQWA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Dr. Mohammad Erwan, S.Pd,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AR - ROHMAH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Ali Rachamtulloh,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RAUDLATUL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NUR FARIDZAH, S.Kg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KEPENDIDIKAN NURURRAHMAN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Abdullah, S.Pd.I, M.Pd.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Pakusari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HABIBURROHMAN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Ahmad Zaini,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Pakusari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QARNAIN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Drs. H. IMAM SYAFI'I, M.Pd.I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LUTFI GHUFRON,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RAUDLATUS SYABAB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H. Badrudin,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ISLAM AL-HAMIDY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Musthofa,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BAITUL AZHAR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MOCHAMMAD ISWANTO,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IMAM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RIZQY FEBRI PUJI LESTARI,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PLUS AL MAHFUDZ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M.Ainul Fata Al Kiromi, S.H, M.Pd.I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MOHAMMAD RAMSI, SE.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Ahmad Ghovind Surur Hafili,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Mayang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/>
    <w:p>
      <w:r>
        <w:rPr>
          <w:b/>
          <w:bCs/>
          <w:sz w:val="24"/>
          <w:szCs w:val="24"/>
        </w:rPr>
        <w:t xml:space="preserve">IV. PELAKSANAAN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[Uraikan pelaksanaan kegiatan: waktu, tempat, peserta, metode, dan proses]</w:t>
      </w:r>
    </w:p>
    <w:p/>
    <w:p>
      <w:r>
        <w:rPr>
          <w:b/>
          <w:bCs/>
          <w:sz w:val="24"/>
          <w:szCs w:val="24"/>
        </w:rPr>
        <w:t xml:space="preserve">V. HASIL DAN PEMBAHASAN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[Uraikan hasil pelaksanaan kegiatan, temuan, analisis, dan data pendukung. Minimal 2-3 paragraf]</w:t>
      </w:r>
    </w:p>
    <w:p/>
    <w:p>
      <w:r>
        <w:rPr>
          <w:b/>
          <w:bCs/>
          <w:sz w:val="24"/>
          <w:szCs w:val="24"/>
        </w:rPr>
        <w:t xml:space="preserve">VI. KESIMPULAN DAN REKOMENDASI</w:t>
      </w:r>
    </w:p>
    <w:p>
      <w:r>
        <w:rPr>
          <w:b/>
          <w:bCs/>
          <w:sz w:val="22"/>
          <w:szCs w:val="22"/>
        </w:rPr>
        <w:t xml:space="preserve">Kesimpulan: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[Isi kesimpulan]</w:t>
      </w:r>
    </w:p>
    <w:p>
      <w:r>
        <w:rPr>
          <w:b/>
          <w:bCs/>
          <w:sz w:val="22"/>
          <w:szCs w:val="22"/>
        </w:rPr>
        <w:t xml:space="preserve">Rekomendasi: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[Isi rekomendasi]</w:t>
      </w:r>
    </w:p>
    <w:p>
      <w:r>
        <w:rPr>
          <w:b/>
          <w:bCs/>
          <w:sz w:val="24"/>
          <w:szCs w:val="24"/>
        </w:rPr>
        <w:t xml:space="preserve">VII. PENUTUP</w:t>
      </w:r>
    </w:p>
    <w:p>
      <w:pPr>
        <w:spacing w:after="400"/>
      </w:pPr>
      <w:r>
        <w:rPr>
          <w:sz w:val="22"/>
          <w:szCs w:val="22"/>
        </w:rPr>
        <w:t xml:space="preserve">Demikian laporan ini disusun sebagai bukti dukung pelaksanaan RHK 8 pada Triwulan II Tahun 2026.</w:t>
      </w:r>
    </w:p>
    <w:p/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Mengetahui,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Jember, .......... Juni 2026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Ketua Pokjawas Kemenag Kab. Jember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Pengawas Madrasah,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  <w:p/>
          <w:p/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  <w:p/>
          <w:p/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SUBARIYANTO, S.Pd, M.Pd.I.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SUBARIYANTO, S.Pd, M.Pd.I.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NIP. 197002122005011004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NIP. 197002122005011004</w:t>
            </w:r>
          </w:p>
        </w:tc>
      </w:tr>
    </w:tbl>
    <w:p/>
    <w:p>
      <w:r>
        <w:rPr>
          <w:b/>
          <w:bCs/>
          <w:sz w:val="22"/>
          <w:szCs w:val="22"/>
        </w:rPr>
        <w:t xml:space="preserve">LAMPIRAN: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Dokumentasi foto kegiatan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Daftar hadir peserta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Instrumen yang digunakan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Data hasil kegiatan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2026-05-20T08:20:27.490Z</dcterms:created>
  <dcterms:modified xsi:type="dcterms:W3CDTF">2026-05-20T08:20:27.490Z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