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1D491" w14:textId="77777777" w:rsidR="000E1FFA" w:rsidRDefault="00DC6965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Boston International College</w:t>
      </w:r>
    </w:p>
    <w:p w14:paraId="66B4A39A" w14:textId="77777777" w:rsidR="000E1FFA" w:rsidRDefault="00DC696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Course Plan</w:t>
      </w:r>
    </w:p>
    <w:p w14:paraId="3AF53E7C" w14:textId="77777777" w:rsidR="000E1FFA" w:rsidRDefault="000E1FFA">
      <w:pPr>
        <w:spacing w:after="0" w:line="240" w:lineRule="auto"/>
      </w:pPr>
    </w:p>
    <w:p w14:paraId="6D6AF855" w14:textId="65F1C45B" w:rsidR="000E1FFA" w:rsidRDefault="00DC6965">
      <w:pPr>
        <w:spacing w:before="240" w:after="0"/>
      </w:pPr>
      <w:r>
        <w:t xml:space="preserve">Subject: </w:t>
      </w:r>
      <w:r w:rsidR="005A348B">
        <w:t>Digital Economy</w:t>
      </w:r>
      <w:r>
        <w:tab/>
        <w:t xml:space="preserve">        </w:t>
      </w:r>
      <w:r>
        <w:tab/>
      </w:r>
    </w:p>
    <w:p w14:paraId="3BC5B430" w14:textId="2CC31EBB" w:rsidR="000E1FFA" w:rsidRDefault="00DC6965">
      <w:pPr>
        <w:spacing w:before="240" w:after="0"/>
      </w:pPr>
      <w:r>
        <w:t xml:space="preserve"> Program: </w:t>
      </w:r>
      <w:r w:rsidR="00003C83">
        <w:t xml:space="preserve">BCIS </w:t>
      </w:r>
      <w:r w:rsidR="000B7DAD">
        <w:t>8</w:t>
      </w:r>
      <w:r w:rsidR="000B7DAD" w:rsidRPr="000B7DAD">
        <w:rPr>
          <w:vertAlign w:val="superscript"/>
        </w:rPr>
        <w:t>th</w:t>
      </w:r>
      <w:r w:rsidR="000B7DAD">
        <w:t xml:space="preserve"> Sem </w:t>
      </w:r>
      <w:r w:rsidR="00DB5784">
        <w:t xml:space="preserve"> </w:t>
      </w:r>
      <w:r>
        <w:t>(Day)</w:t>
      </w:r>
    </w:p>
    <w:p w14:paraId="2A9E7114" w14:textId="69FD574C" w:rsidR="000E1FFA" w:rsidRDefault="00DC6965">
      <w:pPr>
        <w:spacing w:before="240" w:after="0"/>
      </w:pPr>
      <w:r>
        <w:t>Prepared By:</w:t>
      </w:r>
      <w:r w:rsidR="00DB5784">
        <w:t xml:space="preserve"> Rahul Kumar</w:t>
      </w:r>
      <w:r>
        <w:t xml:space="preserve">                                             </w:t>
      </w:r>
      <w:r>
        <w:tab/>
      </w:r>
    </w:p>
    <w:p w14:paraId="1B64C55D" w14:textId="57B730FB" w:rsidR="000E1FFA" w:rsidRDefault="00CB3404">
      <w:pPr>
        <w:spacing w:before="240" w:after="0"/>
      </w:pPr>
      <w:r>
        <w:t>Email ID:-r</w:t>
      </w:r>
      <w:r w:rsidR="00DC6965">
        <w:t>ahul.Kumar</w:t>
      </w:r>
      <w:r w:rsidR="00DB5784">
        <w:t xml:space="preserve"> </w:t>
      </w:r>
      <w:r w:rsidR="00DC6965">
        <w:t>@bostoncollege.edu.np</w:t>
      </w:r>
    </w:p>
    <w:p w14:paraId="03F44400" w14:textId="6AC51D17" w:rsidR="000E1FFA" w:rsidRDefault="00DC6965">
      <w:pPr>
        <w:spacing w:before="240" w:after="0"/>
      </w:pPr>
      <w:r>
        <w:t>Contact Number: 98</w:t>
      </w:r>
      <w:r w:rsidR="00DB5784">
        <w:t>07143239</w:t>
      </w:r>
      <w:r>
        <w:t xml:space="preserve">                                                </w:t>
      </w:r>
      <w:r>
        <w:tab/>
      </w:r>
    </w:p>
    <w:p w14:paraId="4CE164DA" w14:textId="6226387F" w:rsidR="000E1FFA" w:rsidRDefault="00DC6965">
      <w:pPr>
        <w:spacing w:before="240" w:after="0"/>
      </w:pPr>
      <w:r>
        <w:t xml:space="preserve">Total Lecture Hours: </w:t>
      </w:r>
      <w:r w:rsidR="001B3642">
        <w:t>50</w:t>
      </w:r>
    </w:p>
    <w:p w14:paraId="7DE6E984" w14:textId="56356008" w:rsidR="000E1FFA" w:rsidRDefault="00DC6965">
      <w:pPr>
        <w:spacing w:before="240" w:after="0"/>
      </w:pPr>
      <w:r>
        <w:t xml:space="preserve">Book: </w:t>
      </w:r>
      <w:r w:rsidR="000B7DAD">
        <w:t>Tapscott, D., Lowy, A., &amp; Ticoll, D. Blueprint to the Digital Economy. New Delhi: McGraw Hill Inc</w:t>
      </w:r>
    </w:p>
    <w:p w14:paraId="1E99637E" w14:textId="77777777" w:rsidR="000E1FFA" w:rsidRDefault="000E1FFA"/>
    <w:tbl>
      <w:tblPr>
        <w:tblStyle w:val="a"/>
        <w:tblW w:w="96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9"/>
        <w:gridCol w:w="3587"/>
        <w:gridCol w:w="1646"/>
        <w:gridCol w:w="1829"/>
        <w:gridCol w:w="2012"/>
      </w:tblGrid>
      <w:tr w:rsidR="000E1FFA" w14:paraId="79378384" w14:textId="77777777" w:rsidTr="008D4AEB">
        <w:trPr>
          <w:trHeight w:val="754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9A08" w14:textId="77777777" w:rsidR="000E1FFA" w:rsidRDefault="00DC6965">
            <w:pPr>
              <w:spacing w:before="240" w:after="0"/>
            </w:pPr>
            <w:r>
              <w:t>S.N</w:t>
            </w:r>
          </w:p>
        </w:tc>
        <w:tc>
          <w:tcPr>
            <w:tcW w:w="35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2D20" w14:textId="77777777" w:rsidR="000E1FFA" w:rsidRDefault="00DC6965">
            <w:pPr>
              <w:spacing w:before="240" w:after="0"/>
            </w:pPr>
            <w:r>
              <w:t>Topic</w:t>
            </w:r>
          </w:p>
        </w:tc>
        <w:tc>
          <w:tcPr>
            <w:tcW w:w="16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0728" w14:textId="77777777" w:rsidR="000E1FFA" w:rsidRDefault="00DC6965">
            <w:pPr>
              <w:spacing w:before="240" w:after="0"/>
            </w:pPr>
            <w:r>
              <w:t>Lecture Hour</w:t>
            </w: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5DE6" w14:textId="77777777" w:rsidR="000E1FFA" w:rsidRDefault="00DC6965">
            <w:pPr>
              <w:spacing w:before="240" w:after="0"/>
            </w:pPr>
            <w:r>
              <w:t>Days</w:t>
            </w:r>
          </w:p>
        </w:tc>
        <w:tc>
          <w:tcPr>
            <w:tcW w:w="2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2EA0" w14:textId="77777777" w:rsidR="000E1FFA" w:rsidRDefault="00DC6965">
            <w:pPr>
              <w:spacing w:before="240" w:after="0"/>
            </w:pPr>
            <w:r>
              <w:t>Activities/Methodology</w:t>
            </w:r>
          </w:p>
        </w:tc>
      </w:tr>
      <w:tr w:rsidR="000E1FFA" w14:paraId="4AB2A415" w14:textId="77777777" w:rsidTr="008D4AEB">
        <w:trPr>
          <w:trHeight w:val="75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586" w14:textId="77777777" w:rsidR="000E1FFA" w:rsidRDefault="00DC6965">
            <w:pPr>
              <w:spacing w:before="240" w:after="0"/>
            </w:pPr>
            <w:r>
              <w:t>1.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B39A" w14:textId="2C29EA9F" w:rsidR="000E1FFA" w:rsidRDefault="00B71EC4">
            <w:pPr>
              <w:spacing w:before="240" w:after="0"/>
            </w:pPr>
            <w:r>
              <w:t xml:space="preserve">Introduction </w:t>
            </w:r>
            <w:r w:rsidR="007C41C3">
              <w:t>Digital Economy ,</w:t>
            </w:r>
          </w:p>
          <w:p w14:paraId="39ECA836" w14:textId="639E5CFE" w:rsidR="007C41C3" w:rsidRDefault="007C41C3">
            <w:pPr>
              <w:spacing w:before="240" w:after="0"/>
            </w:pPr>
            <w:r>
              <w:t xml:space="preserve">Traditional vs Digital Economy 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F3FD" w14:textId="60F945DD" w:rsidR="000E1FFA" w:rsidRDefault="00C66883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F89F" w14:textId="461930BF" w:rsidR="000E1FFA" w:rsidRDefault="00FD1E4A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98B9" w14:textId="77777777" w:rsidR="000E1FFA" w:rsidRDefault="00DC6965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</w:p>
        </w:tc>
      </w:tr>
      <w:tr w:rsidR="000E1FFA" w14:paraId="47584C1A" w14:textId="77777777" w:rsidTr="008D4AEB">
        <w:trPr>
          <w:trHeight w:val="75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A048" w14:textId="033E1BDA" w:rsidR="000E1FFA" w:rsidRDefault="000E1FFA">
            <w:pPr>
              <w:spacing w:before="240" w:after="0"/>
            </w:pP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6C90" w14:textId="77777777" w:rsidR="000E1FFA" w:rsidRDefault="00C66883" w:rsidP="00C66883">
            <w:pPr>
              <w:spacing w:before="240" w:after="0"/>
              <w:rPr>
                <w:b/>
              </w:rPr>
            </w:pPr>
            <w:r w:rsidRPr="00C66883">
              <w:rPr>
                <w:b/>
              </w:rPr>
              <w:t>Unit I: Fundamentals of Knowledge Dimensions of Economy</w:t>
            </w:r>
          </w:p>
          <w:p w14:paraId="053BEEDE" w14:textId="77777777" w:rsidR="00A1157F" w:rsidRPr="00A1157F" w:rsidRDefault="00A1157F" w:rsidP="00A1157F">
            <w:pPr>
              <w:pStyle w:val="ListParagraph"/>
              <w:numPr>
                <w:ilvl w:val="0"/>
                <w:numId w:val="6"/>
              </w:numPr>
              <w:spacing w:before="240" w:after="0"/>
              <w:rPr>
                <w:b/>
              </w:rPr>
            </w:pPr>
            <w:r>
              <w:t>Role of information and knowledge in society and economy</w:t>
            </w:r>
          </w:p>
          <w:p w14:paraId="71F6C3BF" w14:textId="77777777" w:rsidR="00A1157F" w:rsidRPr="00A1157F" w:rsidRDefault="00A1157F" w:rsidP="00A1157F">
            <w:pPr>
              <w:pStyle w:val="ListParagraph"/>
              <w:numPr>
                <w:ilvl w:val="0"/>
                <w:numId w:val="6"/>
              </w:numPr>
              <w:spacing w:before="240" w:after="0"/>
              <w:rPr>
                <w:b/>
              </w:rPr>
            </w:pPr>
            <w:r>
              <w:t>V</w:t>
            </w:r>
            <w:r>
              <w:t>alue of Information</w:t>
            </w:r>
          </w:p>
          <w:p w14:paraId="5FA39D7A" w14:textId="77777777" w:rsidR="00A1157F" w:rsidRPr="004F0633" w:rsidRDefault="00A1157F" w:rsidP="00A1157F">
            <w:pPr>
              <w:pStyle w:val="ListParagraph"/>
              <w:numPr>
                <w:ilvl w:val="0"/>
                <w:numId w:val="6"/>
              </w:numPr>
              <w:spacing w:before="240" w:after="0"/>
              <w:rPr>
                <w:b/>
              </w:rPr>
            </w:pPr>
            <w:r>
              <w:t>Information and knowledge as factors of production</w:t>
            </w:r>
          </w:p>
          <w:p w14:paraId="370ABE27" w14:textId="2164B8F3" w:rsidR="004F0633" w:rsidRPr="00A1157F" w:rsidRDefault="004F0633" w:rsidP="00A1157F">
            <w:pPr>
              <w:pStyle w:val="ListParagraph"/>
              <w:numPr>
                <w:ilvl w:val="0"/>
                <w:numId w:val="6"/>
              </w:numPr>
              <w:spacing w:before="240" w:after="0"/>
              <w:rPr>
                <w:b/>
              </w:rPr>
            </w:pPr>
            <w:r>
              <w:t xml:space="preserve">Concept of knowledge </w:t>
            </w:r>
            <w:r>
              <w:t>and Information management in creating organizational valu</w:t>
            </w:r>
            <w:r w:rsidR="006D5A1F">
              <w:t>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A966" w14:textId="37F9E7E9" w:rsidR="000E1FFA" w:rsidRDefault="00C66883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6F9F" w14:textId="76B96BF5" w:rsidR="000E1FFA" w:rsidRDefault="006C0F85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2,3,4,5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D7C4" w14:textId="77777777" w:rsidR="000E1FFA" w:rsidRDefault="00DC6965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Exercises/Lecture/ Demonstration/Deduction</w:t>
            </w:r>
          </w:p>
        </w:tc>
      </w:tr>
      <w:tr w:rsidR="000E1FFA" w14:paraId="5EDB9CF2" w14:textId="77777777" w:rsidTr="008D4AEB">
        <w:trPr>
          <w:trHeight w:val="75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4961" w14:textId="4E5E4781" w:rsidR="000E1FFA" w:rsidRDefault="008B68C2">
            <w:pPr>
              <w:spacing w:before="240" w:after="0"/>
            </w:pPr>
            <w:r>
              <w:t>2</w:t>
            </w:r>
            <w:r w:rsidR="00DC6965">
              <w:t>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2A16" w14:textId="3BFBD7A8" w:rsidR="00A7568A" w:rsidRPr="00D45EA1" w:rsidRDefault="007E1C1F" w:rsidP="00DB5784">
            <w:pPr>
              <w:pStyle w:val="Body"/>
              <w:spacing w:after="0" w:line="240" w:lineRule="auto"/>
              <w:rPr>
                <w:b/>
              </w:rPr>
            </w:pPr>
            <w:r w:rsidRPr="00635BC1">
              <w:rPr>
                <w:b/>
              </w:rPr>
              <w:t>Unit II: Ima</w:t>
            </w:r>
            <w:r w:rsidR="00635BC1" w:rsidRPr="00635BC1">
              <w:rPr>
                <w:b/>
              </w:rPr>
              <w:t xml:space="preserve">ge </w:t>
            </w:r>
            <w:r w:rsidR="00635BC1" w:rsidRPr="00635BC1">
              <w:rPr>
                <w:b/>
              </w:rPr>
              <w:t>Unit II: Development of knowledge based societies</w:t>
            </w:r>
          </w:p>
          <w:p w14:paraId="32F2423B" w14:textId="77777777" w:rsidR="000E1FFA" w:rsidRPr="00D45EA1" w:rsidRDefault="00D45EA1" w:rsidP="00D45EA1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ICTs and development, Delivery of public information and services through digital </w:t>
            </w:r>
            <w:r>
              <w:lastRenderedPageBreak/>
              <w:t>m</w:t>
            </w:r>
            <w:r>
              <w:t>eans - e-government, e-Business</w:t>
            </w:r>
          </w:p>
          <w:p w14:paraId="31000D7D" w14:textId="77777777" w:rsidR="00D45EA1" w:rsidRPr="00D45EA1" w:rsidRDefault="00D45EA1" w:rsidP="00D45EA1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Policy issues and national policy</w:t>
            </w:r>
          </w:p>
          <w:p w14:paraId="2E11A12B" w14:textId="77777777" w:rsidR="00D45EA1" w:rsidRPr="00D45EA1" w:rsidRDefault="00D45EA1" w:rsidP="00D45EA1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Infrastructural issues and challenges</w:t>
            </w:r>
          </w:p>
          <w:p w14:paraId="68E1D270" w14:textId="77777777" w:rsidR="00D45EA1" w:rsidRPr="00D45EA1" w:rsidRDefault="00D45EA1" w:rsidP="00D45EA1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Emerging technological trends and their policy ramifications</w:t>
            </w:r>
          </w:p>
          <w:p w14:paraId="42225F8C" w14:textId="77777777" w:rsidR="00D45EA1" w:rsidRPr="00D45EA1" w:rsidRDefault="00D45EA1" w:rsidP="00D45EA1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Broadband and IP-enabled services</w:t>
            </w:r>
          </w:p>
          <w:p w14:paraId="5247D019" w14:textId="00ACBC87" w:rsidR="00D45EA1" w:rsidRDefault="00D45EA1" w:rsidP="00D45EA1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basic concept of telecom regulation and Radio-spectrum management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4253" w14:textId="5033A085" w:rsidR="000E1FFA" w:rsidRDefault="00CF386E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2B91" w14:textId="43B3D099" w:rsidR="000E1FFA" w:rsidRDefault="003B7E0F">
            <w:pPr>
              <w:spacing w:before="240" w:after="0"/>
            </w:pPr>
            <w:r>
              <w:t>6,7,8,9,10</w:t>
            </w:r>
            <w:r w:rsidR="00CF386E">
              <w:t>,11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231B" w14:textId="77777777" w:rsidR="000E1FFA" w:rsidRDefault="00DC6965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 Lecture/ Case study</w:t>
            </w:r>
          </w:p>
        </w:tc>
      </w:tr>
      <w:tr w:rsidR="000E1FFA" w14:paraId="751D3539" w14:textId="77777777" w:rsidTr="008D4AEB">
        <w:trPr>
          <w:trHeight w:val="75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DD76" w14:textId="343C0D2C" w:rsidR="000E1FFA" w:rsidRDefault="008B68C2">
            <w:pPr>
              <w:spacing w:before="240" w:after="0"/>
            </w:pPr>
            <w:r>
              <w:lastRenderedPageBreak/>
              <w:t>3</w:t>
            </w:r>
            <w:r w:rsidR="00DC6965">
              <w:t>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252" w14:textId="332CA406" w:rsidR="007F099F" w:rsidRPr="005046A7" w:rsidRDefault="005046A7">
            <w:pPr>
              <w:spacing w:before="240" w:after="0"/>
              <w:rPr>
                <w:b/>
              </w:rPr>
            </w:pPr>
            <w:r w:rsidRPr="005046A7">
              <w:rPr>
                <w:b/>
              </w:rPr>
              <w:t>Unit III: Fundamentals of e-Readiness and its Assessment Techniques</w:t>
            </w:r>
          </w:p>
          <w:p w14:paraId="49DCC0C6" w14:textId="44987452" w:rsidR="000E1FFA" w:rsidRDefault="000E1FFA">
            <w:pPr>
              <w:spacing w:before="240" w:after="0"/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3BA8" w14:textId="11A2D9E8" w:rsidR="000E1FFA" w:rsidRDefault="005046A7">
            <w:pPr>
              <w:spacing w:before="240" w:after="0"/>
            </w:pPr>
            <w: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59B2" w14:textId="2BCE07A7" w:rsidR="000E1FFA" w:rsidRDefault="005046A7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12,13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EE50" w14:textId="77777777" w:rsidR="000E1FFA" w:rsidRDefault="00DC6965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 deduction/ Lecture/ Case study</w:t>
            </w:r>
          </w:p>
        </w:tc>
      </w:tr>
      <w:tr w:rsidR="000E1FFA" w14:paraId="151F0904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B474" w14:textId="2420F504" w:rsidR="000E1FFA" w:rsidRDefault="007D62F8">
            <w:pPr>
              <w:spacing w:before="240" w:after="0"/>
            </w:pPr>
            <w:r>
              <w:t>4</w:t>
            </w:r>
            <w:r w:rsidR="00DC6965">
              <w:t>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2C00" w14:textId="33893AA6" w:rsidR="00837570" w:rsidRDefault="00075455">
            <w:pPr>
              <w:spacing w:before="240" w:after="0"/>
              <w:rPr>
                <w:b/>
              </w:rPr>
            </w:pPr>
            <w:r w:rsidRPr="00075455">
              <w:rPr>
                <w:b/>
              </w:rPr>
              <w:t>Unit IV: Role of Information and Communications Technologies in Economic Development</w:t>
            </w:r>
          </w:p>
          <w:p w14:paraId="329BCAF2" w14:textId="1F42C2C2" w:rsidR="00075455" w:rsidRPr="00075455" w:rsidRDefault="00075455" w:rsidP="00075455">
            <w:pPr>
              <w:pStyle w:val="ListParagraph"/>
              <w:numPr>
                <w:ilvl w:val="0"/>
                <w:numId w:val="8"/>
              </w:numPr>
              <w:spacing w:before="240" w:after="0"/>
              <w:rPr>
                <w:b/>
              </w:rPr>
            </w:pPr>
            <w:r>
              <w:t>Economic and Social dimensions of ICTs</w:t>
            </w:r>
          </w:p>
          <w:p w14:paraId="5F36414D" w14:textId="050DBF56" w:rsidR="00075455" w:rsidRPr="00075455" w:rsidRDefault="00075455" w:rsidP="00075455">
            <w:pPr>
              <w:pStyle w:val="ListParagraph"/>
              <w:numPr>
                <w:ilvl w:val="0"/>
                <w:numId w:val="8"/>
              </w:numPr>
              <w:spacing w:before="240" w:after="0"/>
              <w:rPr>
                <w:b/>
              </w:rPr>
            </w:pPr>
            <w:r>
              <w:t>ICTs and economic growth interlink ages</w:t>
            </w:r>
          </w:p>
          <w:p w14:paraId="7B71F6F1" w14:textId="4A0B9AC7" w:rsidR="00075455" w:rsidRPr="00075455" w:rsidRDefault="00075455" w:rsidP="00075455">
            <w:pPr>
              <w:pStyle w:val="ListParagraph"/>
              <w:numPr>
                <w:ilvl w:val="0"/>
                <w:numId w:val="8"/>
              </w:numPr>
              <w:spacing w:before="240" w:after="0"/>
              <w:rPr>
                <w:b/>
              </w:rPr>
            </w:pPr>
            <w:r>
              <w:t>ICTs and Development interlink ages</w:t>
            </w:r>
          </w:p>
          <w:p w14:paraId="3A3DA2DA" w14:textId="0EC13EE9" w:rsidR="00075455" w:rsidRPr="004E239E" w:rsidRDefault="0027031C" w:rsidP="00075455">
            <w:pPr>
              <w:pStyle w:val="ListParagraph"/>
              <w:numPr>
                <w:ilvl w:val="0"/>
                <w:numId w:val="8"/>
              </w:numPr>
              <w:spacing w:before="240" w:after="0"/>
              <w:rPr>
                <w:b/>
              </w:rPr>
            </w:pPr>
            <w:r>
              <w:t>IT enabled business and service delivery models</w:t>
            </w:r>
          </w:p>
          <w:p w14:paraId="26971D3B" w14:textId="47F9EE77" w:rsidR="004E239E" w:rsidRPr="004E239E" w:rsidRDefault="004E239E" w:rsidP="00075455">
            <w:pPr>
              <w:pStyle w:val="ListParagraph"/>
              <w:numPr>
                <w:ilvl w:val="0"/>
                <w:numId w:val="8"/>
              </w:numPr>
              <w:spacing w:before="240" w:after="0"/>
              <w:rPr>
                <w:b/>
              </w:rPr>
            </w:pPr>
            <w:r>
              <w:t>BPO/BPM/ITITeS landscape and fundamentals</w:t>
            </w:r>
          </w:p>
          <w:p w14:paraId="5A3E2DD6" w14:textId="2AF01E17" w:rsidR="004E239E" w:rsidRPr="00075455" w:rsidRDefault="004E239E" w:rsidP="00075455">
            <w:pPr>
              <w:pStyle w:val="ListParagraph"/>
              <w:numPr>
                <w:ilvl w:val="0"/>
                <w:numId w:val="8"/>
              </w:numPr>
              <w:spacing w:before="240" w:after="0"/>
              <w:rPr>
                <w:b/>
              </w:rPr>
            </w:pPr>
            <w:r>
              <w:t>Positioning Nepal in global sourcing landscape</w:t>
            </w:r>
          </w:p>
          <w:p w14:paraId="47C6DFEC" w14:textId="77777777" w:rsidR="00075455" w:rsidRPr="00075455" w:rsidRDefault="00075455">
            <w:pPr>
              <w:spacing w:before="240" w:after="0"/>
              <w:rPr>
                <w:b/>
              </w:rPr>
            </w:pPr>
          </w:p>
          <w:p w14:paraId="300AC3F2" w14:textId="7EFACDC7" w:rsidR="000E1FFA" w:rsidRDefault="000E1FFA">
            <w:pPr>
              <w:spacing w:before="240" w:after="0"/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F3DB" w14:textId="0F486FB8" w:rsidR="000E1FFA" w:rsidRDefault="00075455">
            <w:pPr>
              <w:spacing w:before="240" w:after="0"/>
            </w:pPr>
            <w: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E356" w14:textId="5FFA84B8" w:rsidR="000E1FFA" w:rsidRDefault="00075455">
            <w:pPr>
              <w:spacing w:before="240" w:after="0"/>
            </w:pPr>
            <w:r>
              <w:t>14,15,16,17,18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3EB8" w14:textId="77777777" w:rsidR="000E1FFA" w:rsidRDefault="00DC6965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 Lecture/ Case study</w:t>
            </w:r>
          </w:p>
        </w:tc>
      </w:tr>
      <w:tr w:rsidR="00943651" w14:paraId="301C793C" w14:textId="77777777" w:rsidTr="008D4AEB">
        <w:trPr>
          <w:trHeight w:val="102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EB5" w14:textId="0EF59425" w:rsidR="00943651" w:rsidRDefault="00943651" w:rsidP="00943651">
            <w:pPr>
              <w:spacing w:before="240" w:after="0"/>
            </w:pPr>
            <w:r>
              <w:t>5.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6FA0FC" w14:textId="77777777" w:rsidR="00943651" w:rsidRDefault="008C73BB" w:rsidP="008C73BB">
            <w:pPr>
              <w:spacing w:before="240" w:after="0"/>
              <w:rPr>
                <w:b/>
              </w:rPr>
            </w:pPr>
            <w:r w:rsidRPr="008C73BB">
              <w:rPr>
                <w:b/>
              </w:rPr>
              <w:t>Unit V: ICTs and Enterprise Level Value Creation</w:t>
            </w:r>
          </w:p>
          <w:p w14:paraId="2C53BED8" w14:textId="77777777" w:rsidR="008C73BB" w:rsidRPr="008C73BB" w:rsidRDefault="008C73BB" w:rsidP="008C73BB">
            <w:pPr>
              <w:pStyle w:val="ListParagraph"/>
              <w:numPr>
                <w:ilvl w:val="0"/>
                <w:numId w:val="9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t>ERP (Enterprise Resource Planning)</w:t>
            </w:r>
          </w:p>
          <w:p w14:paraId="1DD48EB2" w14:textId="5375B13B" w:rsidR="008C73BB" w:rsidRPr="008C73BB" w:rsidRDefault="008C73BB" w:rsidP="008C73BB">
            <w:pPr>
              <w:pStyle w:val="ListParagraph"/>
              <w:numPr>
                <w:ilvl w:val="0"/>
                <w:numId w:val="9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CRM (Customer Relationship Management)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0D70" w14:textId="218A795B" w:rsidR="00943651" w:rsidRDefault="00465A8F" w:rsidP="00943651">
            <w:pPr>
              <w:spacing w:before="240" w:after="0"/>
            </w:pPr>
            <w:r>
              <w:lastRenderedPageBreak/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8C88" w14:textId="01DC39CB" w:rsidR="00943651" w:rsidRDefault="00465A8F" w:rsidP="00943651">
            <w:pPr>
              <w:spacing w:before="240" w:after="0"/>
            </w:pPr>
            <w:r>
              <w:t>19,20,21,22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0736" w14:textId="77777777" w:rsidR="00943651" w:rsidRDefault="00943651" w:rsidP="00943651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 Lecture/deduction</w:t>
            </w:r>
          </w:p>
        </w:tc>
      </w:tr>
      <w:tr w:rsidR="00943651" w14:paraId="3C06F908" w14:textId="77777777" w:rsidTr="008D4AEB">
        <w:trPr>
          <w:trHeight w:val="75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CBBC" w14:textId="77777777" w:rsidR="00943651" w:rsidRDefault="00943651" w:rsidP="00943651">
            <w:pPr>
              <w:spacing w:before="240" w:after="0"/>
            </w:pPr>
            <w:r>
              <w:lastRenderedPageBreak/>
              <w:t>7.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A30F" w14:textId="77777777" w:rsidR="00943651" w:rsidRDefault="00817A1C" w:rsidP="00817A1C">
            <w:pPr>
              <w:spacing w:before="240" w:after="0"/>
              <w:rPr>
                <w:b/>
              </w:rPr>
            </w:pPr>
            <w:r w:rsidRPr="00817A1C">
              <w:rPr>
                <w:b/>
              </w:rPr>
              <w:t>Unit VI: Fundamentals of Knowledge Economy</w:t>
            </w:r>
          </w:p>
          <w:p w14:paraId="27A23F6B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Internet economy</w:t>
            </w:r>
          </w:p>
          <w:p w14:paraId="47F0310A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E-business – Conceptual premise and topologies</w:t>
            </w:r>
          </w:p>
          <w:p w14:paraId="38F9D8FF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Components of fully integrated e-business models involving Enterprise</w:t>
            </w:r>
          </w:p>
          <w:p w14:paraId="2FEDD95E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Manufacturing</w:t>
            </w:r>
          </w:p>
          <w:p w14:paraId="764AEE93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Distribution</w:t>
            </w:r>
          </w:p>
          <w:p w14:paraId="0A3B8F43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Financials</w:t>
            </w:r>
          </w:p>
          <w:p w14:paraId="5662E48E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Human Resources</w:t>
            </w:r>
          </w:p>
          <w:p w14:paraId="771F01C5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Suppliers</w:t>
            </w:r>
          </w:p>
          <w:p w14:paraId="27C81DDC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concepts of value proposition</w:t>
            </w:r>
          </w:p>
          <w:p w14:paraId="0F370677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value chain and integrated value chain with examples</w:t>
            </w:r>
          </w:p>
          <w:p w14:paraId="2228F903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ICTs and Supply chain management</w:t>
            </w:r>
          </w:p>
          <w:p w14:paraId="3FB5267B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Electronic sourcing and procurement</w:t>
            </w:r>
          </w:p>
          <w:p w14:paraId="35CEFCC1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I</w:t>
            </w:r>
            <w:r>
              <w:t>ntegrated forecasting</w:t>
            </w:r>
          </w:p>
          <w:p w14:paraId="14215645" w14:textId="77777777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Quality System Management</w:t>
            </w:r>
          </w:p>
          <w:p w14:paraId="428BDC70" w14:textId="0EFCFBFE" w:rsidR="001A1E47" w:rsidRPr="001A1E47" w:rsidRDefault="001A1E47" w:rsidP="001A1E47">
            <w:pPr>
              <w:pStyle w:val="ListParagraph"/>
              <w:numPr>
                <w:ilvl w:val="0"/>
                <w:numId w:val="10"/>
              </w:numPr>
              <w:spacing w:before="240" w:after="0"/>
              <w:rPr>
                <w:b/>
              </w:rPr>
            </w:pPr>
            <w:r>
              <w:t>Electronic Commerce: Customer Service</w:t>
            </w:r>
            <w:r>
              <w:t xml:space="preserve">, </w:t>
            </w:r>
            <w:r>
              <w:t>Interactive marketing</w:t>
            </w:r>
            <w:r>
              <w:t xml:space="preserve">, </w:t>
            </w:r>
            <w:r>
              <w:t>Demand forecasting</w:t>
            </w:r>
            <w:r>
              <w:t xml:space="preserve">, </w:t>
            </w:r>
            <w:r>
              <w:t>Order Management</w:t>
            </w:r>
            <w:r>
              <w:t xml:space="preserve">, </w:t>
            </w:r>
            <w:r>
              <w:t>Developing e-business models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992C" w14:textId="26BFA2C8" w:rsidR="00943651" w:rsidRDefault="00943651" w:rsidP="00943651">
            <w:pPr>
              <w:spacing w:before="240" w:after="0"/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D05B" w14:textId="2F529B8D" w:rsidR="00943651" w:rsidRDefault="00817A1C" w:rsidP="00943651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23,24,25,26,27,28,29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DC57" w14:textId="77777777" w:rsidR="00943651" w:rsidRDefault="00943651" w:rsidP="00943651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Exercises/Lecture/ deduction</w:t>
            </w:r>
          </w:p>
        </w:tc>
      </w:tr>
      <w:tr w:rsidR="00943651" w14:paraId="204EBF08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8963" w14:textId="77777777" w:rsidR="00943651" w:rsidRDefault="00943651" w:rsidP="00943651">
            <w:pPr>
              <w:spacing w:before="240" w:after="0"/>
            </w:pPr>
            <w:r>
              <w:t>8.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0DC5" w14:textId="77777777" w:rsidR="00AD38EA" w:rsidRDefault="00DF640D" w:rsidP="00DF640D">
            <w:pPr>
              <w:spacing w:before="240" w:after="0"/>
              <w:rPr>
                <w:b/>
              </w:rPr>
            </w:pPr>
            <w:r w:rsidRPr="00DF640D">
              <w:rPr>
                <w:b/>
              </w:rPr>
              <w:t>Unit VII: E-commerce</w:t>
            </w:r>
            <w:r w:rsidR="00943651" w:rsidRPr="00DF640D">
              <w:rPr>
                <w:b/>
              </w:rPr>
              <w:t xml:space="preserve">           </w:t>
            </w:r>
          </w:p>
          <w:p w14:paraId="65F2C687" w14:textId="77777777" w:rsidR="00943651" w:rsidRPr="00AD38EA" w:rsidRDefault="00AD38EA" w:rsidP="00AD38EA">
            <w:pPr>
              <w:pStyle w:val="ListParagraph"/>
              <w:numPr>
                <w:ilvl w:val="0"/>
                <w:numId w:val="12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Topology of e-commerc</w:t>
            </w:r>
            <w:r>
              <w:t>e - B2C, B2B and B2G, Prospects</w:t>
            </w:r>
          </w:p>
          <w:p w14:paraId="3763674C" w14:textId="77777777" w:rsidR="00AD38EA" w:rsidRPr="00AD38EA" w:rsidRDefault="00AD38EA" w:rsidP="00AD38EA">
            <w:pPr>
              <w:pStyle w:val="ListParagraph"/>
              <w:numPr>
                <w:ilvl w:val="0"/>
                <w:numId w:val="12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Issues and challenges</w:t>
            </w:r>
          </w:p>
          <w:p w14:paraId="53C16C4E" w14:textId="77777777" w:rsidR="00AD38EA" w:rsidRPr="00AD38EA" w:rsidRDefault="00AD38EA" w:rsidP="00AD38EA">
            <w:pPr>
              <w:pStyle w:val="ListParagraph"/>
              <w:numPr>
                <w:ilvl w:val="0"/>
                <w:numId w:val="12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Payment mechanisms</w:t>
            </w:r>
          </w:p>
          <w:p w14:paraId="1175E1BD" w14:textId="77777777" w:rsidR="00AD38EA" w:rsidRPr="00AD38EA" w:rsidRDefault="00AD38EA" w:rsidP="00AD38EA">
            <w:pPr>
              <w:pStyle w:val="ListParagraph"/>
              <w:numPr>
                <w:ilvl w:val="0"/>
                <w:numId w:val="12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lastRenderedPageBreak/>
              <w:t>Order fulfillment, Payment gateways</w:t>
            </w:r>
          </w:p>
          <w:p w14:paraId="147F80DF" w14:textId="297A25DE" w:rsidR="00AD38EA" w:rsidRPr="00AD38EA" w:rsidRDefault="00AD38EA" w:rsidP="00AD38EA">
            <w:pPr>
              <w:pStyle w:val="ListParagraph"/>
              <w:numPr>
                <w:ilvl w:val="0"/>
                <w:numId w:val="12"/>
              </w:numPr>
              <w:spacing w:before="24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, Nepal e-Commerce landscape, issues and challenges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9FAF" w14:textId="66E7BCCC" w:rsidR="00943651" w:rsidRDefault="00AD38EA" w:rsidP="00943651">
            <w:pPr>
              <w:spacing w:before="240" w:after="0"/>
            </w:pPr>
            <w:r>
              <w:lastRenderedPageBreak/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104" w14:textId="5312CB8D" w:rsidR="00943651" w:rsidRDefault="00AD38EA" w:rsidP="00943651">
            <w:pPr>
              <w:spacing w:before="240" w:after="0"/>
            </w:pPr>
            <w:r>
              <w:t>30,31,32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E46B" w14:textId="77777777" w:rsidR="00943651" w:rsidRDefault="00943651" w:rsidP="00943651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Exercises/Lecture/deduction</w:t>
            </w:r>
          </w:p>
        </w:tc>
      </w:tr>
      <w:tr w:rsidR="00943651" w14:paraId="1C3D1F59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4770" w14:textId="77777777" w:rsidR="00943651" w:rsidRDefault="00943651" w:rsidP="00943651">
            <w:pPr>
              <w:spacing w:before="240" w:after="0"/>
            </w:pPr>
            <w:r>
              <w:lastRenderedPageBreak/>
              <w:t>9.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004F" w14:textId="77777777" w:rsidR="001D349A" w:rsidRDefault="00B8253F" w:rsidP="00B8253F">
            <w:pPr>
              <w:pStyle w:val="Body"/>
              <w:spacing w:after="0" w:line="240" w:lineRule="auto"/>
              <w:rPr>
                <w:b/>
              </w:rPr>
            </w:pPr>
            <w:r w:rsidRPr="00B8253F">
              <w:rPr>
                <w:b/>
              </w:rPr>
              <w:t>Unit VIII: Issues on Developing E-Commerce Based Business Models</w:t>
            </w:r>
          </w:p>
          <w:p w14:paraId="68442F4A" w14:textId="77777777" w:rsidR="005D5F34" w:rsidRPr="005D5F34" w:rsidRDefault="005D5F34" w:rsidP="005D5F34">
            <w:pPr>
              <w:pStyle w:val="Body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>
              <w:t>Analyzing value proposition</w:t>
            </w:r>
          </w:p>
          <w:p w14:paraId="762C26FB" w14:textId="77777777" w:rsidR="005D5F34" w:rsidRPr="005D5F34" w:rsidRDefault="005D5F34" w:rsidP="005D5F34">
            <w:pPr>
              <w:pStyle w:val="Body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>
              <w:t>Techno graphic profiling</w:t>
            </w:r>
          </w:p>
          <w:p w14:paraId="57F450E2" w14:textId="77777777" w:rsidR="005D5F34" w:rsidRPr="005D5F34" w:rsidRDefault="005D5F34" w:rsidP="005D5F34">
            <w:pPr>
              <w:pStyle w:val="Body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>
              <w:t>case studies in e-Commerce/e-Business</w:t>
            </w:r>
          </w:p>
          <w:p w14:paraId="00D849A4" w14:textId="5A1457FB" w:rsidR="005D5F34" w:rsidRPr="00B8253F" w:rsidRDefault="005D5F34" w:rsidP="005D5F34">
            <w:pPr>
              <w:pStyle w:val="Body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>
              <w:t>Impact of ICTs based implementations on traditional business models on some verticals: travel, entertainment and hospitality industries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C3AA" w14:textId="47210F81" w:rsidR="00943651" w:rsidRDefault="00B8253F" w:rsidP="00943651">
            <w:pPr>
              <w:spacing w:before="240" w:after="0"/>
            </w:pPr>
            <w: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153E" w14:textId="622F05CE" w:rsidR="00943651" w:rsidRDefault="00B8253F" w:rsidP="00943651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33,34,35,36.37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D19B" w14:textId="77777777" w:rsidR="00943651" w:rsidRDefault="00943651" w:rsidP="00943651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 Lecture/deduction</w:t>
            </w:r>
          </w:p>
        </w:tc>
      </w:tr>
      <w:tr w:rsidR="00AD709D" w14:paraId="21254305" w14:textId="77777777" w:rsidTr="008D4AEB">
        <w:trPr>
          <w:trHeight w:val="75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4C5B" w14:textId="77777777" w:rsidR="00AD709D" w:rsidRDefault="00AD709D" w:rsidP="00AD709D">
            <w:pPr>
              <w:spacing w:before="240" w:after="0"/>
            </w:pPr>
            <w:r>
              <w:t>10.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BDA7E" w14:textId="77777777" w:rsidR="00AD709D" w:rsidRDefault="00D47208" w:rsidP="00AD709D">
            <w:pPr>
              <w:spacing w:before="240" w:after="0"/>
              <w:rPr>
                <w:b/>
              </w:rPr>
            </w:pPr>
            <w:r w:rsidRPr="00D47208">
              <w:rPr>
                <w:b/>
              </w:rPr>
              <w:t>Unit IX: Financing</w:t>
            </w:r>
          </w:p>
          <w:p w14:paraId="664D0417" w14:textId="77777777" w:rsidR="00D47208" w:rsidRPr="00D47208" w:rsidRDefault="00D47208" w:rsidP="00D47208">
            <w:pPr>
              <w:pStyle w:val="ListParagraph"/>
              <w:numPr>
                <w:ilvl w:val="0"/>
                <w:numId w:val="14"/>
              </w:numPr>
              <w:spacing w:before="240" w:after="0"/>
              <w:rPr>
                <w:b/>
              </w:rPr>
            </w:pPr>
            <w:r>
              <w:t>Elements of knowledge industry growth ecosystem</w:t>
            </w:r>
          </w:p>
          <w:p w14:paraId="3DC633A6" w14:textId="44162C75" w:rsidR="00D47208" w:rsidRPr="00D47208" w:rsidRDefault="00D47208" w:rsidP="00D47208">
            <w:pPr>
              <w:pStyle w:val="ListParagraph"/>
              <w:numPr>
                <w:ilvl w:val="0"/>
                <w:numId w:val="14"/>
              </w:numPr>
              <w:spacing w:before="240" w:after="0"/>
              <w:rPr>
                <w:b/>
              </w:rPr>
            </w:pPr>
            <w:r>
              <w:t>Concept of Venture capital (VC), Angels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330E" w14:textId="6CA5C1E5" w:rsidR="00AD709D" w:rsidRDefault="00D47208" w:rsidP="00AD709D">
            <w:pPr>
              <w:spacing w:before="240" w:after="0"/>
            </w:pPr>
            <w: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26D" w14:textId="29875838" w:rsidR="00AD709D" w:rsidRDefault="00D47208" w:rsidP="00AD709D">
            <w:pPr>
              <w:spacing w:before="240" w:after="0"/>
            </w:pPr>
            <w:r>
              <w:t>38,39,40,41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40A1" w14:textId="77777777" w:rsidR="00AD709D" w:rsidRDefault="00AD709D" w:rsidP="00AD709D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Exercises/Lecture</w:t>
            </w:r>
          </w:p>
        </w:tc>
      </w:tr>
      <w:tr w:rsidR="00AD709D" w14:paraId="2AE50C84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EB30" w14:textId="77777777" w:rsidR="00AD709D" w:rsidRDefault="00AD709D" w:rsidP="00AD709D">
            <w:pPr>
              <w:spacing w:before="240" w:after="0"/>
            </w:pPr>
            <w:r>
              <w:t>11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5326" w14:textId="77777777" w:rsidR="00AD709D" w:rsidRDefault="00CA4E33" w:rsidP="00AD709D">
            <w:pPr>
              <w:spacing w:before="240" w:after="0"/>
              <w:rPr>
                <w:b/>
              </w:rPr>
            </w:pPr>
            <w:r w:rsidRPr="00CA4E33">
              <w:rPr>
                <w:b/>
              </w:rPr>
              <w:t>Unit X: Information Economy: Requisite Infrastructure</w:t>
            </w:r>
          </w:p>
          <w:p w14:paraId="4FFD7962" w14:textId="77777777" w:rsidR="0024109C" w:rsidRPr="0024109C" w:rsidRDefault="0024109C" w:rsidP="0024109C">
            <w:pPr>
              <w:pStyle w:val="ListParagraph"/>
              <w:numPr>
                <w:ilvl w:val="0"/>
                <w:numId w:val="15"/>
              </w:numPr>
              <w:spacing w:before="240" w:after="0"/>
              <w:rPr>
                <w:b/>
              </w:rPr>
            </w:pPr>
            <w:r>
              <w:t>Regulatory regime</w:t>
            </w:r>
          </w:p>
          <w:p w14:paraId="4FB98624" w14:textId="77777777" w:rsidR="0024109C" w:rsidRPr="003F776A" w:rsidRDefault="0024109C" w:rsidP="0024109C">
            <w:pPr>
              <w:pStyle w:val="ListParagraph"/>
              <w:numPr>
                <w:ilvl w:val="0"/>
                <w:numId w:val="15"/>
              </w:numPr>
              <w:spacing w:before="240" w:after="0"/>
              <w:rPr>
                <w:b/>
              </w:rPr>
            </w:pPr>
            <w:r>
              <w:t>Trust - governance and accountability</w:t>
            </w:r>
          </w:p>
          <w:p w14:paraId="78B35824" w14:textId="1156D45E" w:rsidR="003F776A" w:rsidRPr="0024109C" w:rsidRDefault="003F776A" w:rsidP="0024109C">
            <w:pPr>
              <w:pStyle w:val="ListParagraph"/>
              <w:numPr>
                <w:ilvl w:val="0"/>
                <w:numId w:val="15"/>
              </w:numPr>
              <w:spacing w:before="240" w:after="0"/>
              <w:rPr>
                <w:b/>
              </w:rPr>
            </w:pPr>
            <w:r>
              <w:t>Operational issues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56C4" w14:textId="37C98137" w:rsidR="00AD709D" w:rsidRDefault="006275D2" w:rsidP="00AD709D">
            <w:pPr>
              <w:spacing w:before="240" w:after="0"/>
            </w:pPr>
            <w: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5013" w14:textId="7C4D036C" w:rsidR="00AD709D" w:rsidRDefault="00C5418A" w:rsidP="00AD709D">
            <w:pPr>
              <w:spacing w:before="240" w:after="0"/>
            </w:pPr>
            <w:r>
              <w:t>42,43,44,45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5EB" w14:textId="77777777" w:rsidR="00AD709D" w:rsidRDefault="00AD709D" w:rsidP="00AD709D">
            <w:pPr>
              <w:spacing w:before="24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Lecture/case study/Exercise</w:t>
            </w:r>
          </w:p>
        </w:tc>
      </w:tr>
      <w:tr w:rsidR="00A04720" w14:paraId="68C1D0A5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0EED" w14:textId="77777777" w:rsidR="00A04720" w:rsidRDefault="00A04720" w:rsidP="00AD709D">
            <w:pPr>
              <w:spacing w:before="240" w:after="0"/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97AD" w14:textId="77505279" w:rsidR="00A04720" w:rsidRPr="00CA4E33" w:rsidRDefault="00A04720" w:rsidP="00AD709D">
            <w:pPr>
              <w:spacing w:before="240" w:after="0"/>
              <w:rPr>
                <w:b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B22C" w14:textId="77777777" w:rsidR="00A04720" w:rsidRDefault="00A04720" w:rsidP="00AD709D">
            <w:pPr>
              <w:spacing w:before="240" w:after="0"/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1228" w14:textId="77777777" w:rsidR="00A04720" w:rsidRDefault="00A04720" w:rsidP="00AD709D">
            <w:pPr>
              <w:spacing w:before="240" w:after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7003" w14:textId="77777777" w:rsidR="00A04720" w:rsidRDefault="00A04720" w:rsidP="00AD709D">
            <w:pPr>
              <w:spacing w:before="240" w:after="0"/>
              <w:rPr>
                <w:sz w:val="16"/>
                <w:szCs w:val="16"/>
              </w:rPr>
            </w:pPr>
          </w:p>
        </w:tc>
      </w:tr>
      <w:tr w:rsidR="008D4AEB" w14:paraId="18D809F7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DFC5" w14:textId="164FDAE2" w:rsidR="008D4AEB" w:rsidRDefault="008D4AEB" w:rsidP="00AD709D">
            <w:pPr>
              <w:spacing w:before="240" w:after="0"/>
            </w:pPr>
            <w:r>
              <w:t>12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AF44" w14:textId="77777777" w:rsidR="008D4AEB" w:rsidRDefault="008D4AEB" w:rsidP="00AD709D">
            <w:pPr>
              <w:spacing w:before="240" w:after="0"/>
              <w:rPr>
                <w:b/>
              </w:rPr>
            </w:pPr>
            <w:r w:rsidRPr="008D4AEB">
              <w:rPr>
                <w:b/>
              </w:rPr>
              <w:t>Unit XI: Emerging/Evolving Technology Landscape and their Implications on Digital Economy</w:t>
            </w:r>
          </w:p>
          <w:p w14:paraId="3C682DBB" w14:textId="77777777" w:rsidR="008D4AEB" w:rsidRPr="008D4AEB" w:rsidRDefault="008D4AEB" w:rsidP="008D4AEB">
            <w:pPr>
              <w:pStyle w:val="ListParagraph"/>
              <w:numPr>
                <w:ilvl w:val="0"/>
                <w:numId w:val="16"/>
              </w:numPr>
              <w:spacing w:before="240" w:after="0"/>
              <w:rPr>
                <w:b/>
              </w:rPr>
            </w:pPr>
            <w:r>
              <w:t>Concepts of business/competitive intelligence and business analytics</w:t>
            </w:r>
          </w:p>
          <w:p w14:paraId="0FE2009B" w14:textId="77777777" w:rsidR="008D4AEB" w:rsidRPr="008D4AEB" w:rsidRDefault="008D4AEB" w:rsidP="008D4AEB">
            <w:pPr>
              <w:pStyle w:val="ListParagraph"/>
              <w:numPr>
                <w:ilvl w:val="0"/>
                <w:numId w:val="16"/>
              </w:numPr>
              <w:spacing w:before="240" w:after="0"/>
              <w:rPr>
                <w:b/>
              </w:rPr>
            </w:pPr>
            <w:r>
              <w:lastRenderedPageBreak/>
              <w:t>social media</w:t>
            </w:r>
          </w:p>
          <w:p w14:paraId="614CE405" w14:textId="77777777" w:rsidR="008D4AEB" w:rsidRPr="008D4AEB" w:rsidRDefault="008D4AEB" w:rsidP="008D4AEB">
            <w:pPr>
              <w:pStyle w:val="ListParagraph"/>
              <w:numPr>
                <w:ilvl w:val="0"/>
                <w:numId w:val="16"/>
              </w:numPr>
              <w:spacing w:before="240" w:after="0"/>
              <w:rPr>
                <w:b/>
              </w:rPr>
            </w:pPr>
            <w:r>
              <w:t>mobile and cloud computing</w:t>
            </w:r>
          </w:p>
          <w:p w14:paraId="667255CE" w14:textId="77777777" w:rsidR="008D4AEB" w:rsidRPr="008D4AEB" w:rsidRDefault="008D4AEB" w:rsidP="008D4AEB">
            <w:pPr>
              <w:pStyle w:val="ListParagraph"/>
              <w:numPr>
                <w:ilvl w:val="0"/>
                <w:numId w:val="16"/>
              </w:numPr>
              <w:spacing w:before="240" w:after="0"/>
              <w:rPr>
                <w:b/>
              </w:rPr>
            </w:pPr>
            <w:r>
              <w:t>Data mining and Big Data Analytics</w:t>
            </w:r>
          </w:p>
          <w:p w14:paraId="4EEC3EBD" w14:textId="5D299639" w:rsidR="008D4AEB" w:rsidRPr="008D4AEB" w:rsidRDefault="008D4AEB" w:rsidP="008D4AEB">
            <w:pPr>
              <w:pStyle w:val="ListParagraph"/>
              <w:numPr>
                <w:ilvl w:val="0"/>
                <w:numId w:val="16"/>
              </w:numPr>
              <w:spacing w:before="240" w:after="0"/>
              <w:rPr>
                <w:b/>
              </w:rPr>
            </w:pPr>
            <w:r>
              <w:t>Cyber security and Public Key Infrastructure (PKI)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BF03" w14:textId="7D9E502A" w:rsidR="008D4AEB" w:rsidRDefault="008D4AEB" w:rsidP="00AD709D">
            <w:pPr>
              <w:spacing w:before="240" w:after="0"/>
            </w:pPr>
            <w:r>
              <w:lastRenderedPageBreak/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B493" w14:textId="79082163" w:rsidR="008D4AEB" w:rsidRDefault="008D4AEB" w:rsidP="00AD709D">
            <w:pPr>
              <w:spacing w:before="240" w:after="0"/>
            </w:pPr>
            <w:r>
              <w:t>46,47,48,49,50,51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471D" w14:textId="77777777" w:rsidR="008D4AEB" w:rsidRDefault="008D4AEB" w:rsidP="00AD709D">
            <w:pPr>
              <w:spacing w:before="240" w:after="0"/>
              <w:rPr>
                <w:sz w:val="16"/>
                <w:szCs w:val="16"/>
              </w:rPr>
            </w:pPr>
          </w:p>
        </w:tc>
      </w:tr>
      <w:tr w:rsidR="008D4AEB" w14:paraId="78F92061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8D00" w14:textId="63F59194" w:rsidR="008D4AEB" w:rsidRDefault="008D4AEB" w:rsidP="00AD709D">
            <w:pPr>
              <w:spacing w:before="240" w:after="0"/>
            </w:pPr>
            <w:r>
              <w:lastRenderedPageBreak/>
              <w:t>13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6D42" w14:textId="77777777" w:rsidR="008D4AEB" w:rsidRDefault="008D4AEB" w:rsidP="00AD709D">
            <w:pPr>
              <w:spacing w:before="240" w:after="0"/>
              <w:rPr>
                <w:b/>
              </w:rPr>
            </w:pPr>
            <w:r w:rsidRPr="008D4AEB">
              <w:rPr>
                <w:b/>
              </w:rPr>
              <w:t>Unit XII: Information Economy Landscape: Nepal</w:t>
            </w:r>
          </w:p>
          <w:p w14:paraId="6A6A3FA5" w14:textId="77777777" w:rsidR="008D4AEB" w:rsidRPr="008D4AEB" w:rsidRDefault="008D4AEB" w:rsidP="008D4AEB">
            <w:pPr>
              <w:pStyle w:val="ListParagraph"/>
              <w:numPr>
                <w:ilvl w:val="0"/>
                <w:numId w:val="17"/>
              </w:numPr>
              <w:spacing w:before="240" w:after="0"/>
              <w:rPr>
                <w:b/>
              </w:rPr>
            </w:pPr>
            <w:r>
              <w:t>IT policy and strategy</w:t>
            </w:r>
          </w:p>
          <w:p w14:paraId="5D38CEFB" w14:textId="77777777" w:rsidR="008D4AEB" w:rsidRPr="008D4AEB" w:rsidRDefault="008D4AEB" w:rsidP="008D4AEB">
            <w:pPr>
              <w:pStyle w:val="ListParagraph"/>
              <w:numPr>
                <w:ilvl w:val="0"/>
                <w:numId w:val="17"/>
              </w:numPr>
              <w:spacing w:before="240" w:after="0"/>
              <w:rPr>
                <w:b/>
              </w:rPr>
            </w:pPr>
            <w:r>
              <w:t>Application of IC</w:t>
            </w:r>
            <w:r>
              <w:t>Ts in public and private sector</w:t>
            </w:r>
          </w:p>
          <w:p w14:paraId="7B863B87" w14:textId="77777777" w:rsidR="008D4AEB" w:rsidRPr="008D4AEB" w:rsidRDefault="008D4AEB" w:rsidP="008D4AEB">
            <w:pPr>
              <w:pStyle w:val="ListParagraph"/>
              <w:numPr>
                <w:ilvl w:val="0"/>
                <w:numId w:val="17"/>
              </w:numPr>
              <w:spacing w:before="240" w:after="0"/>
              <w:rPr>
                <w:b/>
              </w:rPr>
            </w:pPr>
            <w:r>
              <w:t>Level of e-business related activities</w:t>
            </w:r>
          </w:p>
          <w:p w14:paraId="4B3E4F2F" w14:textId="77777777" w:rsidR="008D4AEB" w:rsidRPr="008D4AEB" w:rsidRDefault="008D4AEB" w:rsidP="008D4AEB">
            <w:pPr>
              <w:pStyle w:val="ListParagraph"/>
              <w:numPr>
                <w:ilvl w:val="0"/>
                <w:numId w:val="17"/>
              </w:numPr>
              <w:spacing w:before="240" w:after="0"/>
              <w:rPr>
                <w:b/>
              </w:rPr>
            </w:pPr>
            <w:r>
              <w:t>prevailing Regulatory instruments</w:t>
            </w:r>
          </w:p>
          <w:p w14:paraId="696084EB" w14:textId="77777777" w:rsidR="008D4AEB" w:rsidRPr="008D4AEB" w:rsidRDefault="008D4AEB" w:rsidP="008D4AEB">
            <w:pPr>
              <w:pStyle w:val="ListParagraph"/>
              <w:numPr>
                <w:ilvl w:val="0"/>
                <w:numId w:val="17"/>
              </w:numPr>
              <w:spacing w:before="240" w:after="0"/>
              <w:rPr>
                <w:b/>
              </w:rPr>
            </w:pPr>
            <w:r>
              <w:t>Opportunities/Constraints/ limitations</w:t>
            </w:r>
          </w:p>
          <w:p w14:paraId="171C3070" w14:textId="7544BF01" w:rsidR="008D4AEB" w:rsidRPr="008D4AEB" w:rsidRDefault="008D4AEB" w:rsidP="008D4AEB">
            <w:pPr>
              <w:pStyle w:val="ListParagraph"/>
              <w:spacing w:before="240" w:after="0"/>
              <w:rPr>
                <w:b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00D8" w14:textId="20D730C1" w:rsidR="008D4AEB" w:rsidRDefault="008D4AEB" w:rsidP="00AD709D">
            <w:pPr>
              <w:spacing w:before="240" w:after="0"/>
            </w:pPr>
            <w: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53D" w14:textId="4DA3DBA0" w:rsidR="008D4AEB" w:rsidRDefault="008D4AEB" w:rsidP="00AD709D">
            <w:pPr>
              <w:spacing w:before="240" w:after="0"/>
            </w:pPr>
            <w:r>
              <w:t>51,52,53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25AC" w14:textId="77777777" w:rsidR="008D4AEB" w:rsidRDefault="008D4AEB" w:rsidP="00AD709D">
            <w:pPr>
              <w:spacing w:before="240" w:after="0"/>
              <w:rPr>
                <w:sz w:val="16"/>
                <w:szCs w:val="16"/>
              </w:rPr>
            </w:pPr>
          </w:p>
        </w:tc>
      </w:tr>
      <w:tr w:rsidR="008D4AEB" w14:paraId="5AE55F44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4540" w14:textId="4193B6E7" w:rsidR="008D4AEB" w:rsidRDefault="008D4AEB" w:rsidP="00AD709D">
            <w:pPr>
              <w:spacing w:before="240" w:after="0"/>
            </w:pPr>
            <w:r>
              <w:t>14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2CC9" w14:textId="77777777" w:rsidR="008D4AEB" w:rsidRDefault="008D4AEB" w:rsidP="00AD709D">
            <w:pPr>
              <w:spacing w:before="240" w:after="0"/>
              <w:rPr>
                <w:b/>
              </w:rPr>
            </w:pPr>
            <w:r w:rsidRPr="008D4AEB">
              <w:rPr>
                <w:b/>
              </w:rPr>
              <w:t>Unit XIII: Internet Access and Infrastructure Related Issues</w:t>
            </w:r>
          </w:p>
          <w:p w14:paraId="7B57A953" w14:textId="77777777" w:rsidR="008D4AEB" w:rsidRPr="008D4AEB" w:rsidRDefault="008D4AEB" w:rsidP="008D4AEB">
            <w:pPr>
              <w:pStyle w:val="ListParagraph"/>
              <w:numPr>
                <w:ilvl w:val="0"/>
                <w:numId w:val="18"/>
              </w:numPr>
              <w:spacing w:before="240" w:after="0"/>
              <w:rPr>
                <w:b/>
              </w:rPr>
            </w:pPr>
            <w:r>
              <w:t>Telecom policy</w:t>
            </w:r>
          </w:p>
          <w:p w14:paraId="7F4FDF78" w14:textId="77777777" w:rsidR="008D4AEB" w:rsidRPr="008D4AEB" w:rsidRDefault="008D4AEB" w:rsidP="008D4AEB">
            <w:pPr>
              <w:pStyle w:val="ListParagraph"/>
              <w:numPr>
                <w:ilvl w:val="0"/>
                <w:numId w:val="18"/>
              </w:numPr>
              <w:spacing w:before="240" w:after="0"/>
              <w:rPr>
                <w:b/>
              </w:rPr>
            </w:pPr>
            <w:r>
              <w:t>Telecom infrastructure</w:t>
            </w:r>
          </w:p>
          <w:p w14:paraId="421E895B" w14:textId="52891870" w:rsidR="008D4AEB" w:rsidRPr="008D4AEB" w:rsidRDefault="008D4AEB" w:rsidP="008D4AEB">
            <w:pPr>
              <w:pStyle w:val="ListParagraph"/>
              <w:numPr>
                <w:ilvl w:val="0"/>
                <w:numId w:val="18"/>
              </w:numPr>
              <w:spacing w:before="240" w:after="0"/>
              <w:rPr>
                <w:b/>
              </w:rPr>
            </w:pPr>
            <w:r>
              <w:t>ISP's, Issues impinging upon ICT penetration and uptake in the country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517C" w14:textId="707B6BD5" w:rsidR="008D4AEB" w:rsidRDefault="008D4AEB" w:rsidP="00AD709D">
            <w:pPr>
              <w:spacing w:before="240" w:after="0"/>
            </w:pPr>
            <w: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CB54" w14:textId="08D7B6C9" w:rsidR="008D4AEB" w:rsidRDefault="008D4AEB" w:rsidP="00AD709D">
            <w:pPr>
              <w:spacing w:before="240" w:after="0"/>
            </w:pPr>
            <w:r>
              <w:t>53,54,55</w:t>
            </w:r>
            <w:bookmarkStart w:id="0" w:name="_GoBack"/>
            <w:bookmarkEnd w:id="0"/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1B9" w14:textId="77777777" w:rsidR="008D4AEB" w:rsidRDefault="008D4AEB" w:rsidP="00AD709D">
            <w:pPr>
              <w:spacing w:before="240" w:after="0"/>
              <w:rPr>
                <w:sz w:val="16"/>
                <w:szCs w:val="16"/>
              </w:rPr>
            </w:pPr>
          </w:p>
        </w:tc>
      </w:tr>
      <w:tr w:rsidR="008D4AEB" w14:paraId="6C4F5E37" w14:textId="77777777" w:rsidTr="008D4AEB">
        <w:trPr>
          <w:trHeight w:val="484"/>
        </w:trPr>
        <w:tc>
          <w:tcPr>
            <w:tcW w:w="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C15F" w14:textId="77777777" w:rsidR="008D4AEB" w:rsidRDefault="008D4AEB" w:rsidP="00AD709D">
            <w:pPr>
              <w:spacing w:before="240" w:after="0"/>
            </w:pP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4D59" w14:textId="77777777" w:rsidR="008D4AEB" w:rsidRPr="00CA4E33" w:rsidRDefault="008D4AEB" w:rsidP="00AD709D">
            <w:pPr>
              <w:spacing w:before="240" w:after="0"/>
              <w:rPr>
                <w:b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487D" w14:textId="77777777" w:rsidR="008D4AEB" w:rsidRDefault="008D4AEB" w:rsidP="00AD709D">
            <w:pPr>
              <w:spacing w:before="240" w:after="0"/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D899" w14:textId="77777777" w:rsidR="008D4AEB" w:rsidRDefault="008D4AEB" w:rsidP="00AD709D">
            <w:pPr>
              <w:spacing w:before="240" w:after="0"/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42B9" w14:textId="77777777" w:rsidR="008D4AEB" w:rsidRDefault="008D4AEB" w:rsidP="00AD709D">
            <w:pPr>
              <w:spacing w:before="240" w:after="0"/>
              <w:rPr>
                <w:sz w:val="16"/>
                <w:szCs w:val="16"/>
              </w:rPr>
            </w:pPr>
          </w:p>
        </w:tc>
      </w:tr>
    </w:tbl>
    <w:p w14:paraId="301DFD1E" w14:textId="77777777" w:rsidR="000E1FFA" w:rsidRDefault="000E1FFA"/>
    <w:sectPr w:rsidR="000E1FFA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076"/>
    <w:multiLevelType w:val="hybridMultilevel"/>
    <w:tmpl w:val="C5C2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3D5"/>
    <w:multiLevelType w:val="hybridMultilevel"/>
    <w:tmpl w:val="F4B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31581"/>
    <w:multiLevelType w:val="hybridMultilevel"/>
    <w:tmpl w:val="3DB4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3C13"/>
    <w:multiLevelType w:val="hybridMultilevel"/>
    <w:tmpl w:val="A8DC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332"/>
    <w:multiLevelType w:val="hybridMultilevel"/>
    <w:tmpl w:val="766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0D43"/>
    <w:multiLevelType w:val="hybridMultilevel"/>
    <w:tmpl w:val="0E66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42EA"/>
    <w:multiLevelType w:val="hybridMultilevel"/>
    <w:tmpl w:val="89E0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F341A"/>
    <w:multiLevelType w:val="hybridMultilevel"/>
    <w:tmpl w:val="0F00C7A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1E158E7"/>
    <w:multiLevelType w:val="hybridMultilevel"/>
    <w:tmpl w:val="D516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B26"/>
    <w:multiLevelType w:val="hybridMultilevel"/>
    <w:tmpl w:val="124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90ED2"/>
    <w:multiLevelType w:val="hybridMultilevel"/>
    <w:tmpl w:val="63AA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346DE"/>
    <w:multiLevelType w:val="hybridMultilevel"/>
    <w:tmpl w:val="D81A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B6759"/>
    <w:multiLevelType w:val="hybridMultilevel"/>
    <w:tmpl w:val="21C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31285"/>
    <w:multiLevelType w:val="hybridMultilevel"/>
    <w:tmpl w:val="32D8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7518A"/>
    <w:multiLevelType w:val="hybridMultilevel"/>
    <w:tmpl w:val="A8DC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A3430"/>
    <w:multiLevelType w:val="hybridMultilevel"/>
    <w:tmpl w:val="9C0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424A1"/>
    <w:multiLevelType w:val="hybridMultilevel"/>
    <w:tmpl w:val="D2F4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81A48"/>
    <w:multiLevelType w:val="hybridMultilevel"/>
    <w:tmpl w:val="DA08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14"/>
  </w:num>
  <w:num w:numId="6">
    <w:abstractNumId w:val="13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  <w:num w:numId="12">
    <w:abstractNumId w:val="17"/>
  </w:num>
  <w:num w:numId="13">
    <w:abstractNumId w:val="12"/>
  </w:num>
  <w:num w:numId="14">
    <w:abstractNumId w:val="10"/>
  </w:num>
  <w:num w:numId="15">
    <w:abstractNumId w:val="0"/>
  </w:num>
  <w:num w:numId="16">
    <w:abstractNumId w:val="1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FA"/>
    <w:rsid w:val="00003C83"/>
    <w:rsid w:val="00075455"/>
    <w:rsid w:val="000B0435"/>
    <w:rsid w:val="000B7DAD"/>
    <w:rsid w:val="000E1FFA"/>
    <w:rsid w:val="001A1E47"/>
    <w:rsid w:val="001B3642"/>
    <w:rsid w:val="001D349A"/>
    <w:rsid w:val="0024109C"/>
    <w:rsid w:val="0024534B"/>
    <w:rsid w:val="0027031C"/>
    <w:rsid w:val="00341208"/>
    <w:rsid w:val="003B7E0F"/>
    <w:rsid w:val="003C18C5"/>
    <w:rsid w:val="003F776A"/>
    <w:rsid w:val="00431C1D"/>
    <w:rsid w:val="00465A8F"/>
    <w:rsid w:val="00481E8E"/>
    <w:rsid w:val="004D0A68"/>
    <w:rsid w:val="004E239E"/>
    <w:rsid w:val="004F0633"/>
    <w:rsid w:val="004F6632"/>
    <w:rsid w:val="004F7240"/>
    <w:rsid w:val="005046A7"/>
    <w:rsid w:val="0055476E"/>
    <w:rsid w:val="00563CCA"/>
    <w:rsid w:val="005A348B"/>
    <w:rsid w:val="005D3928"/>
    <w:rsid w:val="005D5F34"/>
    <w:rsid w:val="0060013D"/>
    <w:rsid w:val="006275D2"/>
    <w:rsid w:val="00635BC1"/>
    <w:rsid w:val="006628D7"/>
    <w:rsid w:val="006C0F85"/>
    <w:rsid w:val="006D5A1F"/>
    <w:rsid w:val="00770BA2"/>
    <w:rsid w:val="007C41C3"/>
    <w:rsid w:val="007D62F8"/>
    <w:rsid w:val="007E0719"/>
    <w:rsid w:val="007E1C1F"/>
    <w:rsid w:val="007F099F"/>
    <w:rsid w:val="00817A1C"/>
    <w:rsid w:val="008228C5"/>
    <w:rsid w:val="00837570"/>
    <w:rsid w:val="008438CD"/>
    <w:rsid w:val="008B68C2"/>
    <w:rsid w:val="008C73BB"/>
    <w:rsid w:val="008D4AEB"/>
    <w:rsid w:val="008E3368"/>
    <w:rsid w:val="00943651"/>
    <w:rsid w:val="009F0940"/>
    <w:rsid w:val="009F09F8"/>
    <w:rsid w:val="00A04720"/>
    <w:rsid w:val="00A1157F"/>
    <w:rsid w:val="00A258AA"/>
    <w:rsid w:val="00A2756D"/>
    <w:rsid w:val="00A40A75"/>
    <w:rsid w:val="00A7568A"/>
    <w:rsid w:val="00A85DEA"/>
    <w:rsid w:val="00A9422D"/>
    <w:rsid w:val="00AB12F3"/>
    <w:rsid w:val="00AD38EA"/>
    <w:rsid w:val="00AD709D"/>
    <w:rsid w:val="00AF3007"/>
    <w:rsid w:val="00B71EC4"/>
    <w:rsid w:val="00B82508"/>
    <w:rsid w:val="00B8253F"/>
    <w:rsid w:val="00B907D1"/>
    <w:rsid w:val="00C5418A"/>
    <w:rsid w:val="00C66883"/>
    <w:rsid w:val="00C9256B"/>
    <w:rsid w:val="00CA4E33"/>
    <w:rsid w:val="00CB3404"/>
    <w:rsid w:val="00CE55D6"/>
    <w:rsid w:val="00CF386E"/>
    <w:rsid w:val="00D426AA"/>
    <w:rsid w:val="00D45EA1"/>
    <w:rsid w:val="00D47208"/>
    <w:rsid w:val="00D60E05"/>
    <w:rsid w:val="00DB5784"/>
    <w:rsid w:val="00DC6965"/>
    <w:rsid w:val="00DF640D"/>
    <w:rsid w:val="00FD1E4A"/>
    <w:rsid w:val="00FE269F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F73F"/>
  <w15:docId w15:val="{C7161BF1-6582-47DC-814F-61FF849F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DD3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C4DD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C4DD3"/>
    <w:pPr>
      <w:ind w:left="720"/>
      <w:contextualSpacing/>
    </w:pPr>
  </w:style>
  <w:style w:type="paragraph" w:styleId="NoSpacing">
    <w:name w:val="No Spacing"/>
    <w:uiPriority w:val="1"/>
    <w:qFormat/>
    <w:rsid w:val="009C4DD3"/>
    <w:pPr>
      <w:spacing w:after="0" w:line="240" w:lineRule="auto"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Body">
    <w:name w:val="Body"/>
    <w:rsid w:val="00DB5784"/>
    <w:rPr>
      <w:rFonts w:eastAsia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9q69xqXblz8TwxCdKIZpT4wbWg==">AMUW2mUAPyQWXDATRNSCb4f5VPptB/xrbIL+kIgCTxEfkBFD7OA0K5efMshhoy13jaovEvLVirhzkUw60z/47QLMUlhKsbwgkZd9iD4vM+nGGPijaJ8tN3g=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388E82-5BF4-45B9-9542-B75D4544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</dc:creator>
  <cp:lastModifiedBy>Dell</cp:lastModifiedBy>
  <cp:revision>29</cp:revision>
  <dcterms:created xsi:type="dcterms:W3CDTF">2022-04-26T07:50:00Z</dcterms:created>
  <dcterms:modified xsi:type="dcterms:W3CDTF">2022-04-26T13:59:00Z</dcterms:modified>
</cp:coreProperties>
</file>