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fkn72k30c484" w:id="0"/>
      <w:bookmarkEnd w:id="0"/>
      <w:r w:rsidDel="00000000" w:rsidR="00000000" w:rsidRPr="00000000">
        <w:rPr>
          <w:rtl w:val="0"/>
        </w:rPr>
        <w:t xml:space="preserve">Readme</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[Version 2] </w:t>
      </w:r>
      <w:r w:rsidDel="00000000" w:rsidR="00000000" w:rsidRPr="00000000">
        <w:rPr>
          <w:rtl w:val="0"/>
        </w:rPr>
        <w:t xml:space="preserve">Working code for the bots. It has LED and horn for showcasing the communication between the bots. Most of the times, the communication is successful, but sometimes not. The reason of failures comes out to be the non-working of the radio.write function. I still need to find out how the time taken in comparisons at the receivers is influencing 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