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Subash Sunuwar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subash.react@.com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VA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React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NOVEMBER 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Red Rocks Community College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Lakewood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Tier-II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May </w:t>
            </w:r>
            <w:r w:rsidDel="00000000" w:rsidR="00000000" w:rsidRPr="00000000">
              <w:rPr>
                <w:rtl w:val="0"/>
              </w:rPr>
              <w:t xml:space="preserve">2018 - MONTH 2019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Lord Buddha LLC., </w:t>
            </w:r>
            <w:r w:rsidDel="00000000" w:rsidR="00000000" w:rsidRPr="00000000">
              <w:rPr>
                <w:b w:val="0"/>
                <w:rtl w:val="0"/>
              </w:rPr>
              <w:t xml:space="preserve">Wheat Ridge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May 2016 - November 202018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Red Rocks Community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Lakewood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June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Shree Mahendra HS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Nepal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May 2000 - March 2009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LGY Loan Guaranty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Loan Guaranty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ReactJS , React Native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HTML, CSS</w:t>
            </w:r>
          </w:p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Nepali, Hindi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