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Calibri" w:hAnsi="Calibri"/>
          <w:b/>
          <w:b/>
          <w:bCs/>
        </w:rPr>
      </w:pPr>
      <w:r>
        <w:rPr>
          <w:rFonts w:ascii="Calibri" w:hAnsi="Calibri"/>
          <w:b/>
          <w:bCs/>
        </w:rPr>
        <w:t>Azure Databricks</w:t>
      </w:r>
    </w:p>
    <w:p>
      <w:pPr>
        <w:pStyle w:val="Normal"/>
        <w:numPr>
          <w:ilvl w:val="0"/>
          <w:numId w:val="2"/>
        </w:numPr>
        <w:bidi w:val="0"/>
        <w:jc w:val="left"/>
        <w:rPr>
          <w:rFonts w:ascii="Calibri" w:hAnsi="Calibri"/>
          <w:b/>
          <w:b/>
          <w:bCs/>
          <w:sz w:val="24"/>
          <w:szCs w:val="24"/>
        </w:rPr>
      </w:pPr>
      <w:r>
        <w:rPr>
          <w:rFonts w:ascii="Calibri" w:hAnsi="Calibri"/>
          <w:b w:val="false"/>
          <w:bCs/>
          <w:i w:val="false"/>
          <w:caps w:val="false"/>
          <w:smallCaps w:val="false"/>
          <w:color w:val="171717"/>
          <w:spacing w:val="0"/>
          <w:sz w:val="24"/>
          <w:szCs w:val="24"/>
        </w:rPr>
        <w:t>Monitoring is a critical part of any production-level solution, and Azure Databricks offers robust functionality for monitoring custom application metrics, streaming query events, and application log messages. Azure Databricks can send this monitoring data to different logging services.</w:t>
      </w:r>
      <w:r>
        <w:rPr>
          <w:rFonts w:ascii="Calibri" w:hAnsi="Calibri"/>
          <w:b/>
          <w:bCs/>
          <w:sz w:val="24"/>
          <w:szCs w:val="24"/>
        </w:rPr>
        <w:t xml:space="preserve"> </w:t>
      </w:r>
    </w:p>
    <w:p>
      <w:pPr>
        <w:pStyle w:val="Normal"/>
        <w:numPr>
          <w:ilvl w:val="0"/>
          <w:numId w:val="2"/>
        </w:numPr>
        <w:bidi w:val="0"/>
        <w:jc w:val="left"/>
        <w:rPr/>
      </w:pPr>
      <w:r>
        <w:rPr>
          <w:rFonts w:ascii="Calibri" w:hAnsi="Calibri"/>
          <w:b w:val="false"/>
          <w:bCs w:val="false"/>
          <w:i w:val="false"/>
          <w:caps w:val="false"/>
          <w:smallCaps w:val="false"/>
          <w:color w:val="171717"/>
          <w:spacing w:val="0"/>
          <w:sz w:val="24"/>
          <w:szCs w:val="24"/>
        </w:rPr>
        <w:t>S</w:t>
      </w:r>
      <w:r>
        <w:rPr>
          <w:rFonts w:ascii="Calibri" w:hAnsi="Calibri"/>
          <w:b w:val="false"/>
          <w:bCs w:val="false"/>
          <w:i w:val="false"/>
          <w:caps w:val="false"/>
          <w:smallCaps w:val="false"/>
          <w:color w:val="171717"/>
          <w:spacing w:val="0"/>
          <w:sz w:val="24"/>
          <w:szCs w:val="24"/>
        </w:rPr>
        <w:t xml:space="preserve">end application logs and metrics from Azure Databricks to a </w:t>
      </w:r>
      <w:hyperlink r:id="rId2">
        <w:r>
          <w:rPr>
            <w:rStyle w:val="InternetLink"/>
            <w:rFonts w:ascii="Calibri" w:hAnsi="Calibri"/>
            <w:b w:val="false"/>
            <w:bCs w:val="false"/>
            <w:i w:val="false"/>
            <w:caps w:val="false"/>
            <w:smallCaps w:val="false"/>
            <w:strike w:val="false"/>
            <w:dstrike w:val="false"/>
            <w:spacing w:val="0"/>
            <w:sz w:val="24"/>
            <w:szCs w:val="24"/>
            <w:u w:val="none"/>
            <w:effect w:val="none"/>
            <w:shd w:fill="FFFFFF" w:val="clear"/>
          </w:rPr>
          <w:t>Log Analytics workspace</w:t>
        </w:r>
      </w:hyperlink>
      <w:r>
        <w:rPr>
          <w:rFonts w:ascii="Calibri" w:hAnsi="Calibri"/>
          <w:b w:val="false"/>
          <w:bCs w:val="false"/>
          <w:i w:val="false"/>
          <w:caps w:val="false"/>
          <w:smallCaps w:val="false"/>
          <w:color w:val="171717"/>
          <w:spacing w:val="0"/>
          <w:sz w:val="24"/>
          <w:szCs w:val="24"/>
        </w:rPr>
        <w:t xml:space="preserve">. </w:t>
      </w:r>
      <w:r>
        <w:rPr>
          <w:rFonts w:ascii="Calibri" w:hAnsi="Calibri"/>
          <w:b w:val="false"/>
          <w:i w:val="false"/>
          <w:caps w:val="false"/>
          <w:smallCaps w:val="false"/>
          <w:color w:val="171717"/>
          <w:spacing w:val="0"/>
          <w:sz w:val="24"/>
          <w:szCs w:val="24"/>
        </w:rPr>
        <w:t xml:space="preserve">Azure Databricks does not natively support sending log data to Azure monitor. </w:t>
      </w:r>
      <w:r>
        <w:rPr>
          <w:rFonts w:ascii="Calibri" w:hAnsi="Calibri"/>
          <w:b w:val="false"/>
          <w:bCs w:val="false"/>
          <w:i w:val="false"/>
          <w:caps w:val="false"/>
          <w:smallCaps w:val="false"/>
          <w:color w:val="171717"/>
          <w:spacing w:val="0"/>
          <w:sz w:val="24"/>
          <w:szCs w:val="24"/>
        </w:rPr>
        <w:t xml:space="preserve">It uses the </w:t>
      </w:r>
      <w:hyperlink r:id="rId3">
        <w:r>
          <w:rPr>
            <w:rStyle w:val="InternetLink"/>
            <w:rFonts w:ascii="Calibri" w:hAnsi="Calibri"/>
            <w:b w:val="false"/>
            <w:bCs w:val="false"/>
            <w:i w:val="false"/>
            <w:caps w:val="false"/>
            <w:smallCaps w:val="false"/>
            <w:strike w:val="false"/>
            <w:dstrike w:val="false"/>
            <w:spacing w:val="0"/>
            <w:sz w:val="24"/>
            <w:szCs w:val="24"/>
            <w:u w:val="none"/>
            <w:effect w:val="none"/>
            <w:shd w:fill="FFFFFF" w:val="clear"/>
          </w:rPr>
          <w:t>Azure Databricks Monitoring Library</w:t>
        </w:r>
      </w:hyperlink>
      <w:r>
        <w:rPr>
          <w:rFonts w:ascii="Calibri" w:hAnsi="Calibri"/>
          <w:b w:val="false"/>
          <w:bCs w:val="false"/>
          <w:i w:val="false"/>
          <w:caps w:val="false"/>
          <w:smallCaps w:val="false"/>
          <w:color w:val="171717"/>
          <w:spacing w:val="0"/>
          <w:sz w:val="24"/>
          <w:szCs w:val="24"/>
        </w:rPr>
        <w:t>, which is available on GitHub.</w:t>
      </w:r>
      <w:r>
        <w:rPr>
          <w:rFonts w:ascii="Calibri" w:hAnsi="Calibri"/>
          <w:b w:val="false"/>
          <w:bCs w:val="false"/>
          <w:sz w:val="24"/>
          <w:szCs w:val="24"/>
        </w:rPr>
        <w:t xml:space="preserve"> </w:t>
      </w:r>
    </w:p>
    <w:p>
      <w:pPr>
        <w:pStyle w:val="Normal"/>
        <w:numPr>
          <w:ilvl w:val="0"/>
          <w:numId w:val="2"/>
        </w:numPr>
        <w:bidi w:val="0"/>
        <w:jc w:val="left"/>
        <w:rPr>
          <w:rFonts w:ascii="Calibri" w:hAnsi="Calibri"/>
          <w:sz w:val="24"/>
          <w:szCs w:val="24"/>
        </w:rPr>
      </w:pPr>
      <w:r>
        <w:rPr>
          <w:rFonts w:ascii="Calibri" w:hAnsi="Calibri"/>
          <w:sz w:val="24"/>
          <w:szCs w:val="24"/>
        </w:rPr>
        <w:t xml:space="preserve">After getting Databricks metrics to Log Analytics </w:t>
      </w:r>
      <w:r>
        <w:rPr>
          <w:rFonts w:ascii="Calibri" w:hAnsi="Calibri"/>
          <w:sz w:val="24"/>
          <w:szCs w:val="24"/>
        </w:rPr>
        <w:t>workspace (storage used by Azure Monitor)</w:t>
      </w:r>
      <w:r>
        <w:rPr>
          <w:rFonts w:ascii="Calibri" w:hAnsi="Calibri"/>
          <w:sz w:val="24"/>
          <w:szCs w:val="24"/>
        </w:rPr>
        <w:t xml:space="preserve">, </w:t>
      </w:r>
      <w:r>
        <w:rPr>
          <w:rFonts w:ascii="Calibri" w:hAnsi="Calibri"/>
          <w:sz w:val="24"/>
          <w:szCs w:val="24"/>
        </w:rPr>
        <w:t>you can do visualization in Azure monitor, Grafana or other tools</w:t>
      </w:r>
    </w:p>
    <w:p>
      <w:pPr>
        <w:pStyle w:val="Normal"/>
        <w:bidi w:val="0"/>
        <w:jc w:val="left"/>
        <w:rPr/>
      </w:pPr>
      <w:r>
        <w:rPr/>
      </w:r>
    </w:p>
    <w:p>
      <w:pPr>
        <w:pStyle w:val="Heading1"/>
        <w:bidi w:val="0"/>
        <w:jc w:val="left"/>
        <w:rPr>
          <w:rFonts w:ascii="Calibri" w:hAnsi="Calibri"/>
          <w:b/>
          <w:b/>
          <w:bCs/>
          <w:sz w:val="24"/>
          <w:szCs w:val="24"/>
        </w:rPr>
      </w:pPr>
      <w:r>
        <w:rPr>
          <w:rFonts w:ascii="Calibri" w:hAnsi="Calibri"/>
          <w:b/>
          <w:bCs/>
          <w:sz w:val="24"/>
          <w:szCs w:val="24"/>
        </w:rPr>
        <w:t>Native Support of Prometheus Monitoring in Apache Spark</w:t>
      </w:r>
    </w:p>
    <w:p>
      <w:pPr>
        <w:pStyle w:val="TextBody"/>
        <w:numPr>
          <w:ilvl w:val="0"/>
          <w:numId w:val="3"/>
        </w:numPr>
        <w:bidi w:val="0"/>
        <w:spacing w:before="0" w:after="0"/>
        <w:jc w:val="left"/>
        <w:rPr>
          <w:rFonts w:ascii="Calibri" w:hAnsi="Calibri"/>
        </w:rPr>
      </w:pPr>
      <w:r>
        <w:rPr>
          <w:rFonts w:ascii="Calibri" w:hAnsi="Calibri"/>
        </w:rPr>
        <w:t>Spark 2</w:t>
      </w:r>
      <w:r>
        <w:rPr>
          <w:rFonts w:ascii="Calibri" w:hAnsi="Calibri"/>
        </w:rPr>
        <w:t>X– C</w:t>
      </w:r>
      <w:r>
        <w:rPr>
          <w:rFonts w:ascii="Calibri" w:hAnsi="Calibri"/>
        </w:rPr>
        <w:t>ombination of Prometheus JMX exporter and Apache Spark JMXSink</w:t>
      </w:r>
    </w:p>
    <w:p>
      <w:pPr>
        <w:pStyle w:val="TextBody"/>
        <w:numPr>
          <w:ilvl w:val="0"/>
          <w:numId w:val="3"/>
        </w:numPr>
        <w:bidi w:val="0"/>
        <w:spacing w:before="0" w:after="0"/>
        <w:jc w:val="left"/>
        <w:rPr>
          <w:rFonts w:ascii="Calibri" w:hAnsi="Calibri"/>
        </w:rPr>
      </w:pPr>
      <w:r>
        <w:rPr>
          <w:rFonts w:ascii="Calibri" w:hAnsi="Calibri"/>
        </w:rPr>
        <w:t>Spark 3.0 – PrometheusServlet</w:t>
      </w:r>
    </w:p>
    <w:p>
      <w:pPr>
        <w:pStyle w:val="TextBody"/>
        <w:numPr>
          <w:ilvl w:val="0"/>
          <w:numId w:val="3"/>
        </w:numPr>
        <w:bidi w:val="0"/>
        <w:spacing w:before="0" w:after="0"/>
        <w:jc w:val="left"/>
        <w:rPr>
          <w:rFonts w:ascii="Calibri" w:hAnsi="Calibri"/>
          <w:sz w:val="24"/>
          <w:szCs w:val="24"/>
        </w:rPr>
      </w:pPr>
      <w:r>
        <w:rPr>
          <w:rFonts w:ascii="Calibri" w:hAnsi="Calibri"/>
          <w:b w:val="false"/>
          <w:i w:val="false"/>
          <w:caps w:val="false"/>
          <w:smallCaps w:val="false"/>
          <w:color w:val="292929"/>
          <w:spacing w:val="0"/>
          <w:sz w:val="24"/>
          <w:szCs w:val="24"/>
        </w:rPr>
        <w:t>The advantages of PrometheusServlet vs JmxSink &amp; JmxExporter are clear: dependency elimination on the external JAR, reusing of the existing port that has been used in Spark already for monitoring, taking advantage of Prometheus Service Discovery in Kubernetes.</w:t>
      </w:r>
      <w:r>
        <w:rPr>
          <w:rFonts w:ascii="Calibri" w:hAnsi="Calibri"/>
          <w:sz w:val="24"/>
          <w:szCs w:val="24"/>
        </w:rPr>
        <w:t xml:space="preserve"> </w:t>
      </w:r>
    </w:p>
    <w:p>
      <w:pPr>
        <w:pStyle w:val="TextBody"/>
        <w:bidi w:val="0"/>
        <w:jc w:val="left"/>
        <w:rPr>
          <w:rFonts w:ascii="Calibri" w:hAnsi="Calibri"/>
          <w:sz w:val="24"/>
          <w:szCs w:val="24"/>
        </w:rPr>
      </w:pPr>
      <w:r>
        <w:rPr>
          <w:rFonts w:ascii="Calibri" w:hAnsi="Calibri"/>
          <w:sz w:val="24"/>
          <w:szCs w:val="24"/>
        </w:rPr>
      </w:r>
    </w:p>
    <w:p>
      <w:pPr>
        <w:pStyle w:val="TextBody"/>
        <w:bidi w:val="0"/>
        <w:jc w:val="left"/>
        <w:rPr>
          <w:rFonts w:ascii="Calibri" w:hAnsi="Calibri"/>
          <w:b/>
          <w:b/>
          <w:bCs/>
          <w:sz w:val="24"/>
          <w:szCs w:val="24"/>
        </w:rPr>
      </w:pPr>
      <w:r>
        <w:rPr>
          <w:rFonts w:ascii="Calibri" w:hAnsi="Calibri"/>
          <w:b/>
          <w:bCs/>
          <w:sz w:val="24"/>
          <w:szCs w:val="24"/>
        </w:rPr>
        <w:t>Metrics</w:t>
      </w:r>
    </w:p>
    <w:p>
      <w:pPr>
        <w:pStyle w:val="Normal"/>
        <w:bidi w:val="0"/>
        <w:jc w:val="left"/>
        <w:rPr/>
      </w:pPr>
      <w:r>
        <w:fldChar w:fldCharType="begin"/>
      </w:r>
      <w:r>
        <w:rPr>
          <w:rStyle w:val="InternetLink"/>
        </w:rPr>
        <w:instrText xml:space="preserve"> HYPERLINK "https://spark.apache.org/docs/latest/monitoring.html" \l "metrics"</w:instrText>
      </w:r>
      <w:r>
        <w:rPr>
          <w:rStyle w:val="InternetLink"/>
        </w:rPr>
        <w:fldChar w:fldCharType="separate"/>
      </w:r>
      <w:r>
        <w:rPr>
          <w:rStyle w:val="InternetLink"/>
        </w:rPr>
        <w:t>Apache spark monitoring metrics list</w:t>
      </w:r>
      <w:r>
        <w:rPr>
          <w:rStyle w:val="InternetLink"/>
        </w:rPr>
        <w:fldChar w:fldCharType="end"/>
      </w:r>
    </w:p>
    <w:p>
      <w:pPr>
        <w:pStyle w:val="Normal"/>
        <w:bidi w:val="0"/>
        <w:jc w:val="left"/>
        <w:rPr/>
      </w:pPr>
      <w:r>
        <w:rPr>
          <w:rFonts w:ascii="Calibri" w:hAnsi="Calibri"/>
          <w:b w:val="false"/>
          <w:i w:val="false"/>
          <w:caps w:val="false"/>
          <w:smallCaps w:val="false"/>
          <w:color w:val="292929"/>
          <w:sz w:val="24"/>
          <w:szCs w:val="24"/>
        </w:rPr>
        <w:t>S</w:t>
      </w:r>
      <w:r>
        <w:rPr>
          <w:rFonts w:ascii="Calibri" w:hAnsi="Calibri"/>
          <w:b w:val="false"/>
          <w:i w:val="false"/>
          <w:caps w:val="false"/>
          <w:smallCaps w:val="false"/>
          <w:color w:val="292929"/>
          <w:sz w:val="24"/>
          <w:szCs w:val="24"/>
        </w:rPr>
        <w:t>ome of the important metrics to monitor in Apache Spark are:</w:t>
      </w:r>
    </w:p>
    <w:p>
      <w:pPr>
        <w:pStyle w:val="TextBody"/>
        <w:widowControl/>
        <w:numPr>
          <w:ilvl w:val="0"/>
          <w:numId w:val="1"/>
        </w:numPr>
        <w:pBdr/>
        <w:bidi w:val="0"/>
        <w:spacing w:lineRule="atLeast" w:line="280" w:before="0" w:after="0"/>
        <w:jc w:val="left"/>
        <w:rPr>
          <w:rFonts w:ascii="Calibri" w:hAnsi="Calibri"/>
          <w:b w:val="false"/>
          <w:i w:val="false"/>
          <w:caps w:val="false"/>
          <w:smallCaps w:val="false"/>
          <w:color w:val="292929"/>
          <w:spacing w:val="0"/>
          <w:sz w:val="24"/>
          <w:szCs w:val="24"/>
        </w:rPr>
      </w:pPr>
      <w:r>
        <w:rPr>
          <w:rFonts w:ascii="Calibri" w:hAnsi="Calibri"/>
          <w:b w:val="false"/>
          <w:i w:val="false"/>
          <w:caps w:val="false"/>
          <w:smallCaps w:val="false"/>
          <w:color w:val="292929"/>
          <w:spacing w:val="0"/>
          <w:sz w:val="24"/>
          <w:szCs w:val="24"/>
        </w:rPr>
        <w:t>R</w:t>
      </w:r>
      <w:r>
        <w:rPr>
          <w:rFonts w:ascii="Calibri" w:hAnsi="Calibri"/>
          <w:b w:val="false"/>
          <w:i w:val="false"/>
          <w:caps w:val="false"/>
          <w:smallCaps w:val="false"/>
          <w:color w:val="292929"/>
          <w:spacing w:val="0"/>
          <w:sz w:val="24"/>
          <w:szCs w:val="24"/>
        </w:rPr>
        <w:t>esources utilization: number of Cores, CPU time, memory used, max memory allocated, disk used.</w:t>
      </w:r>
    </w:p>
    <w:p>
      <w:pPr>
        <w:pStyle w:val="TextBody"/>
        <w:widowControl/>
        <w:numPr>
          <w:ilvl w:val="0"/>
          <w:numId w:val="1"/>
        </w:numPr>
        <w:pBdr/>
        <w:bidi w:val="0"/>
        <w:spacing w:lineRule="atLeast" w:line="280" w:before="0" w:after="0"/>
        <w:jc w:val="left"/>
        <w:rPr>
          <w:rFonts w:ascii="Calibri" w:hAnsi="Calibri"/>
          <w:b w:val="false"/>
          <w:i w:val="false"/>
          <w:caps w:val="false"/>
          <w:smallCaps w:val="false"/>
          <w:color w:val="292929"/>
          <w:spacing w:val="0"/>
          <w:sz w:val="24"/>
          <w:szCs w:val="24"/>
        </w:rPr>
      </w:pPr>
      <w:r>
        <w:rPr>
          <w:rFonts w:ascii="Calibri" w:hAnsi="Calibri"/>
          <w:b w:val="false"/>
          <w:i w:val="false"/>
          <w:caps w:val="false"/>
          <w:smallCaps w:val="false"/>
          <w:color w:val="292929"/>
          <w:spacing w:val="0"/>
          <w:sz w:val="24"/>
          <w:szCs w:val="24"/>
        </w:rPr>
        <w:t>S</w:t>
      </w:r>
      <w:r>
        <w:rPr>
          <w:rFonts w:ascii="Calibri" w:hAnsi="Calibri"/>
          <w:b w:val="false"/>
          <w:i w:val="false"/>
          <w:caps w:val="false"/>
          <w:smallCaps w:val="false"/>
          <w:color w:val="292929"/>
          <w:spacing w:val="0"/>
          <w:sz w:val="24"/>
          <w:szCs w:val="24"/>
        </w:rPr>
        <w:t>park tasks: number of active/failed/completed tasks, tasks max/average/min duration</w:t>
      </w:r>
    </w:p>
    <w:p>
      <w:pPr>
        <w:pStyle w:val="TextBody"/>
        <w:widowControl/>
        <w:numPr>
          <w:ilvl w:val="0"/>
          <w:numId w:val="1"/>
        </w:numPr>
        <w:pBdr/>
        <w:bidi w:val="0"/>
        <w:spacing w:lineRule="atLeast" w:line="280" w:before="0" w:after="0"/>
        <w:jc w:val="left"/>
        <w:rPr>
          <w:rFonts w:ascii="Calibri" w:hAnsi="Calibri"/>
          <w:b w:val="false"/>
          <w:i w:val="false"/>
          <w:caps w:val="false"/>
          <w:smallCaps w:val="false"/>
          <w:color w:val="292929"/>
          <w:spacing w:val="0"/>
          <w:sz w:val="24"/>
          <w:szCs w:val="24"/>
        </w:rPr>
      </w:pPr>
      <w:r>
        <w:rPr>
          <w:rFonts w:ascii="Calibri" w:hAnsi="Calibri"/>
          <w:b w:val="false"/>
          <w:i w:val="false"/>
          <w:caps w:val="false"/>
          <w:smallCaps w:val="false"/>
          <w:color w:val="292929"/>
          <w:spacing w:val="0"/>
          <w:sz w:val="24"/>
          <w:szCs w:val="24"/>
        </w:rPr>
        <w:t>S</w:t>
      </w:r>
      <w:r>
        <w:rPr>
          <w:rFonts w:ascii="Calibri" w:hAnsi="Calibri"/>
          <w:b w:val="false"/>
          <w:i w:val="false"/>
          <w:caps w:val="false"/>
          <w:smallCaps w:val="false"/>
          <w:color w:val="292929"/>
          <w:spacing w:val="0"/>
          <w:sz w:val="24"/>
          <w:szCs w:val="24"/>
        </w:rPr>
        <w:t>park shuffling: total shuffle read/write bytes</w:t>
      </w:r>
    </w:p>
    <w:p>
      <w:pPr>
        <w:pStyle w:val="TextBody"/>
        <w:widowControl/>
        <w:numPr>
          <w:ilvl w:val="0"/>
          <w:numId w:val="1"/>
        </w:numPr>
        <w:pBdr/>
        <w:bidi w:val="0"/>
        <w:spacing w:lineRule="atLeast" w:line="280" w:before="0" w:after="0"/>
        <w:jc w:val="left"/>
        <w:rPr>
          <w:rFonts w:ascii="Calibri" w:hAnsi="Calibri"/>
          <w:b w:val="false"/>
          <w:i w:val="false"/>
          <w:caps w:val="false"/>
          <w:smallCaps w:val="false"/>
          <w:color w:val="292929"/>
          <w:spacing w:val="0"/>
          <w:sz w:val="24"/>
          <w:szCs w:val="24"/>
        </w:rPr>
      </w:pPr>
      <w:r>
        <w:rPr>
          <w:rFonts w:ascii="Calibri" w:hAnsi="Calibri"/>
          <w:b w:val="false"/>
          <w:i w:val="false"/>
          <w:caps w:val="false"/>
          <w:smallCaps w:val="false"/>
          <w:color w:val="292929"/>
          <w:spacing w:val="0"/>
          <w:sz w:val="24"/>
          <w:szCs w:val="24"/>
        </w:rPr>
        <w:t>S</w:t>
      </w:r>
      <w:r>
        <w:rPr>
          <w:rFonts w:ascii="Calibri" w:hAnsi="Calibri"/>
          <w:b w:val="false"/>
          <w:i w:val="false"/>
          <w:caps w:val="false"/>
          <w:smallCaps w:val="false"/>
          <w:color w:val="292929"/>
          <w:spacing w:val="0"/>
          <w:sz w:val="24"/>
          <w:szCs w:val="24"/>
        </w:rPr>
        <w:t>park scheduler: number of active/completed/failed jobs</w:t>
      </w:r>
    </w:p>
    <w:p>
      <w:pPr>
        <w:pStyle w:val="TextBody"/>
        <w:widowControl/>
        <w:numPr>
          <w:ilvl w:val="0"/>
          <w:numId w:val="1"/>
        </w:numPr>
        <w:pBdr/>
        <w:bidi w:val="0"/>
        <w:spacing w:lineRule="atLeast" w:line="280" w:before="0" w:after="0"/>
        <w:jc w:val="left"/>
        <w:rPr>
          <w:rFonts w:ascii="Calibri" w:hAnsi="Calibri"/>
          <w:b w:val="false"/>
          <w:i w:val="false"/>
          <w:caps w:val="false"/>
          <w:smallCaps w:val="false"/>
          <w:color w:val="292929"/>
          <w:spacing w:val="0"/>
          <w:sz w:val="24"/>
          <w:szCs w:val="24"/>
        </w:rPr>
      </w:pPr>
      <w:r>
        <w:rPr>
          <w:rFonts w:ascii="Calibri" w:hAnsi="Calibri"/>
          <w:b w:val="false"/>
          <w:i w:val="false"/>
          <w:caps w:val="false"/>
          <w:smallCaps w:val="false"/>
          <w:color w:val="292929"/>
          <w:spacing w:val="0"/>
          <w:sz w:val="24"/>
          <w:szCs w:val="24"/>
        </w:rPr>
        <w:t>S</w:t>
      </w:r>
      <w:r>
        <w:rPr>
          <w:rFonts w:ascii="Calibri" w:hAnsi="Calibri"/>
          <w:b w:val="false"/>
          <w:i w:val="false"/>
          <w:caps w:val="false"/>
          <w:smallCaps w:val="false"/>
          <w:color w:val="292929"/>
          <w:spacing w:val="0"/>
          <w:sz w:val="24"/>
          <w:szCs w:val="24"/>
        </w:rPr>
        <w:t>park streaming: number of receivers, number of running/failed/completed batches, number of records received/processed, avg record processing time</w:t>
      </w:r>
    </w:p>
    <w:p>
      <w:pPr>
        <w:pStyle w:val="TextBody"/>
        <w:widowControl/>
        <w:numPr>
          <w:ilvl w:val="0"/>
          <w:numId w:val="1"/>
        </w:numPr>
        <w:pBdr/>
        <w:bidi w:val="0"/>
        <w:spacing w:lineRule="atLeast" w:line="280" w:before="0" w:after="0"/>
        <w:jc w:val="left"/>
        <w:rPr>
          <w:rFonts w:ascii="Calibri" w:hAnsi="Calibri"/>
          <w:b w:val="false"/>
          <w:i w:val="false"/>
          <w:caps w:val="false"/>
          <w:smallCaps w:val="false"/>
          <w:color w:val="292929"/>
          <w:spacing w:val="0"/>
          <w:sz w:val="24"/>
          <w:szCs w:val="24"/>
        </w:rPr>
      </w:pPr>
      <w:r>
        <w:rPr>
          <w:rFonts w:ascii="Calibri" w:hAnsi="Calibri"/>
          <w:b w:val="false"/>
          <w:i w:val="false"/>
          <w:caps w:val="false"/>
          <w:smallCaps w:val="false"/>
          <w:color w:val="292929"/>
          <w:spacing w:val="0"/>
          <w:sz w:val="24"/>
          <w:szCs w:val="24"/>
        </w:rPr>
        <w:t>C</w:t>
      </w:r>
      <w:r>
        <w:rPr>
          <w:rFonts w:ascii="Calibri" w:hAnsi="Calibri"/>
          <w:b w:val="false"/>
          <w:i w:val="false"/>
          <w:caps w:val="false"/>
          <w:smallCaps w:val="false"/>
          <w:color w:val="292929"/>
          <w:spacing w:val="0"/>
          <w:sz w:val="24"/>
          <w:szCs w:val="24"/>
        </w:rPr>
        <w:t>ustom metrics: any application’s specific metrics should be monitored along with the system metrics.</w:t>
      </w:r>
    </w:p>
    <w:p>
      <w:pPr>
        <w:pStyle w:val="Normal"/>
        <w:bidi w:val="0"/>
        <w:jc w:val="left"/>
        <w:rPr>
          <w:rFonts w:ascii="Calibri" w:hAnsi="Calibri"/>
          <w:sz w:val="24"/>
          <w:szCs w:val="24"/>
        </w:rPr>
      </w:pPr>
      <w:r>
        <w:rPr>
          <w:rFonts w:ascii="Calibri" w:hAnsi="Calibri"/>
          <w:sz w:val="24"/>
          <w:szCs w:val="24"/>
        </w:rPr>
      </w:r>
    </w:p>
    <w:p>
      <w:pPr>
        <w:pStyle w:val="Normal"/>
        <w:bidi w:val="0"/>
        <w:jc w:val="left"/>
        <w:rPr>
          <w:rFonts w:ascii="Calibri" w:hAnsi="Calibri"/>
          <w:b/>
          <w:b/>
          <w:bCs/>
          <w:sz w:val="24"/>
          <w:szCs w:val="24"/>
        </w:rPr>
      </w:pPr>
      <w:r>
        <w:rPr>
          <w:rFonts w:ascii="Calibri" w:hAnsi="Calibri"/>
          <w:b/>
          <w:bCs/>
          <w:sz w:val="24"/>
          <w:szCs w:val="24"/>
        </w:rPr>
        <w:t>References</w:t>
      </w:r>
    </w:p>
    <w:p>
      <w:pPr>
        <w:pStyle w:val="Normal"/>
        <w:numPr>
          <w:ilvl w:val="0"/>
          <w:numId w:val="4"/>
        </w:numPr>
        <w:bidi w:val="0"/>
        <w:jc w:val="left"/>
        <w:rPr/>
      </w:pPr>
      <w:hyperlink r:id="rId4">
        <w:r>
          <w:rPr>
            <w:rStyle w:val="InternetLink"/>
            <w:rFonts w:ascii="Calibri" w:hAnsi="Calibri"/>
            <w:b w:val="false"/>
            <w:bCs w:val="false"/>
            <w:sz w:val="24"/>
            <w:szCs w:val="24"/>
          </w:rPr>
          <w:t>Monitoring Azure Databricks</w:t>
        </w:r>
      </w:hyperlink>
    </w:p>
    <w:p>
      <w:pPr>
        <w:pStyle w:val="Normal"/>
        <w:numPr>
          <w:ilvl w:val="0"/>
          <w:numId w:val="4"/>
        </w:numPr>
        <w:bidi w:val="0"/>
        <w:jc w:val="left"/>
        <w:rPr/>
      </w:pPr>
      <w:hyperlink r:id="rId5">
        <w:r>
          <w:rPr>
            <w:rStyle w:val="InternetLink"/>
          </w:rPr>
          <w:t>Send Azure Databricks application logs to Azure Monitor</w:t>
        </w:r>
      </w:hyperlink>
    </w:p>
    <w:p>
      <w:pPr>
        <w:pStyle w:val="Normal"/>
        <w:numPr>
          <w:ilvl w:val="0"/>
          <w:numId w:val="4"/>
        </w:numPr>
        <w:bidi w:val="0"/>
        <w:jc w:val="left"/>
        <w:rPr/>
      </w:pPr>
      <w:hyperlink r:id="rId6">
        <w:r>
          <w:rPr>
            <w:rStyle w:val="InternetLink"/>
          </w:rPr>
          <w:t>Use dashboards to visualize Azure Databricks metrics</w:t>
        </w:r>
      </w:hyperlink>
    </w:p>
    <w:p>
      <w:pPr>
        <w:pStyle w:val="Normal"/>
        <w:numPr>
          <w:ilvl w:val="0"/>
          <w:numId w:val="4"/>
        </w:numPr>
        <w:bidi w:val="0"/>
        <w:jc w:val="left"/>
        <w:rPr/>
      </w:pPr>
      <w:hyperlink r:id="rId7">
        <w:r>
          <w:rPr>
            <w:rStyle w:val="InternetLink"/>
          </w:rPr>
          <w:t>Monitoring Spark Streaming on K8s with Prometheus and Grafana</w:t>
        </w:r>
      </w:hyperlink>
    </w:p>
    <w:p>
      <w:pPr>
        <w:pStyle w:val="Normal"/>
        <w:numPr>
          <w:ilvl w:val="0"/>
          <w:numId w:val="4"/>
        </w:numPr>
        <w:bidi w:val="0"/>
        <w:jc w:val="left"/>
        <w:rPr/>
      </w:pPr>
      <w:r>
        <w:fldChar w:fldCharType="begin"/>
      </w:r>
      <w:r>
        <w:rPr>
          <w:rStyle w:val="InternetLink"/>
        </w:rPr>
        <w:instrText xml:space="preserve"> HYPERLINK "https://spark.apache.org/docs/latest/monitoring.html" \l "metrics"</w:instrText>
      </w:r>
      <w:r>
        <w:rPr>
          <w:rStyle w:val="InternetLink"/>
        </w:rPr>
        <w:fldChar w:fldCharType="separate"/>
      </w:r>
      <w:r>
        <w:rPr>
          <w:rStyle w:val="InternetLink"/>
        </w:rPr>
        <w:t>Spark monitoring</w:t>
      </w:r>
      <w:r>
        <w:rPr>
          <w:rStyle w:val="InternetLink"/>
        </w:rPr>
        <w:fldChar w:fldCharType="end"/>
      </w:r>
    </w:p>
    <w:sectPr>
      <w:headerReference w:type="default" r:id="rId8"/>
      <w:type w:val="nextPage"/>
      <w:pgSz w:w="12240" w:h="15840"/>
      <w:pgMar w:left="1134" w:right="1134" w:gutter="0" w:header="1134" w:top="1785"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position w:val="0"/>
        <w:sz w:val="32"/>
        <w:sz w:val="32"/>
        <w:szCs w:val="32"/>
        <w:vertAlign w:val="baseline"/>
      </w:rPr>
    </w:pPr>
    <w:r>
      <w:rPr>
        <w:position w:val="0"/>
        <w:sz w:val="32"/>
        <w:sz w:val="32"/>
        <w:szCs w:val="32"/>
        <w:vertAlign w:val="baseline"/>
      </w:rPr>
      <w:t>Databricks Metrics Monitoring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SimSun" w:cs="Arial"/>
      <w:b/>
      <w:bCs/>
      <w:sz w:val="48"/>
      <w:szCs w:val="48"/>
    </w:rPr>
  </w:style>
  <w:style w:type="character" w:styleId="NumberingSymbols">
    <w:name w:val="Numbering Symbols"/>
    <w:qFormat/>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microsoft.com/en-us/azure/azure-monitor/platform/manage-access" TargetMode="External"/><Relationship Id="rId3" Type="http://schemas.openxmlformats.org/officeDocument/2006/relationships/hyperlink" Target="https://github.com/mspnp/spark-monitoring" TargetMode="External"/><Relationship Id="rId4" Type="http://schemas.openxmlformats.org/officeDocument/2006/relationships/hyperlink" Target="https://docs.microsoft.com/en-us/azure/architecture/databricks-monitoring/" TargetMode="External"/><Relationship Id="rId5" Type="http://schemas.openxmlformats.org/officeDocument/2006/relationships/hyperlink" Target="https://docs.microsoft.com/en-us/azure/architecture/databricks-monitoring/application-logs" TargetMode="External"/><Relationship Id="rId6" Type="http://schemas.openxmlformats.org/officeDocument/2006/relationships/hyperlink" Target="https://docs.microsoft.com/en-us/azure/architecture/databricks-monitoring/dashboards" TargetMode="External"/><Relationship Id="rId7" Type="http://schemas.openxmlformats.org/officeDocument/2006/relationships/hyperlink" Target="https://itnext.io/monitoring-spark-streaming-on-k8s-with-prometheus-and-grafana-e6d8720c4a02" TargetMode="External"/><Relationship Id="rId8" Type="http://schemas.openxmlformats.org/officeDocument/2006/relationships/header" Target="head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LibreOffice/7.3.0.3$Windows_X86_64 LibreOffice_project/0f246aa12d0eee4a0f7adcefbf7c878fc2238db3</Application>
  <AppVersion>15.0000</AppVersion>
  <Pages>1</Pages>
  <Words>294</Words>
  <Characters>1782</Characters>
  <CharactersWithSpaces>2039</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2022-05-12T16:35:11Z</dcterms:created>
  <dc:creator/>
  <dc:description/>
  <dc:language>en-US</dc:language>
  <cp:lastModifiedBy/>
  <dcterms:modified xsi:type="dcterms:W3CDTF">2022-05-12T17:37:23Z</dcterms:modified>
  <cp:revision>1</cp:revision>
  <dc:subject/>
  <dc:title/>
</cp:coreProperties>
</file>