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Calibri" w:hAnsi="Calibri"/>
          <w:sz w:val="22"/>
          <w:szCs w:val="22"/>
        </w:rPr>
      </w:pPr>
      <w:r>
        <w:rPr>
          <w:rFonts w:ascii="Calibri" w:hAnsi="Calibri"/>
          <w:b/>
          <w:bCs/>
          <w:sz w:val="22"/>
          <w:szCs w:val="22"/>
        </w:rPr>
        <w:t>Telegraf</w:t>
      </w:r>
      <w:r>
        <w:rPr>
          <w:rFonts w:ascii="Calibri" w:hAnsi="Calibri"/>
          <w:sz w:val="22"/>
          <w:szCs w:val="22"/>
        </w:rPr>
        <w:t xml:space="preserve">: Telegraf is a plugin-driven server agent for collecting and sending metrics and events from databases, systems, and IoT sensors. </w:t>
      </w:r>
    </w:p>
    <w:p>
      <w:pPr>
        <w:pStyle w:val="TextBody"/>
        <w:numPr>
          <w:ilvl w:val="0"/>
          <w:numId w:val="1"/>
        </w:numPr>
        <w:bidi w:val="0"/>
        <w:spacing w:before="0" w:after="0"/>
        <w:jc w:val="left"/>
        <w:rPr>
          <w:rFonts w:ascii="Calibri" w:hAnsi="Calibri"/>
        </w:rPr>
      </w:pPr>
      <w:r>
        <w:rPr>
          <w:rFonts w:ascii="Calibri" w:hAnsi="Calibri"/>
        </w:rPr>
        <w:t>Input Plugins: collect metrics from the system, services, or 3rd party APIs</w:t>
      </w:r>
    </w:p>
    <w:p>
      <w:pPr>
        <w:pStyle w:val="TextBody"/>
        <w:numPr>
          <w:ilvl w:val="0"/>
          <w:numId w:val="1"/>
        </w:numPr>
        <w:bidi w:val="0"/>
        <w:spacing w:before="0" w:after="0"/>
        <w:jc w:val="left"/>
        <w:rPr>
          <w:rFonts w:ascii="Calibri" w:hAnsi="Calibri"/>
        </w:rPr>
      </w:pPr>
      <w:r>
        <w:rPr>
          <w:rFonts w:ascii="Calibri" w:hAnsi="Calibri"/>
        </w:rPr>
        <w:t>Processor Plugins: transform, decorate, and/or filter metrics</w:t>
      </w:r>
    </w:p>
    <w:p>
      <w:pPr>
        <w:pStyle w:val="TextBody"/>
        <w:numPr>
          <w:ilvl w:val="0"/>
          <w:numId w:val="1"/>
        </w:numPr>
        <w:bidi w:val="0"/>
        <w:spacing w:before="0" w:after="0"/>
        <w:jc w:val="left"/>
        <w:rPr>
          <w:rFonts w:ascii="Calibri" w:hAnsi="Calibri"/>
        </w:rPr>
      </w:pPr>
      <w:r>
        <w:rPr>
          <w:rFonts w:ascii="Calibri" w:hAnsi="Calibri"/>
        </w:rPr>
        <w:t>Aggregator Plugins: create aggregate metrics (e.g. mean, min, max, quantiles, etc.)</w:t>
      </w:r>
    </w:p>
    <w:p>
      <w:pPr>
        <w:pStyle w:val="TextBody"/>
        <w:numPr>
          <w:ilvl w:val="0"/>
          <w:numId w:val="1"/>
        </w:numPr>
        <w:bidi w:val="0"/>
        <w:spacing w:before="0" w:after="0"/>
        <w:jc w:val="left"/>
        <w:rPr>
          <w:rFonts w:ascii="Calibri" w:hAnsi="Calibri"/>
        </w:rPr>
      </w:pPr>
      <w:r>
        <w:rPr>
          <w:rFonts w:ascii="Calibri" w:hAnsi="Calibri"/>
        </w:rPr>
        <w:t>Output Plugins: write metrics to various destinations</w:t>
      </w:r>
    </w:p>
    <w:p>
      <w:pPr>
        <w:pStyle w:val="Normal"/>
        <w:bidi w:val="0"/>
        <w:jc w:val="left"/>
        <w:rPr>
          <w:rFonts w:ascii="Calibri" w:hAnsi="Calibri"/>
          <w:sz w:val="22"/>
          <w:szCs w:val="22"/>
        </w:rPr>
      </w:pPr>
      <w:r>
        <w:rPr>
          <w:rFonts w:ascii="Calibri" w:hAnsi="Calibri"/>
          <w:sz w:val="22"/>
          <w:szCs w:val="22"/>
        </w:rPr>
      </w:r>
    </w:p>
    <w:p>
      <w:pPr>
        <w:pStyle w:val="Normal"/>
        <w:bidi w:val="0"/>
        <w:jc w:val="left"/>
        <w:rPr>
          <w:rFonts w:ascii="Calibri" w:hAnsi="Calibri"/>
          <w:sz w:val="22"/>
          <w:szCs w:val="22"/>
        </w:rPr>
      </w:pPr>
      <w:r>
        <w:rPr>
          <w:rFonts w:ascii="Calibri" w:hAnsi="Calibri"/>
          <w:b/>
          <w:bCs/>
          <w:sz w:val="22"/>
          <w:szCs w:val="22"/>
        </w:rPr>
        <w:t>InfluxDB</w:t>
      </w:r>
      <w:r>
        <w:rPr>
          <w:rFonts w:ascii="Calibri" w:hAnsi="Calibri"/>
          <w:sz w:val="22"/>
          <w:szCs w:val="22"/>
        </w:rPr>
        <w:t xml:space="preserve">: InfluxDB is an open source time series platform. This includes APIs for storing and querying data, processing it in the background for ETL or monitoring and alerting purposes, user dashboards, and visualizing and exploring the data and more. </w:t>
      </w:r>
    </w:p>
    <w:p>
      <w:pPr>
        <w:pStyle w:val="Normal"/>
        <w:bidi w:val="0"/>
        <w:jc w:val="left"/>
        <w:rPr>
          <w:rFonts w:ascii="Calibri" w:hAnsi="Calibri"/>
          <w:sz w:val="22"/>
          <w:szCs w:val="22"/>
        </w:rPr>
      </w:pPr>
      <w:r>
        <w:rPr>
          <w:rFonts w:ascii="Calibri" w:hAnsi="Calibri"/>
          <w:sz w:val="22"/>
          <w:szCs w:val="22"/>
        </w:rPr>
        <w:t>Kapacitor (background processing) – execute tasks, alert</w:t>
      </w:r>
    </w:p>
    <w:p>
      <w:pPr>
        <w:pStyle w:val="Normal"/>
        <w:bidi w:val="0"/>
        <w:jc w:val="left"/>
        <w:rPr>
          <w:rFonts w:ascii="Calibri" w:hAnsi="Calibri"/>
          <w:sz w:val="22"/>
          <w:szCs w:val="22"/>
        </w:rPr>
      </w:pPr>
      <w:r>
        <w:rPr>
          <w:rFonts w:ascii="Calibri" w:hAnsi="Calibri"/>
          <w:sz w:val="22"/>
          <w:szCs w:val="22"/>
        </w:rPr>
        <w:t>Chronograf (the UI)</w:t>
      </w:r>
    </w:p>
    <w:p>
      <w:pPr>
        <w:pStyle w:val="Normal"/>
        <w:bidi w:val="0"/>
        <w:jc w:val="left"/>
        <w:rPr>
          <w:rFonts w:ascii="Calibri" w:hAnsi="Calibri"/>
          <w:sz w:val="22"/>
          <w:szCs w:val="22"/>
        </w:rPr>
      </w:pPr>
      <w:r>
        <w:rPr>
          <w:rFonts w:ascii="Calibri" w:hAnsi="Calibri"/>
          <w:sz w:val="22"/>
          <w:szCs w:val="22"/>
        </w:rPr>
      </w:r>
    </w:p>
    <w:p>
      <w:pPr>
        <w:pStyle w:val="Normal"/>
        <w:bidi w:val="0"/>
        <w:jc w:val="left"/>
        <w:rPr>
          <w:rFonts w:ascii="Calibri" w:hAnsi="Calibri"/>
          <w:sz w:val="22"/>
          <w:szCs w:val="22"/>
        </w:rPr>
      </w:pPr>
      <w:r>
        <w:rPr>
          <w:rFonts w:ascii="Calibri" w:hAnsi="Calibri"/>
          <w:b/>
          <w:bCs/>
          <w:sz w:val="22"/>
          <w:szCs w:val="22"/>
        </w:rPr>
        <w:t>Grafana</w:t>
      </w:r>
      <w:r>
        <w:rPr>
          <w:rFonts w:ascii="Calibri" w:hAnsi="Calibri"/>
          <w:sz w:val="22"/>
          <w:szCs w:val="22"/>
        </w:rPr>
        <w:t xml:space="preserve">: Grafana allows you to query, visualize, alert on and understand your metrics no matter where they are stored. </w:t>
      </w:r>
    </w:p>
    <w:p>
      <w:pPr>
        <w:pStyle w:val="Normal"/>
        <w:bidi w:val="0"/>
        <w:jc w:val="left"/>
        <w:rPr>
          <w:rFonts w:ascii="Calibri" w:hAnsi="Calibri"/>
          <w:sz w:val="22"/>
          <w:szCs w:val="22"/>
        </w:rPr>
      </w:pPr>
      <w:r>
        <w:rPr>
          <w:rFonts w:ascii="Calibri" w:hAnsi="Calibri"/>
          <w:sz w:val="22"/>
          <w:szCs w:val="22"/>
        </w:rPr>
      </w:r>
    </w:p>
    <w:p>
      <w:pPr>
        <w:pStyle w:val="Normal"/>
        <w:bidi w:val="0"/>
        <w:jc w:val="left"/>
        <w:rPr>
          <w:rFonts w:ascii="Calibri" w:hAnsi="Calibri"/>
          <w:b/>
          <w:b/>
          <w:bCs/>
          <w:sz w:val="22"/>
          <w:szCs w:val="22"/>
        </w:rPr>
      </w:pPr>
      <w:r>
        <w:rPr>
          <w:rFonts w:ascii="Calibri" w:hAnsi="Calibri"/>
          <w:b/>
          <w:bCs/>
          <w:sz w:val="22"/>
          <w:szCs w:val="22"/>
        </w:rPr>
        <w:t>TIG stack:</w:t>
      </w:r>
    </w:p>
    <w:p>
      <w:pPr>
        <w:pStyle w:val="Normal"/>
        <w:bidi w:val="0"/>
        <w:jc w:val="left"/>
        <w:rPr>
          <w:rFonts w:ascii="Calibri" w:hAnsi="Calibri"/>
          <w:b/>
          <w:b/>
          <w:bCs/>
          <w:sz w:val="22"/>
          <w:szCs w:val="22"/>
        </w:rPr>
      </w:pPr>
      <w:r>
        <w:rPr>
          <w:rFonts w:ascii="Calibri" w:hAnsi="Calibri"/>
          <w:b w:val="false"/>
          <w:bCs/>
          <w:i w:val="false"/>
          <w:caps w:val="false"/>
          <w:smallCaps w:val="false"/>
          <w:color w:val="333333"/>
          <w:spacing w:val="0"/>
          <w:sz w:val="22"/>
          <w:szCs w:val="22"/>
        </w:rPr>
        <w:t xml:space="preserve">The TIG (Telegraf, Influx and Grafana) Stack is an acronym for a platform of open source tools built to make collection, storage, graphing, and alerting on time series data easy. </w:t>
      </w:r>
      <w:r>
        <w:rPr>
          <w:rFonts w:ascii="Calibri" w:hAnsi="Calibri"/>
          <w:b w:val="false"/>
          <w:bCs/>
          <w:i w:val="false"/>
          <w:caps w:val="false"/>
          <w:smallCaps w:val="false"/>
          <w:color w:val="333333"/>
          <w:spacing w:val="0"/>
          <w:sz w:val="22"/>
          <w:szCs w:val="22"/>
        </w:rPr>
        <w:t>In-short  it complete monitoring stack just like Prometheus.</w:t>
      </w:r>
    </w:p>
    <w:p>
      <w:pPr>
        <w:pStyle w:val="Normal"/>
        <w:bidi w:val="0"/>
        <w:jc w:val="left"/>
        <w:rPr>
          <w:rFonts w:ascii="Calibri" w:hAnsi="Calibri"/>
          <w:b w:val="false"/>
          <w:b/>
          <w:bCs/>
          <w:i w:val="false"/>
          <w:caps w:val="false"/>
          <w:smallCaps w:val="false"/>
          <w:color w:val="333333"/>
          <w:spacing w:val="0"/>
          <w:sz w:val="22"/>
          <w:szCs w:val="22"/>
        </w:rPr>
      </w:pPr>
      <w:r>
        <w:rPr>
          <w:rFonts w:ascii="Calibri" w:hAnsi="Calibri"/>
          <w:b w:val="false"/>
          <w:bCs/>
          <w:i w:val="false"/>
          <w:caps w:val="false"/>
          <w:smallCaps w:val="false"/>
          <w:color w:val="333333"/>
          <w:spacing w:val="0"/>
          <w:sz w:val="22"/>
          <w:szCs w:val="22"/>
        </w:rPr>
      </w:r>
    </w:p>
    <w:p>
      <w:pPr>
        <w:pStyle w:val="Normal"/>
        <w:bidi w:val="0"/>
        <w:jc w:val="left"/>
        <w:rPr>
          <w:rFonts w:ascii="Calibri" w:hAnsi="Calibri"/>
          <w:b w:val="false"/>
          <w:b/>
          <w:bCs/>
          <w:i w:val="false"/>
          <w:caps w:val="false"/>
          <w:smallCaps w:val="false"/>
          <w:color w:val="333333"/>
          <w:spacing w:val="0"/>
          <w:sz w:val="22"/>
          <w:szCs w:val="22"/>
        </w:rPr>
      </w:pPr>
      <w:r>
        <w:rPr>
          <w:rFonts w:ascii="Calibri" w:hAnsi="Calibri"/>
          <w:b w:val="false"/>
          <w:bCs/>
          <w:i w:val="false"/>
          <w:caps w:val="false"/>
          <w:smallCaps w:val="false"/>
          <w:color w:val="333333"/>
          <w:spacing w:val="0"/>
          <w:sz w:val="22"/>
          <w:szCs w:val="22"/>
        </w:rPr>
        <w:t>Architecture diagram:</w:t>
      </w:r>
    </w:p>
    <w:p>
      <w:pPr>
        <w:pStyle w:val="Normal"/>
        <w:bidi w:val="0"/>
        <w:jc w:val="left"/>
        <w:rPr>
          <w:rFonts w:ascii="Calibri" w:hAnsi="Calibri"/>
          <w:sz w:val="22"/>
          <w:szCs w:val="22"/>
        </w:rPr>
      </w:pPr>
      <w:r>
        <w:rPr>
          <w:rFonts w:ascii="Calibri" w:hAnsi="Calibri"/>
          <w:sz w:val="22"/>
          <w:szCs w:val="22"/>
        </w:rPr>
      </w:r>
    </w:p>
    <w:p>
      <w:pPr>
        <w:pStyle w:val="Normal"/>
        <w:bidi w:val="0"/>
        <w:jc w:val="center"/>
        <w:rPr>
          <w:rFonts w:ascii="Calibri" w:hAnsi="Calibri"/>
          <w:sz w:val="22"/>
          <w:szCs w:val="22"/>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52996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529965"/>
                    </a:xfrm>
                    <a:prstGeom prst="rect">
                      <a:avLst/>
                    </a:prstGeom>
                  </pic:spPr>
                </pic:pic>
              </a:graphicData>
            </a:graphic>
          </wp:anchor>
        </w:drawing>
      </w:r>
      <w:r>
        <w:rPr>
          <w:rFonts w:ascii="Calibri" w:hAnsi="Calibri"/>
          <w:sz w:val="22"/>
          <w:szCs w:val="22"/>
        </w:rPr>
        <w:t>Image: taken from internet</w:t>
      </w:r>
    </w:p>
    <w:sectPr>
      <w:headerReference w:type="default" r:id="rId3"/>
      <w:type w:val="nextPage"/>
      <w:pgSz w:w="12240" w:h="15840"/>
      <w:pgMar w:left="1134" w:right="1134" w:gutter="0" w:header="1134" w:top="1759"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rFonts w:ascii="Calibri" w:hAnsi="Calibri"/>
        <w:b/>
        <w:b/>
        <w:bCs/>
        <w:sz w:val="28"/>
        <w:szCs w:val="28"/>
      </w:rPr>
    </w:pPr>
    <w:r>
      <w:rPr>
        <w:rFonts w:ascii="Calibri" w:hAnsi="Calibri"/>
        <w:b/>
        <w:bCs/>
        <w:sz w:val="28"/>
        <w:szCs w:val="28"/>
      </w:rPr>
      <w:t>Telegraf+InfluxDB+Grafana (TIG stack)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egoe UI" w:cs="Tahoma"/>
      <w:color w:val="000000"/>
      <w:sz w:val="24"/>
      <w:szCs w:val="24"/>
      <w:lang w:val="en-US" w:eastAsia="zh-CN" w:bidi="hi-IN"/>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Header">
    <w:name w:val="Header"/>
    <w:basedOn w:val="HeaderandFooter"/>
    <w:pPr>
      <w:suppressLineNumbers/>
    </w:pPr>
    <w:rPr/>
  </w:style>
  <w:style w:type="paragraph" w:styleId="TextBody">
    <w:name w:val="Body Text"/>
    <w:basedOn w:val="Normal"/>
    <w:pPr>
      <w:spacing w:lineRule="auto" w:line="276" w:before="0" w:after="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LibreOffice/7.3.0.3$Windows_X86_64 LibreOffice_project/0f246aa12d0eee4a0f7adcefbf7c878fc2238db3</Application>
  <AppVersion>15.0000</AppVersion>
  <Pages>1</Pages>
  <Words>177</Words>
  <Characters>1034</Characters>
  <CharactersWithSpaces>1198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2022-04-19T14:17:00Z</dcterms:modified>
  <cp:revision>2</cp:revision>
  <dc:subject/>
  <dc:title/>
</cp:coreProperties>
</file>