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15A2" w:rsidRDefault="005D15A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bookmarkStart w:id="0" w:name="OLE_LINK1"/>
    </w:p>
    <w:p w14:paraId="00000002" w14:textId="77777777" w:rsidR="005D15A2" w:rsidRDefault="00000000">
      <w:pPr>
        <w:pStyle w:val="berschrift3"/>
        <w:spacing w:before="0" w:line="275" w:lineRule="auto"/>
        <w:rPr>
          <w:color w:val="1F1F1F"/>
        </w:rPr>
      </w:pPr>
      <w:r>
        <w:rPr>
          <w:color w:val="1F1F1F"/>
        </w:rPr>
        <w:t>1. Lösungen</w:t>
      </w:r>
    </w:p>
    <w:p w14:paraId="00000003" w14:textId="77777777" w:rsidR="005D15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Kundendienst-KI</w:t>
      </w:r>
    </w:p>
    <w:p w14:paraId="00000004" w14:textId="77777777" w:rsidR="005D15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Prozessautomatisierung</w:t>
      </w:r>
    </w:p>
    <w:p w14:paraId="00000005" w14:textId="77777777" w:rsidR="005D15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RevOps</w:t>
      </w:r>
      <w:proofErr w:type="spellEnd"/>
      <w:r>
        <w:rPr>
          <w:color w:val="1F1F1F"/>
        </w:rPr>
        <w:t xml:space="preserve"> &amp; Growth</w:t>
      </w:r>
    </w:p>
    <w:p w14:paraId="00000006" w14:textId="77777777" w:rsidR="005D15A2" w:rsidRDefault="00000000">
      <w:pPr>
        <w:pStyle w:val="berschrift3"/>
        <w:spacing w:before="0" w:line="275" w:lineRule="auto"/>
        <w:rPr>
          <w:color w:val="1F1F1F"/>
        </w:rPr>
      </w:pPr>
      <w:r>
        <w:rPr>
          <w:color w:val="1F1F1F"/>
        </w:rPr>
        <w:t>2. Technologie</w:t>
      </w:r>
    </w:p>
    <w:p w14:paraId="00000007" w14:textId="77777777" w:rsidR="005D15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Autonome KI-Agenten</w:t>
      </w:r>
    </w:p>
    <w:p w14:paraId="00000008" w14:textId="77777777" w:rsidR="005D15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Multi-Agenten-Systeme</w:t>
      </w:r>
    </w:p>
    <w:p w14:paraId="00000009" w14:textId="77777777" w:rsidR="005D15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Enterprise-Integration</w:t>
      </w:r>
    </w:p>
    <w:p w14:paraId="0000000A" w14:textId="77777777" w:rsidR="005D15A2" w:rsidRDefault="00000000">
      <w:pPr>
        <w:pStyle w:val="berschrift3"/>
        <w:spacing w:before="0" w:line="275" w:lineRule="auto"/>
        <w:rPr>
          <w:color w:val="1F1F1F"/>
        </w:rPr>
      </w:pPr>
      <w:r>
        <w:rPr>
          <w:color w:val="1F1F1F"/>
        </w:rPr>
        <w:t>3. Sicherheit</w:t>
      </w:r>
    </w:p>
    <w:p w14:paraId="0000000B" w14:textId="77777777" w:rsidR="005D1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Datensouveränität</w:t>
      </w:r>
    </w:p>
    <w:p w14:paraId="0000000C" w14:textId="77777777" w:rsidR="005D1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Lokale KI-Infrastruktur</w:t>
      </w:r>
    </w:p>
    <w:p w14:paraId="0000000D" w14:textId="77777777" w:rsidR="005D1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Private Enterprise KI</w:t>
      </w:r>
    </w:p>
    <w:p w14:paraId="0000000E" w14:textId="77777777" w:rsidR="005D15A2" w:rsidRDefault="00000000">
      <w:pPr>
        <w:pStyle w:val="berschrift3"/>
        <w:spacing w:before="0" w:line="275" w:lineRule="auto"/>
        <w:rPr>
          <w:color w:val="1F1F1F"/>
        </w:rPr>
      </w:pPr>
      <w:r>
        <w:rPr>
          <w:color w:val="1F1F1F"/>
        </w:rPr>
        <w:t>4. Branchen</w:t>
      </w:r>
    </w:p>
    <w:p w14:paraId="0000000F" w14:textId="77777777" w:rsidR="005D1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Finanzwesen &amp; Treuhand</w:t>
      </w:r>
    </w:p>
    <w:p w14:paraId="00000010" w14:textId="77777777" w:rsidR="005D1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Professional Services</w:t>
      </w:r>
    </w:p>
    <w:p w14:paraId="00000011" w14:textId="77777777" w:rsidR="005D1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Industrie &amp; Handel</w:t>
      </w:r>
    </w:p>
    <w:p w14:paraId="00000012" w14:textId="77777777" w:rsidR="005D15A2" w:rsidRDefault="00000000">
      <w:pPr>
        <w:pStyle w:val="berschrift3"/>
        <w:spacing w:before="0" w:line="275" w:lineRule="auto"/>
        <w:rPr>
          <w:color w:val="1F1F1F"/>
        </w:rPr>
      </w:pPr>
      <w:r>
        <w:rPr>
          <w:color w:val="1F1F1F"/>
        </w:rPr>
        <w:t>5. Unternehmen</w:t>
      </w:r>
    </w:p>
    <w:p w14:paraId="00000013" w14:textId="77777777" w:rsidR="005D15A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Über uns</w:t>
      </w:r>
    </w:p>
    <w:p w14:paraId="00000014" w14:textId="77777777" w:rsidR="005D15A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Praxisbeispiele</w:t>
      </w:r>
    </w:p>
    <w:p w14:paraId="00000015" w14:textId="77777777" w:rsidR="005D15A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Kontakt</w:t>
      </w:r>
      <w:bookmarkEnd w:id="0"/>
    </w:p>
    <w:p w14:paraId="04B40AA5" w14:textId="77777777" w:rsidR="0095162A" w:rsidRDefault="009516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F01CC13" w14:textId="77777777" w:rsidR="0095162A" w:rsidRDefault="009516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sectPr w:rsidR="0095162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D2B971C-B4F0-6E48-B7C4-B057A89FE5F0}"/>
    <w:embedBold r:id="rId2" w:fontKey="{44DE5753-3C57-364B-99DE-2CF9B29147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2247D60-C0B2-F744-BAC1-664395FEDA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590B236-4957-0E4F-AE7D-7FE4A545B7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864E1BC-04D7-5A42-BC3F-C9A870A898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EDAB73-BC4C-D340-9CA9-6FAB1BE7A0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905CE"/>
    <w:multiLevelType w:val="multilevel"/>
    <w:tmpl w:val="B160535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F072830"/>
    <w:multiLevelType w:val="multilevel"/>
    <w:tmpl w:val="FD704A8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75B6170"/>
    <w:multiLevelType w:val="multilevel"/>
    <w:tmpl w:val="BD60B2F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66C67BA"/>
    <w:multiLevelType w:val="multilevel"/>
    <w:tmpl w:val="483222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951754C"/>
    <w:multiLevelType w:val="multilevel"/>
    <w:tmpl w:val="7488218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25483962">
    <w:abstractNumId w:val="0"/>
  </w:num>
  <w:num w:numId="2" w16cid:durableId="1396127471">
    <w:abstractNumId w:val="3"/>
  </w:num>
  <w:num w:numId="3" w16cid:durableId="1683777104">
    <w:abstractNumId w:val="1"/>
  </w:num>
  <w:num w:numId="4" w16cid:durableId="399911673">
    <w:abstractNumId w:val="4"/>
  </w:num>
  <w:num w:numId="5" w16cid:durableId="1522161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5A2"/>
    <w:rsid w:val="001A5E88"/>
    <w:rsid w:val="005D15A2"/>
    <w:rsid w:val="00910DA9"/>
    <w:rsid w:val="0095162A"/>
    <w:rsid w:val="00F7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2BA6165D-46F5-C04C-9FC3-907CEBAF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D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301</Characters>
  <Application>Microsoft Office Word</Application>
  <DocSecurity>0</DocSecurity>
  <Lines>10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Saby Rastoder</cp:lastModifiedBy>
  <cp:revision>2</cp:revision>
  <dcterms:created xsi:type="dcterms:W3CDTF">2026-06-20T03:07:00Z</dcterms:created>
  <dcterms:modified xsi:type="dcterms:W3CDTF">2026-06-21T01:57:00Z</dcterms:modified>
</cp:coreProperties>
</file>