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Kurz gesagt: </w:t>
      </w:r>
      <w:r w:rsidDel="00000000" w:rsidR="00000000" w:rsidRPr="00000000">
        <w:rPr>
          <w:rFonts w:ascii="Google Sans" w:cs="Google Sans" w:eastAsia="Google Sans" w:hAnsi="Google Sans"/>
          <w:b w:val="1"/>
          <w:bCs w:val="1"/>
          <w:color w:val="1f1f1f"/>
          <w:rtl w:val="0"/>
        </w:rPr>
        <w:t xml:space="preserve">Ja, es ist absolut sinnvoll, sowohl die Hauptseiten (wie „Technologie“ oder „Lösungen“) als auch die jeweiligen Unterseiten zu erstellen.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Wenn du die Struktur aus image_cd04a9.png eins zu eins in deine Website-Architektur übersetzt, solltest du die nummerierten Hauptpunkte als übergeordnete Seiten (sogenannte Hub-Pages) und die Spiegelstriche darunter als dedizierte Unterseiten anlegen.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Hier ist die Begründung, warum dieser Weg aus Sicht von Nutzerfreundlichkeit (UX) und Suchmaschinenoptimierung (SEO) der beste ist:</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Das „Hub &amp; Spoke“-Prinzip (Silo-Struktur)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Hauptseiten (1 bis 5) dienen als Orientierungspunkte. Wenn du die Struktur so aufbaust, profitierst du von drei wesentlichen Vorteilen:</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Bessere Mobile Usability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Auf dem Smartphone gibt es keinen „Hover-Effekt“ (also das bloße Drüberfahren mit der Maus, um ein Menü zu öffnen). Wenn ein Nutzer im mobilen Menü auf „Technologie“ tippt, muss idealerweise eine Seite laden. Ist der Hauptpunkt nicht anklickbar, führt das oft zu Frust bei der Bedienung.</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Perfekte SEO-Logik</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Durch diese Strukturierung versteht Google genau, welches Thema wo hingehört. Deine URLs bauen sich dadurch logisch auf:</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Hauptseite:</w:t>
      </w:r>
      <w:r w:rsidDel="00000000" w:rsidR="00000000" w:rsidRPr="00000000">
        <w:rPr>
          <w:rFonts w:ascii="Google Sans" w:cs="Google Sans" w:eastAsia="Google Sans" w:hAnsi="Google Sans"/>
          <w:color w:val="1f1f1f"/>
          <w:rtl w:val="0"/>
        </w:rPr>
        <w:t xml:space="preserve"> deine-website.de/technologie/ (Ranked für allgemeinere Suchbegriffe)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Unterseite 1:</w:t>
      </w:r>
      <w:r w:rsidDel="00000000" w:rsidR="00000000" w:rsidRPr="00000000">
        <w:rPr>
          <w:rFonts w:ascii="Google Sans" w:cs="Google Sans" w:eastAsia="Google Sans" w:hAnsi="Google Sans"/>
          <w:color w:val="1f1f1f"/>
          <w:rtl w:val="0"/>
        </w:rPr>
        <w:t xml:space="preserve"> deine-website.de/technologie/autonome-ki-agenten (Ranked für spezifische Nischen-Suchen)</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Unterseite 2:</w:t>
      </w:r>
      <w:r w:rsidDel="00000000" w:rsidR="00000000" w:rsidRPr="00000000">
        <w:rPr>
          <w:rFonts w:ascii="Google Sans" w:cs="Google Sans" w:eastAsia="Google Sans" w:hAnsi="Google Sans"/>
          <w:color w:val="1f1f1f"/>
          <w:rtl w:val="0"/>
        </w:rPr>
        <w:t xml:space="preserve"> deine-website.de/technologie/multi-agenten-systeme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Die Hauptseite als „Schaufenster“</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Niemand liest gerne sofort die tiefsten technischen Details. Die Hauptseite „Technologie“ ist dein perfektes Schaufenster: Hier gibst du eine kurze, leicht verständliche Übersicht über euren technologischen Ansatz und verlinkst dann mit schönen Teaser-Boxen (Cards) auf die drei tiefergehenden Unterseiten.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Fazit:</w:t>
      </w:r>
      <w:r w:rsidDel="00000000" w:rsidR="00000000" w:rsidRPr="00000000">
        <w:rPr>
          <w:rFonts w:ascii="Google Sans" w:cs="Google Sans" w:eastAsia="Google Sans" w:hAnsi="Google Sans"/>
          <w:color w:val="1f1f1f"/>
          <w:rtl w:val="0"/>
        </w:rPr>
        <w:t xml:space="preserve"> Lass die Hauptpunkte auf keinen Fall weg. Sie halten deine Website strukturell zusammen und bieten den perfekten Einstieg für Besucher, die sich erst einmal einen Überblick verschaffen wollen.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Mit welchem Content-Management-System (z. B. WordPress, Webflow, TYPO3) setzt du die Seite um, und hast du dort bereits ein Dropdown-Menü für diese Struktur angelegt?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