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5CBB7" w14:textId="77777777" w:rsidR="005D3305" w:rsidRDefault="005D3305" w:rsidP="005D3305">
      <w:r>
        <w:t>Лабораторная работа №3</w:t>
      </w:r>
    </w:p>
    <w:p w14:paraId="7F4527B5" w14:textId="2BB577B1" w:rsidR="005D3305" w:rsidRPr="00D94102" w:rsidRDefault="005D3305" w:rsidP="005D3305">
      <w:r>
        <w:t>Выполнили: Дмитрий Суб</w:t>
      </w:r>
      <w:r w:rsidR="00D94102">
        <w:t>б</w:t>
      </w:r>
      <w:r>
        <w:t>отин и Новохатский Артемий</w:t>
      </w:r>
      <w:r w:rsidR="00F058D1">
        <w:t>, группа РЛ6-81.</w:t>
      </w:r>
    </w:p>
    <w:p w14:paraId="5698B5EF" w14:textId="77777777" w:rsidR="005D3305" w:rsidRDefault="005D3305" w:rsidP="005D3305"/>
    <w:p w14:paraId="1B115141" w14:textId="77777777" w:rsidR="005D3305" w:rsidRPr="00F058D1" w:rsidRDefault="005D3305" w:rsidP="005D3305">
      <w:pPr>
        <w:jc w:val="center"/>
        <w:rPr>
          <w:b/>
          <w:bCs/>
        </w:rPr>
      </w:pPr>
      <w:r w:rsidRPr="00F058D1">
        <w:rPr>
          <w:b/>
          <w:bCs/>
        </w:rPr>
        <w:t>АНАЛИЗАТОР ЦЕПЕЙ</w:t>
      </w:r>
    </w:p>
    <w:p w14:paraId="0266DFE4" w14:textId="77777777" w:rsidR="005D3305" w:rsidRDefault="005D3305" w:rsidP="005D3305">
      <w:pPr>
        <w:jc w:val="center"/>
      </w:pPr>
      <w:r>
        <w:t>Изучение методики измерения переходного затухания СВЧ устройства с помощью анализатора цепей Agilent Technologies</w:t>
      </w:r>
    </w:p>
    <w:p w14:paraId="3FA7E6ED" w14:textId="77777777" w:rsidR="005D3305" w:rsidRDefault="005D3305" w:rsidP="005D3305"/>
    <w:p w14:paraId="2752D550" w14:textId="6394E748" w:rsidR="005D3305" w:rsidRDefault="005D3305" w:rsidP="0068081E">
      <w:pPr>
        <w:pStyle w:val="a3"/>
        <w:numPr>
          <w:ilvl w:val="0"/>
          <w:numId w:val="1"/>
        </w:numPr>
      </w:pPr>
      <w:r>
        <w:t xml:space="preserve"> Выписать из описаний характеристики анализатора цепей.</w:t>
      </w:r>
    </w:p>
    <w:p w14:paraId="7D3517CE" w14:textId="6C720FC0" w:rsidR="005D3305" w:rsidRPr="0068081E" w:rsidRDefault="005D3305" w:rsidP="005D3305">
      <w:pPr>
        <w:rPr>
          <w:lang w:val="en-US"/>
        </w:rPr>
      </w:pPr>
      <w:r>
        <w:t>Используется</w:t>
      </w:r>
      <w:r w:rsidRPr="0068081E">
        <w:rPr>
          <w:lang w:val="en-US"/>
        </w:rPr>
        <w:t xml:space="preserve"> </w:t>
      </w:r>
      <w:r>
        <w:t>анализатор</w:t>
      </w:r>
      <w:r w:rsidRPr="0068081E">
        <w:rPr>
          <w:lang w:val="en-US"/>
        </w:rPr>
        <w:t xml:space="preserve"> </w:t>
      </w:r>
      <w:r>
        <w:t>цепей</w:t>
      </w:r>
      <w:r w:rsidRPr="0068081E">
        <w:rPr>
          <w:lang w:val="en-US"/>
        </w:rPr>
        <w:t xml:space="preserve"> </w:t>
      </w:r>
      <w:r w:rsidR="0068081E" w:rsidRPr="0068081E">
        <w:rPr>
          <w:lang w:val="en-US"/>
        </w:rPr>
        <w:t>Agilent 8720</w:t>
      </w:r>
      <w:r w:rsidR="0068081E">
        <w:rPr>
          <w:lang w:val="en-US"/>
        </w:rPr>
        <w:t>ES</w:t>
      </w:r>
      <w:r w:rsidR="0068081E" w:rsidRPr="0068081E">
        <w:rPr>
          <w:lang w:val="en-US"/>
        </w:rPr>
        <w:t xml:space="preserve"> </w:t>
      </w:r>
      <w:r w:rsidR="0068081E">
        <w:rPr>
          <w:lang w:val="en-US"/>
        </w:rPr>
        <w:t>S</w:t>
      </w:r>
      <w:r w:rsidR="0068081E" w:rsidRPr="0068081E">
        <w:rPr>
          <w:lang w:val="en-US"/>
        </w:rPr>
        <w:t>-</w:t>
      </w:r>
      <w:r w:rsidR="0068081E">
        <w:rPr>
          <w:lang w:val="en-US"/>
        </w:rPr>
        <w:t>parameter</w:t>
      </w:r>
      <w:r w:rsidR="0068081E" w:rsidRPr="0068081E">
        <w:rPr>
          <w:lang w:val="en-US"/>
        </w:rPr>
        <w:t xml:space="preserve"> </w:t>
      </w:r>
      <w:r w:rsidR="0068081E">
        <w:rPr>
          <w:lang w:val="en-US"/>
        </w:rPr>
        <w:t>network analyzer 50 MHz – 20 GHz.</w:t>
      </w:r>
    </w:p>
    <w:p w14:paraId="55DFFC8D" w14:textId="26C0B39F" w:rsidR="005D3305" w:rsidRDefault="0068081E" w:rsidP="005547CB">
      <w:pPr>
        <w:jc w:val="center"/>
      </w:pPr>
      <w:r>
        <w:rPr>
          <w:noProof/>
        </w:rPr>
        <w:drawing>
          <wp:inline distT="0" distB="0" distL="0" distR="0" wp14:anchorId="41018C43" wp14:editId="686AC81D">
            <wp:extent cx="5807075" cy="2908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t="17532" b="17188"/>
                    <a:stretch/>
                  </pic:blipFill>
                  <pic:spPr bwMode="auto">
                    <a:xfrm>
                      <a:off x="0" y="0"/>
                      <a:ext cx="5807075" cy="290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6A1E6" w14:textId="77777777" w:rsidR="0068081E" w:rsidRDefault="0068081E" w:rsidP="005D3305"/>
    <w:p w14:paraId="597E8948" w14:textId="640DE7BB" w:rsidR="000C5550" w:rsidRDefault="005D3305" w:rsidP="000C5550">
      <w:pPr>
        <w:pStyle w:val="a3"/>
        <w:numPr>
          <w:ilvl w:val="0"/>
          <w:numId w:val="1"/>
        </w:numPr>
      </w:pPr>
      <w:r>
        <w:t>Составить методику измерения S - параметров и Кст.</w:t>
      </w:r>
    </w:p>
    <w:p w14:paraId="047FDFFB" w14:textId="73E8D44C" w:rsidR="005547CB" w:rsidRDefault="005547CB" w:rsidP="005547CB">
      <w:pPr>
        <w:pStyle w:val="a3"/>
        <w:numPr>
          <w:ilvl w:val="1"/>
          <w:numId w:val="1"/>
        </w:numPr>
      </w:pPr>
      <w:r>
        <w:t xml:space="preserve">Подключаем вход </w:t>
      </w:r>
      <w:r w:rsidR="002945C5">
        <w:t>фильтра</w:t>
      </w:r>
      <w:r>
        <w:t xml:space="preserve"> к порту 1 и выход к порту 2.</w:t>
      </w:r>
    </w:p>
    <w:p w14:paraId="45310FAB" w14:textId="216F3A35" w:rsidR="000C5550" w:rsidRDefault="000C5550" w:rsidP="000C5550">
      <w:pPr>
        <w:pStyle w:val="a3"/>
        <w:numPr>
          <w:ilvl w:val="1"/>
          <w:numId w:val="1"/>
        </w:numPr>
      </w:pPr>
      <w:r>
        <w:t>Задается центр и интервал полосы пропускания.</w:t>
      </w:r>
    </w:p>
    <w:p w14:paraId="4318C69D" w14:textId="724C4E06" w:rsidR="000C5550" w:rsidRDefault="000C5550" w:rsidP="000C5550">
      <w:pPr>
        <w:pStyle w:val="a3"/>
        <w:numPr>
          <w:ilvl w:val="1"/>
          <w:numId w:val="1"/>
        </w:numPr>
      </w:pPr>
      <w:r>
        <w:t>Устанавливается маркер на</w:t>
      </w:r>
      <w:r w:rsidR="00113454">
        <w:t xml:space="preserve"> исследуемую частоту.</w:t>
      </w:r>
    </w:p>
    <w:p w14:paraId="745A2A79" w14:textId="7B2645D8" w:rsidR="00113454" w:rsidRDefault="00113454" w:rsidP="000C5550">
      <w:pPr>
        <w:pStyle w:val="a3"/>
        <w:numPr>
          <w:ilvl w:val="1"/>
          <w:numId w:val="1"/>
        </w:numPr>
      </w:pPr>
      <w:r>
        <w:t>Измеряется полоса пропускания по уровню 3дБ.</w:t>
      </w:r>
    </w:p>
    <w:p w14:paraId="065263E9" w14:textId="77777777" w:rsidR="00113454" w:rsidRDefault="00113454" w:rsidP="00113454"/>
    <w:p w14:paraId="6D6C2FD6" w14:textId="4EB84525" w:rsidR="000C5550" w:rsidRDefault="005547CB" w:rsidP="0068081E">
      <w:pPr>
        <w:pStyle w:val="a3"/>
        <w:numPr>
          <w:ilvl w:val="0"/>
          <w:numId w:val="1"/>
        </w:numPr>
      </w:pPr>
      <w:r>
        <w:br w:type="column"/>
      </w:r>
      <w:r w:rsidR="000C5550">
        <w:lastRenderedPageBreak/>
        <w:t>Провести измерения АЧХ фильтра для центральной частоты 1,5 ГГц в полосе частот от 0,6 ГГц до 5,1 ГГц. Измерить ширину полосы пропускания по уровню 3 дБ.</w:t>
      </w:r>
    </w:p>
    <w:p w14:paraId="0E41711D" w14:textId="3C8BB9D9" w:rsidR="009E0030" w:rsidRDefault="009E0030" w:rsidP="009E0030">
      <w:pPr>
        <w:pStyle w:val="a3"/>
        <w:numPr>
          <w:ilvl w:val="1"/>
          <w:numId w:val="1"/>
        </w:numPr>
      </w:pPr>
      <w:r>
        <w:t xml:space="preserve">С </w:t>
      </w:r>
      <w:r w:rsidR="005C1369">
        <w:t xml:space="preserve">помощью кнопки </w:t>
      </w:r>
      <w:r w:rsidR="005C1369">
        <w:rPr>
          <w:lang w:val="en-US"/>
        </w:rPr>
        <w:t>Format</w:t>
      </w:r>
      <w:r w:rsidR="005C1369">
        <w:t xml:space="preserve"> выбираем </w:t>
      </w:r>
      <w:r w:rsidR="005C1369">
        <w:rPr>
          <w:lang w:val="en-US"/>
        </w:rPr>
        <w:t>s</w:t>
      </w:r>
      <w:r w:rsidR="005C1369" w:rsidRPr="005C1369">
        <w:t>-</w:t>
      </w:r>
      <w:r w:rsidR="005C1369">
        <w:rPr>
          <w:lang w:val="en-US"/>
        </w:rPr>
        <w:t>parameter</w:t>
      </w:r>
      <w:r w:rsidR="005C1369" w:rsidRPr="005C1369">
        <w:t xml:space="preserve"> </w:t>
      </w:r>
      <w:r w:rsidR="005C1369">
        <w:rPr>
          <w:lang w:val="en-US"/>
        </w:rPr>
        <w:t>S</w:t>
      </w:r>
      <w:r w:rsidR="005C1369" w:rsidRPr="005C1369">
        <w:t xml:space="preserve">21 </w:t>
      </w:r>
      <w:r w:rsidR="005C1369">
        <w:t>для исследования полосы пропускания.</w:t>
      </w:r>
    </w:p>
    <w:p w14:paraId="1EB5DE0D" w14:textId="74BC50D4" w:rsidR="00113454" w:rsidRDefault="00B91C37" w:rsidP="00113454">
      <w:pPr>
        <w:pStyle w:val="a3"/>
        <w:numPr>
          <w:ilvl w:val="1"/>
          <w:numId w:val="1"/>
        </w:numPr>
      </w:pPr>
      <w:r>
        <w:t xml:space="preserve">С помощью кнопки </w:t>
      </w:r>
      <w:r>
        <w:rPr>
          <w:lang w:val="en-US"/>
        </w:rPr>
        <w:t>Center</w:t>
      </w:r>
      <w:r w:rsidRPr="00B91C37">
        <w:t xml:space="preserve"> </w:t>
      </w:r>
      <w:r>
        <w:t xml:space="preserve">задаем центр полосы пропускания 2,85 ГГц, а с помощью кнопки </w:t>
      </w:r>
      <w:r>
        <w:rPr>
          <w:lang w:val="en-US"/>
        </w:rPr>
        <w:t>Span</w:t>
      </w:r>
      <w:r w:rsidRPr="00B91C37">
        <w:t xml:space="preserve"> </w:t>
      </w:r>
      <w:r>
        <w:t>полосу пропускания 5,1 ГГц (можно и 4,5 ГГц, но для наглядности взяли с запасом). И устанавливаем маркер на исследуемую частоту 1,5 ГГц.</w:t>
      </w:r>
    </w:p>
    <w:p w14:paraId="56A73F2C" w14:textId="074ADDBF" w:rsidR="00B91C37" w:rsidRDefault="005547CB" w:rsidP="005547CB">
      <w:pPr>
        <w:jc w:val="center"/>
      </w:pPr>
      <w:r>
        <w:rPr>
          <w:noProof/>
        </w:rPr>
        <w:drawing>
          <wp:inline distT="0" distB="0" distL="0" distR="0" wp14:anchorId="5E298C6D" wp14:editId="06CBACFE">
            <wp:extent cx="3855122" cy="30497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5" t="15660" r="31933" b="25964"/>
                    <a:stretch/>
                  </pic:blipFill>
                  <pic:spPr bwMode="auto">
                    <a:xfrm>
                      <a:off x="0" y="0"/>
                      <a:ext cx="3886077" cy="307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6C60" w14:textId="60741401" w:rsidR="00B91C37" w:rsidRDefault="005547CB" w:rsidP="00113454">
      <w:pPr>
        <w:pStyle w:val="a3"/>
        <w:numPr>
          <w:ilvl w:val="1"/>
          <w:numId w:val="1"/>
        </w:numPr>
      </w:pPr>
      <w:r>
        <w:t xml:space="preserve">Сдвигаем маркер по уровню на </w:t>
      </w:r>
      <w:r>
        <w:rPr>
          <w:rFonts w:cstheme="minorHAnsi"/>
        </w:rPr>
        <w:t>±</w:t>
      </w:r>
      <w:r>
        <w:t xml:space="preserve"> 3 дБ.</w:t>
      </w:r>
    </w:p>
    <w:p w14:paraId="603065B2" w14:textId="2458CE22" w:rsidR="005547CB" w:rsidRDefault="009E0030" w:rsidP="009E0030">
      <w:pPr>
        <w:jc w:val="center"/>
      </w:pPr>
      <w:r>
        <w:rPr>
          <w:noProof/>
        </w:rPr>
        <w:drawing>
          <wp:inline distT="0" distB="0" distL="0" distR="0" wp14:anchorId="6E495AA9" wp14:editId="08350AF6">
            <wp:extent cx="3821452" cy="2764873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4" t="17681" r="28897" b="27630"/>
                    <a:stretch/>
                  </pic:blipFill>
                  <pic:spPr bwMode="auto">
                    <a:xfrm>
                      <a:off x="0" y="0"/>
                      <a:ext cx="3840928" cy="277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95B53" w14:textId="2569BA01" w:rsidR="000C5550" w:rsidRDefault="009E0030" w:rsidP="00EB05C2">
      <w:pPr>
        <w:jc w:val="center"/>
      </w:pPr>
      <w:r>
        <w:rPr>
          <w:noProof/>
        </w:rPr>
        <w:lastRenderedPageBreak/>
        <w:drawing>
          <wp:inline distT="0" distB="0" distL="0" distR="0" wp14:anchorId="58422315" wp14:editId="619090F6">
            <wp:extent cx="3927163" cy="29141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6" t="13170" r="26061" b="28817"/>
                    <a:stretch/>
                  </pic:blipFill>
                  <pic:spPr bwMode="auto">
                    <a:xfrm>
                      <a:off x="0" y="0"/>
                      <a:ext cx="3936451" cy="292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1D809" w14:textId="164621F2" w:rsidR="005C1369" w:rsidRDefault="005C1369" w:rsidP="00113454">
      <w:r>
        <w:t>Полоса полосы пропускания получается примерно от 0,</w:t>
      </w:r>
      <w:r w:rsidR="00EB05C2">
        <w:t>93</w:t>
      </w:r>
      <w:r>
        <w:t xml:space="preserve"> ГГц до 2,23 ГГц. (На втором фото чутка не додвинул маркер)</w:t>
      </w:r>
    </w:p>
    <w:p w14:paraId="514D711E" w14:textId="77777777" w:rsidR="000C5550" w:rsidRDefault="000C5550" w:rsidP="000C5550"/>
    <w:p w14:paraId="7F5BDE7F" w14:textId="77777777" w:rsidR="000C5550" w:rsidRDefault="000C5550" w:rsidP="000C5550">
      <w:pPr>
        <w:pStyle w:val="a3"/>
        <w:numPr>
          <w:ilvl w:val="0"/>
          <w:numId w:val="1"/>
        </w:numPr>
      </w:pPr>
      <w:r>
        <w:t>Измерить коэффициент стоячей волны (SWR).</w:t>
      </w:r>
    </w:p>
    <w:p w14:paraId="625CBBAD" w14:textId="71D4D7B5" w:rsidR="00EB05C2" w:rsidRDefault="00EB05C2" w:rsidP="00EB05C2">
      <w:pPr>
        <w:pStyle w:val="a3"/>
        <w:numPr>
          <w:ilvl w:val="1"/>
          <w:numId w:val="1"/>
        </w:numPr>
      </w:pPr>
      <w:r>
        <w:t>У</w:t>
      </w:r>
      <w:r>
        <w:t>станавливаем маркер на исследуемую частоту 1,5 ГГц.</w:t>
      </w:r>
    </w:p>
    <w:p w14:paraId="35DE5F21" w14:textId="7C4446CA" w:rsidR="00EB05C2" w:rsidRDefault="00EB05C2" w:rsidP="00EB05C2">
      <w:pPr>
        <w:pStyle w:val="a3"/>
        <w:numPr>
          <w:ilvl w:val="1"/>
          <w:numId w:val="1"/>
        </w:numPr>
      </w:pPr>
      <w:r>
        <w:t xml:space="preserve">С помощью кнопки </w:t>
      </w:r>
      <w:r>
        <w:rPr>
          <w:lang w:val="en-US"/>
        </w:rPr>
        <w:t>Format</w:t>
      </w:r>
      <w:r>
        <w:t xml:space="preserve"> выбираем </w:t>
      </w:r>
      <w:r>
        <w:rPr>
          <w:lang w:val="en-US"/>
        </w:rPr>
        <w:t>s</w:t>
      </w:r>
      <w:r w:rsidRPr="005C1369">
        <w:t>-</w:t>
      </w:r>
      <w:r>
        <w:rPr>
          <w:lang w:val="en-US"/>
        </w:rPr>
        <w:t>parameter</w:t>
      </w:r>
      <w:r w:rsidRPr="005C1369">
        <w:t xml:space="preserve"> </w:t>
      </w:r>
      <w:r>
        <w:rPr>
          <w:lang w:val="en-US"/>
        </w:rPr>
        <w:t>S</w:t>
      </w:r>
      <w:r>
        <w:t>1</w:t>
      </w:r>
      <w:r w:rsidRPr="005C1369">
        <w:t xml:space="preserve">1 </w:t>
      </w:r>
      <w:r>
        <w:t>для измерения коэффициента стоячей волны.</w:t>
      </w:r>
    </w:p>
    <w:p w14:paraId="1754FCAC" w14:textId="0F7280F9" w:rsidR="0068081E" w:rsidRDefault="00EB05C2" w:rsidP="00EB05C2">
      <w:pPr>
        <w:jc w:val="center"/>
      </w:pPr>
      <w:r>
        <w:rPr>
          <w:noProof/>
        </w:rPr>
        <w:drawing>
          <wp:inline distT="0" distB="0" distL="0" distR="0" wp14:anchorId="36CA7A28" wp14:editId="56624977">
            <wp:extent cx="3890165" cy="28700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7" t="15543" r="33169" b="26681"/>
                    <a:stretch/>
                  </pic:blipFill>
                  <pic:spPr bwMode="auto">
                    <a:xfrm>
                      <a:off x="0" y="0"/>
                      <a:ext cx="3899272" cy="287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B3D77" w14:textId="23E1F0C3" w:rsidR="004B4796" w:rsidRDefault="00EB05C2" w:rsidP="005D3305">
      <w:r>
        <w:t>Коэффициент стоячей волны получается 1,27, что очень хорошо, так как он близок к единице.</w:t>
      </w:r>
    </w:p>
    <w:p w14:paraId="2DDE3D83" w14:textId="41EA87CE" w:rsidR="00EB05C2" w:rsidRDefault="00EB05C2" w:rsidP="005D3305"/>
    <w:p w14:paraId="5D68D309" w14:textId="7EF816D4" w:rsidR="00EB05C2" w:rsidRPr="00F058D1" w:rsidRDefault="00EB05C2" w:rsidP="005D3305">
      <w:pPr>
        <w:rPr>
          <w:b/>
          <w:bCs/>
        </w:rPr>
      </w:pPr>
      <w:r w:rsidRPr="00F058D1">
        <w:rPr>
          <w:b/>
          <w:bCs/>
        </w:rPr>
        <w:t>Вывод:</w:t>
      </w:r>
    </w:p>
    <w:p w14:paraId="0E90D0DC" w14:textId="594D97F2" w:rsidR="00EB05C2" w:rsidRPr="005D3305" w:rsidRDefault="00EB05C2" w:rsidP="005D3305">
      <w:r>
        <w:t>Во время выполнения лабораторной работы были получены навыки работы с анализатором цепей</w:t>
      </w:r>
      <w:r w:rsidR="002945C5">
        <w:t xml:space="preserve"> и</w:t>
      </w:r>
      <w:r>
        <w:t xml:space="preserve"> был</w:t>
      </w:r>
      <w:r w:rsidR="002945C5">
        <w:t>о произведено</w:t>
      </w:r>
      <w:r>
        <w:t xml:space="preserve"> </w:t>
      </w:r>
      <w:r w:rsidR="002945C5">
        <w:t>исследование характеристик цепи выданного фильтра.</w:t>
      </w:r>
    </w:p>
    <w:sectPr w:rsidR="00EB05C2" w:rsidRPr="005D3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870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1C"/>
    <w:rsid w:val="000C5550"/>
    <w:rsid w:val="00113454"/>
    <w:rsid w:val="00216D1C"/>
    <w:rsid w:val="002945C5"/>
    <w:rsid w:val="004B4796"/>
    <w:rsid w:val="005547CB"/>
    <w:rsid w:val="005C1369"/>
    <w:rsid w:val="005D3305"/>
    <w:rsid w:val="0068081E"/>
    <w:rsid w:val="006A0D2D"/>
    <w:rsid w:val="009E0030"/>
    <w:rsid w:val="00B91C37"/>
    <w:rsid w:val="00D94102"/>
    <w:rsid w:val="00EB05C2"/>
    <w:rsid w:val="00F0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1BBD2"/>
  <w15:chartTrackingRefBased/>
  <w15:docId w15:val="{0E4F8F06-1B5B-40DA-ADF9-6B7D7481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2026-03-19T20:40:00Z</dcterms:created>
  <dcterms:modified xsi:type="dcterms:W3CDTF">2026-03-19T21:29:00Z</dcterms:modified>
</cp:coreProperties>
</file>