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70027" w14:textId="77777777" w:rsidR="00CE2646" w:rsidRPr="00544D4D" w:rsidRDefault="009B788E">
      <w:pPr>
        <w:pStyle w:val="1"/>
        <w:rPr>
          <w:lang w:val="ru-RU"/>
        </w:rPr>
      </w:pPr>
      <w:r w:rsidRPr="00544D4D">
        <w:rPr>
          <w:lang w:val="ru-RU"/>
        </w:rPr>
        <w:t>1 Введение</w:t>
      </w:r>
    </w:p>
    <w:p w14:paraId="34DDB887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 xml:space="preserve">Резонансно-туннельный диод (РТД) — полупроводниковый прибор, перенос заряда в котором связан с туннелированием через систему потенциальных барьеров. В </w:t>
      </w:r>
      <w:proofErr w:type="spellStart"/>
      <w:r w:rsidRPr="00544D4D">
        <w:rPr>
          <w:lang w:val="ru-RU"/>
        </w:rPr>
        <w:t>двухбарьерной</w:t>
      </w:r>
      <w:proofErr w:type="spellEnd"/>
      <w:r w:rsidRPr="00544D4D">
        <w:rPr>
          <w:lang w:val="ru-RU"/>
        </w:rPr>
        <w:t xml:space="preserve"> структуре между барьерами образуется квантовая яма с квазистационарными состояниями. Согласование энергии инжектируемых электронов с резонансным уровнем повышает вероятность прохождения через структуру, что приводит к появлению максимума тока на </w:t>
      </w:r>
      <w:proofErr w:type="gramStart"/>
      <w:r w:rsidRPr="00544D4D">
        <w:rPr>
          <w:lang w:val="ru-RU"/>
        </w:rPr>
        <w:t>вольт-амперной</w:t>
      </w:r>
      <w:proofErr w:type="gramEnd"/>
      <w:r w:rsidRPr="00544D4D">
        <w:rPr>
          <w:lang w:val="ru-RU"/>
        </w:rPr>
        <w:t xml:space="preserve"> характеристике (ВАХ).</w:t>
      </w:r>
    </w:p>
    <w:p w14:paraId="38FCDD4C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 xml:space="preserve">При дальнейшем увеличении напряжения согласование нарушается, и ток может уменьшаться. Такой участок ВАХ соответствует отрицательной дифференциальной проводимости (ОДП), то есть условию </w:t>
      </w:r>
      <w:proofErr w:type="spellStart"/>
      <w:r>
        <w:t>dJ</w:t>
      </w:r>
      <w:proofErr w:type="spellEnd"/>
      <w:r w:rsidRPr="00544D4D">
        <w:rPr>
          <w:lang w:val="ru-RU"/>
        </w:rPr>
        <w:t>/</w:t>
      </w:r>
      <w:proofErr w:type="spellStart"/>
      <w:r>
        <w:t>dU</w:t>
      </w:r>
      <w:proofErr w:type="spellEnd"/>
      <w:r w:rsidRPr="00544D4D">
        <w:rPr>
          <w:lang w:val="ru-RU"/>
        </w:rPr>
        <w:t xml:space="preserve"> </w:t>
      </w:r>
      <w:proofErr w:type="gramStart"/>
      <w:r w:rsidRPr="00544D4D">
        <w:rPr>
          <w:lang w:val="ru-RU"/>
        </w:rPr>
        <w:t>&lt; 0</w:t>
      </w:r>
      <w:proofErr w:type="gramEnd"/>
      <w:r w:rsidRPr="00544D4D">
        <w:rPr>
          <w:lang w:val="ru-RU"/>
        </w:rPr>
        <w:t>. Для выбора рабочего режима существенны положение резонансного пика, пиковая и долинная плотности тока, отношение пикового тока к долинному, а также устойчивость этих величин к температуре, технологическим отклонениям геометрии и состава структуры и к настройкам численной модели.</w:t>
      </w:r>
    </w:p>
    <w:p w14:paraId="57C286AC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 xml:space="preserve">В работе объединены результаты двух вычислительных экспериментов. Первый выполнен для </w:t>
      </w:r>
      <w:proofErr w:type="spellStart"/>
      <w:r w:rsidRPr="00544D4D">
        <w:rPr>
          <w:lang w:val="ru-RU"/>
        </w:rPr>
        <w:t>одиннадцатислойной</w:t>
      </w:r>
      <w:proofErr w:type="spellEnd"/>
      <w:r w:rsidRPr="00544D4D">
        <w:rPr>
          <w:lang w:val="ru-RU"/>
        </w:rPr>
        <w:t xml:space="preserve"> структуры </w:t>
      </w:r>
      <w:r>
        <w:t>GaAs</w:t>
      </w:r>
      <w:r w:rsidRPr="00544D4D">
        <w:rPr>
          <w:lang w:val="ru-RU"/>
        </w:rPr>
        <w:t>/</w:t>
      </w:r>
      <w:proofErr w:type="spellStart"/>
      <w:r>
        <w:t>AlAs</w:t>
      </w:r>
      <w:proofErr w:type="spellEnd"/>
      <w:r w:rsidRPr="00544D4D">
        <w:rPr>
          <w:lang w:val="ru-RU"/>
        </w:rPr>
        <w:t xml:space="preserve"> и охватывает влияние температуры, толщин слоёв, легирования, состава барьеров, </w:t>
      </w:r>
      <w:proofErr w:type="spellStart"/>
      <w:r w:rsidRPr="00544D4D">
        <w:rPr>
          <w:lang w:val="ru-RU"/>
        </w:rPr>
        <w:t>самосогласования</w:t>
      </w:r>
      <w:proofErr w:type="spellEnd"/>
      <w:r w:rsidRPr="00544D4D">
        <w:rPr>
          <w:lang w:val="ru-RU"/>
        </w:rPr>
        <w:t xml:space="preserve"> и пространственной дискретизации на первый резонансный пик. Второй посвящён влиянию температуры в диапазоне 77–800 К на форму ВАХ в диапазоне напряжений 0–0,4 В.</w:t>
      </w:r>
    </w:p>
    <w:p w14:paraId="5CB55B0F" w14:textId="77777777" w:rsidR="00CE2646" w:rsidRPr="00544D4D" w:rsidRDefault="009B788E">
      <w:pPr>
        <w:pStyle w:val="1"/>
        <w:rPr>
          <w:lang w:val="ru-RU"/>
        </w:rPr>
      </w:pPr>
      <w:r w:rsidRPr="00544D4D">
        <w:rPr>
          <w:lang w:val="ru-RU"/>
        </w:rPr>
        <w:lastRenderedPageBreak/>
        <w:t>2 Актуальность РТД в преобразователях частоты</w:t>
      </w:r>
    </w:p>
    <w:p w14:paraId="347341D7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 xml:space="preserve">Актуальность использования РТД в преобразователях частоты определяется его выраженной нелинейной ВАХ и наличием участка отрицательной дифференциальной проводимости. Для преобразования частоты необходим нелинейный элемент, формирующий новые спектральные составляющие при воздействии входного сигнала. В РТД такая нелинейность возникает вследствие резонансного туннелирования носителей через </w:t>
      </w:r>
      <w:proofErr w:type="spellStart"/>
      <w:r w:rsidRPr="00544D4D">
        <w:rPr>
          <w:lang w:val="ru-RU"/>
        </w:rPr>
        <w:t>двухбарьерную</w:t>
      </w:r>
      <w:proofErr w:type="spellEnd"/>
      <w:r w:rsidRPr="00544D4D">
        <w:rPr>
          <w:lang w:val="ru-RU"/>
        </w:rPr>
        <w:t xml:space="preserve"> квантово-размерную структуру.</w:t>
      </w:r>
    </w:p>
    <w:p w14:paraId="44B1A474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 xml:space="preserve">В исследованной номинальной структуре первый резонансный максимум расположен при напряжении 58,16 мВ, а пиковая плотность тока составляет 7,257·10⁶ А/м². После пика плотность тока уменьшается до 3,876·10⁶ А/м² при 75,01 мВ, то есть на интервале между пиком и ближайшей долиной реализуется ОДП. Отношение пиковой и долинной плотностей тока равно 1,872 (рисунки 2, 3; таблица 2). Для учебной площади </w:t>
      </w:r>
      <w:proofErr w:type="spellStart"/>
      <w:r w:rsidRPr="00544D4D">
        <w:rPr>
          <w:lang w:val="ru-RU"/>
        </w:rPr>
        <w:t>мезы</w:t>
      </w:r>
      <w:proofErr w:type="spellEnd"/>
      <w:r w:rsidRPr="00544D4D">
        <w:rPr>
          <w:lang w:val="ru-RU"/>
        </w:rPr>
        <w:t xml:space="preserve"> </w:t>
      </w:r>
      <w:r>
        <w:t>S</w:t>
      </w:r>
      <w:r w:rsidRPr="00544D4D">
        <w:rPr>
          <w:lang w:val="ru-RU"/>
        </w:rPr>
        <w:t xml:space="preserve"> = 10 мкм² это соответствует условному пиковому току 0,07257 мА.</w:t>
      </w:r>
    </w:p>
    <w:p w14:paraId="6DFEDDB0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>Практическая значимость исследования связана с необходимостью обеспечить воспроизводимость резонансной ВАХ. Параметры первого пика заметно зависят от толщины квантовой ямы и барьеров. Изменение толщины ямы на ±0,283 нм меняет пиковую плотность тока на +11,21 % и −30,21 % (таблица 4). Для первого барьера отклонения составляют +39,37 % и −46,45 % (таблица 5). При совместном изменении толщин обоих барьеров пиковая плотность тока меняется на +77,38 % и −87,54 % (таблица 7), причём сохранение суммарной толщины б</w:t>
      </w:r>
      <w:r w:rsidRPr="00544D4D">
        <w:rPr>
          <w:lang w:val="ru-RU"/>
        </w:rPr>
        <w:t>арьеров не сохраняет ВАХ (таблица 8). Поэтому при разработке РТД для преобразовательных устройств необходим раздельный контроль толщины каждого барьера.</w:t>
      </w:r>
    </w:p>
    <w:p w14:paraId="658BAA30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 xml:space="preserve">Температурная стабильность также определяет применимость РТД в преобразователях. При нагреве от 250 до 450 К пиковая плотность тока 11-слойной структуры снизилась на 5,15 %, напряжение пика сместилось лишь на 0,204 мВ, а отношение </w:t>
      </w:r>
      <w:r>
        <w:t>J</w:t>
      </w:r>
      <w:r w:rsidRPr="00544D4D">
        <w:rPr>
          <w:lang w:val="ru-RU"/>
        </w:rPr>
        <w:t>п/</w:t>
      </w:r>
      <w:r>
        <w:t>J</w:t>
      </w:r>
      <w:r w:rsidRPr="00544D4D">
        <w:rPr>
          <w:lang w:val="ru-RU"/>
        </w:rPr>
        <w:t xml:space="preserve">д уменьшилось с 1,877 до 1,816 (таблица 3). В </w:t>
      </w:r>
      <w:r w:rsidRPr="00544D4D">
        <w:rPr>
          <w:lang w:val="ru-RU"/>
        </w:rPr>
        <w:lastRenderedPageBreak/>
        <w:t xml:space="preserve">расширенной серии от 77 до 800 К широкий пик ВАХ уменьшился на 17,47 %, а минимум </w:t>
      </w:r>
      <w:proofErr w:type="spellStart"/>
      <w:r w:rsidRPr="00544D4D">
        <w:rPr>
          <w:lang w:val="ru-RU"/>
        </w:rPr>
        <w:t>послепиковой</w:t>
      </w:r>
      <w:proofErr w:type="spellEnd"/>
      <w:r w:rsidRPr="00544D4D">
        <w:rPr>
          <w:lang w:val="ru-RU"/>
        </w:rPr>
        <w:t xml:space="preserve"> ветви вырос в 27,46 раза (таблицы 25, 27). Участки отрицательного наклона ВАХ сохранялись во всех рассмотренных режимах, однако контраст пик/долина с ростом температуры ухудшался.</w:t>
      </w:r>
    </w:p>
    <w:p w14:paraId="3A0CDA04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>Таким образом, РТД актуален для преобразователей частоты как нелинейный элемент с резонансной ВАХ, но его характеристики критически зависят от температуры и параметров нанометровой гетероструктуры: толщин ямы и барьеров, состава барьеров и уровня легирования. Дополнительно показано, что количественные оценки чувствительности зависят от пространственной сетки расчёта (рисунок 18, таблица 21), поэтому их следует трактовать с учётом проверки сходимости.</w:t>
      </w:r>
    </w:p>
    <w:p w14:paraId="1A14987B" w14:textId="77777777" w:rsidR="00CE2646" w:rsidRPr="00544D4D" w:rsidRDefault="009B788E">
      <w:pPr>
        <w:pStyle w:val="1"/>
        <w:rPr>
          <w:lang w:val="ru-RU"/>
        </w:rPr>
      </w:pPr>
      <w:r w:rsidRPr="00544D4D">
        <w:rPr>
          <w:lang w:val="ru-RU"/>
        </w:rPr>
        <w:t>3 Цель и задачи работы</w:t>
      </w:r>
    </w:p>
    <w:p w14:paraId="232A7609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 xml:space="preserve">Цель работы — исследовать </w:t>
      </w:r>
      <w:proofErr w:type="gramStart"/>
      <w:r w:rsidRPr="00544D4D">
        <w:rPr>
          <w:lang w:val="ru-RU"/>
        </w:rPr>
        <w:t>вольт-амперные</w:t>
      </w:r>
      <w:proofErr w:type="gramEnd"/>
      <w:r w:rsidRPr="00544D4D">
        <w:rPr>
          <w:lang w:val="ru-RU"/>
        </w:rPr>
        <w:t xml:space="preserve"> характеристики резонансно-туннельного диода, выявить влияние температуры и параметров гетероструктуры на резонансный пик и оценить значимость РТД как нелинейного элемента преобразователей частоты.</w:t>
      </w:r>
    </w:p>
    <w:p w14:paraId="2EFEF875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>Для достижения цели решались следующие задачи:</w:t>
      </w:r>
    </w:p>
    <w:p w14:paraId="068E7B65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 xml:space="preserve">1) рассмотреть физические основы резонансного туннелирования в </w:t>
      </w:r>
      <w:proofErr w:type="spellStart"/>
      <w:r w:rsidRPr="00544D4D">
        <w:rPr>
          <w:lang w:val="ru-RU"/>
        </w:rPr>
        <w:t>двухбарьерной</w:t>
      </w:r>
      <w:proofErr w:type="spellEnd"/>
      <w:r w:rsidRPr="00544D4D">
        <w:rPr>
          <w:lang w:val="ru-RU"/>
        </w:rPr>
        <w:t xml:space="preserve"> структуре РТД;</w:t>
      </w:r>
    </w:p>
    <w:p w14:paraId="232091D5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 xml:space="preserve">2) рассчитать номинальную ВАХ </w:t>
      </w:r>
      <w:proofErr w:type="spellStart"/>
      <w:r w:rsidRPr="00544D4D">
        <w:rPr>
          <w:lang w:val="ru-RU"/>
        </w:rPr>
        <w:t>одиннадцатислойной</w:t>
      </w:r>
      <w:proofErr w:type="spellEnd"/>
      <w:r w:rsidRPr="00544D4D">
        <w:rPr>
          <w:lang w:val="ru-RU"/>
        </w:rPr>
        <w:t xml:space="preserve"> структуры </w:t>
      </w:r>
      <w:r>
        <w:t>GaAs</w:t>
      </w:r>
      <w:r w:rsidRPr="00544D4D">
        <w:rPr>
          <w:lang w:val="ru-RU"/>
        </w:rPr>
        <w:t>/</w:t>
      </w:r>
      <w:proofErr w:type="spellStart"/>
      <w:r>
        <w:t>AlAs</w:t>
      </w:r>
      <w:proofErr w:type="spellEnd"/>
      <w:r w:rsidRPr="00544D4D">
        <w:rPr>
          <w:lang w:val="ru-RU"/>
        </w:rPr>
        <w:t xml:space="preserve"> и определить параметры первого резонансного пика (напряжение, пиковая и долинная плотности тока, отношение </w:t>
      </w:r>
      <w:r>
        <w:t>J</w:t>
      </w:r>
      <w:r w:rsidRPr="00544D4D">
        <w:rPr>
          <w:lang w:val="ru-RU"/>
        </w:rPr>
        <w:t>п/</w:t>
      </w:r>
      <w:r>
        <w:t>J</w:t>
      </w:r>
      <w:r w:rsidRPr="00544D4D">
        <w:rPr>
          <w:lang w:val="ru-RU"/>
        </w:rPr>
        <w:t>д);</w:t>
      </w:r>
    </w:p>
    <w:p w14:paraId="33875E70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>3) исследовать влияние температуры измерения на параметры ВАХ в диапазонах 250–450 К и 77–800 К;</w:t>
      </w:r>
    </w:p>
    <w:p w14:paraId="6B3EC228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>4) оценить влияние толщины квантовой ямы, первого и второго барьеров, их совместного и противоположного изменения;</w:t>
      </w:r>
    </w:p>
    <w:p w14:paraId="61AB5FB5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 xml:space="preserve">5) оценить влияние толщины </w:t>
      </w:r>
      <w:proofErr w:type="spellStart"/>
      <w:r w:rsidRPr="00544D4D">
        <w:rPr>
          <w:lang w:val="ru-RU"/>
        </w:rPr>
        <w:t>спейсеров</w:t>
      </w:r>
      <w:proofErr w:type="spellEnd"/>
      <w:r w:rsidRPr="00544D4D">
        <w:rPr>
          <w:lang w:val="ru-RU"/>
        </w:rPr>
        <w:t xml:space="preserve"> и резервуаров, концентрации легирования контактов и доли </w:t>
      </w:r>
      <w:r>
        <w:t>Al</w:t>
      </w:r>
      <w:r w:rsidRPr="00544D4D">
        <w:rPr>
          <w:lang w:val="ru-RU"/>
        </w:rPr>
        <w:t xml:space="preserve"> в барьерах;</w:t>
      </w:r>
    </w:p>
    <w:p w14:paraId="0683813E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>6) проанализировать влияние самосогласованного расчёта, температурной выдержки и пространственной дискретизации на результаты моделирования;</w:t>
      </w:r>
    </w:p>
    <w:p w14:paraId="7E01DCDE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>7) обосновать актуальность применения РТД в нелинейных преобразователях частоты.</w:t>
      </w:r>
    </w:p>
    <w:p w14:paraId="28833D71" w14:textId="77777777" w:rsidR="00CE2646" w:rsidRPr="00544D4D" w:rsidRDefault="009B788E">
      <w:pPr>
        <w:pStyle w:val="1"/>
        <w:rPr>
          <w:lang w:val="ru-RU"/>
        </w:rPr>
      </w:pPr>
      <w:r w:rsidRPr="00544D4D">
        <w:rPr>
          <w:lang w:val="ru-RU"/>
        </w:rPr>
        <w:t>4 Физические основы исследования</w:t>
      </w:r>
    </w:p>
    <w:p w14:paraId="4DD8D737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 xml:space="preserve">В </w:t>
      </w:r>
      <w:proofErr w:type="spellStart"/>
      <w:r w:rsidRPr="00E27E82">
        <w:rPr>
          <w:lang w:val="ru-RU"/>
        </w:rPr>
        <w:t>двухбарьерной</w:t>
      </w:r>
      <w:proofErr w:type="spellEnd"/>
      <w:r w:rsidRPr="00E27E82">
        <w:rPr>
          <w:lang w:val="ru-RU"/>
        </w:rPr>
        <w:t xml:space="preserve"> структуре между барьерами образуется квантовая яма с квазистационарными состояниями. Согласование энергий инжектируемых электронов с резонансным уровнем повышает вероятность прохождения через структуру. Изменение напряжения нарушает это согласование и может приводить к спаду тока. Резонансный перенос определяется энергетическим распределением носителей и коэффициентом прохождения [1].</w:t>
      </w:r>
    </w:p>
    <w:p w14:paraId="12C5378B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>Повышение температуры изменяет заполнение состояний и расширяет энергетический интервал переноса. В реальном приборе существенны также процессы рассеяния. Связанное с ними расширение резонанса способно уменьшать пиковый ток и увеличивать ток долины [2]. Эта закономерность используется для качественного сопоставления, но не доказывает наличие конкретного механизма в модели стенда.</w:t>
      </w:r>
    </w:p>
    <w:p w14:paraId="32F08BD1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 xml:space="preserve">Анализируется плотность тока </w:t>
      </w:r>
      <w:r>
        <w:t>J</w:t>
      </w:r>
      <w:r w:rsidRPr="00E27E82">
        <w:rPr>
          <w:lang w:val="ru-RU"/>
        </w:rPr>
        <w:t xml:space="preserve"> в А/м². Для определения полного тока необходима площадь активной области. Отрицательная дифференциальная проводимость соответствует отрицательному наклону зависимости </w:t>
      </w:r>
      <w:r>
        <w:t>J</w:t>
      </w:r>
      <w:r w:rsidRPr="00E27E82">
        <w:rPr>
          <w:lang w:val="ru-RU"/>
        </w:rPr>
        <w:t xml:space="preserve"> от напряжения </w:t>
      </w:r>
      <w:r>
        <w:t>U</w:t>
      </w:r>
      <w:r w:rsidRPr="00E27E82">
        <w:rPr>
          <w:lang w:val="ru-RU"/>
        </w:rPr>
        <w:t>.</w:t>
      </w:r>
    </w:p>
    <w:p w14:paraId="51308CDE" w14:textId="77777777" w:rsidR="00CE2646" w:rsidRPr="00544D4D" w:rsidRDefault="009B788E">
      <w:pPr>
        <w:pStyle w:val="1"/>
        <w:rPr>
          <w:lang w:val="ru-RU"/>
        </w:rPr>
      </w:pPr>
      <w:r w:rsidRPr="00544D4D">
        <w:rPr>
          <w:lang w:val="ru-RU"/>
        </w:rPr>
        <w:t>5 Объект и методика исследования</w:t>
      </w:r>
    </w:p>
    <w:p w14:paraId="4E99067A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>5.1 Исходные данные</w:t>
      </w:r>
    </w:p>
    <w:p w14:paraId="5F9A4A63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Цель работы — исследовать влияние температуры, геометрии слоёв, легирования и состава барьеров на первый резонансный пик ВАХ, определить чувствительность параметров и проверить устойчивость результатов к изменению численных настроек. Исходная структура задана снимком окна </w:t>
      </w:r>
      <w:proofErr w:type="spellStart"/>
      <w:r>
        <w:t>OwnS</w:t>
      </w:r>
      <w:proofErr w:type="spellEnd"/>
      <w:r w:rsidRPr="005568AB">
        <w:rPr>
          <w:lang w:val="ru-RU"/>
        </w:rPr>
        <w:t>; последовательность опытов принята из методических указаний [1–3].</w:t>
      </w:r>
    </w:p>
    <w:p w14:paraId="3D24B086" w14:textId="77777777" w:rsidR="00DE5954" w:rsidRDefault="009B788E">
      <w:pPr>
        <w:keepNext/>
        <w:spacing w:line="240" w:lineRule="auto"/>
        <w:ind w:firstLine="0"/>
      </w:pPr>
      <w:r>
        <w:rPr>
          <w:sz w:val="22"/>
        </w:rPr>
        <w:t>Таблица 1 — Параметры структуры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3402"/>
        <w:gridCol w:w="1474"/>
        <w:gridCol w:w="1191"/>
        <w:gridCol w:w="2608"/>
      </w:tblGrid>
      <w:tr w:rsidR="00DE5954" w14:paraId="621E64B0" w14:textId="77777777">
        <w:trPr>
          <w:cantSplit/>
          <w:tblHeader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394E87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2A7B4C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6CF77C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d, нм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5032272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x Al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F15605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Nд, 10²² м⁻³</w:t>
            </w:r>
          </w:p>
        </w:tc>
      </w:tr>
      <w:tr w:rsidR="00DE5954" w14:paraId="78310AC4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09A7C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76501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Контакт GaAs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EB512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50,000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962ED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900C3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400</w:t>
            </w:r>
          </w:p>
        </w:tc>
      </w:tr>
      <w:tr w:rsidR="00DE5954" w14:paraId="5A419959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77065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3B7BF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Переход GaAs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109C2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50,000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4499E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D1233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20</w:t>
            </w:r>
          </w:p>
        </w:tc>
      </w:tr>
      <w:tr w:rsidR="00DE5954" w14:paraId="7F64BC3F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A4E26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8E083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Переход GaAs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DE29C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50,000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F5A48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B6158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</w:t>
            </w:r>
          </w:p>
        </w:tc>
      </w:tr>
      <w:tr w:rsidR="00DE5954" w14:paraId="47EBE398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96C5C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2E5E1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Спейсер GaAs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DCDA1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2,260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A8A69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0C963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w:rsidR="00DE5954" w14:paraId="57CF49F3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8724B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98934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Барьер AlAs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566B2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3,200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5A5E2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DB296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w:rsidR="00DE5954" w14:paraId="110C1610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54D5B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973FD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Яма GaAs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79191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10,000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C33B4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C4E82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w:rsidR="00DE5954" w14:paraId="645A9BFC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B7262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3E69F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Барьер AlAs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735E5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3,200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F6883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D3AB2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w:rsidR="00DE5954" w14:paraId="517A704C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1F0D0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44AB4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Спейсер GaAs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6A95F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2,260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06E0F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F065B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w:rsidR="00DE5954" w14:paraId="35FDE5B8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32FF9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83C72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Переход GaAs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7BFCB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50,000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9A87F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5FE5C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</w:t>
            </w:r>
          </w:p>
        </w:tc>
      </w:tr>
      <w:tr w:rsidR="00DE5954" w14:paraId="3ACC0575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629E2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59537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Переход GaAs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E4099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50,000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51E93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6D7FC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20</w:t>
            </w:r>
          </w:p>
        </w:tc>
      </w:tr>
      <w:tr w:rsidR="00DE5954" w14:paraId="36BA7C70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FA1F4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8E2B4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Контакт GaAs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1FFA4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50,000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D1060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E20A8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400</w:t>
            </w:r>
          </w:p>
        </w:tc>
      </w:tr>
    </w:tbl>
    <w:p w14:paraId="2B44B2B9" w14:textId="77777777" w:rsidR="00DE5954" w:rsidRDefault="00DE5954">
      <w:pPr>
        <w:spacing w:after="0"/>
        <w:jc w:val="both"/>
      </w:pPr>
    </w:p>
    <w:p w14:paraId="05893B7A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Общая толщина структуры составляет 320,92 нм. Параметры </w:t>
      </w:r>
      <w:r>
        <w:t>r</w:t>
      </w:r>
      <w:r w:rsidRPr="005568AB">
        <w:rPr>
          <w:lang w:val="ru-RU"/>
        </w:rPr>
        <w:t xml:space="preserve">1 = </w:t>
      </w:r>
      <w:r>
        <w:t>r</w:t>
      </w:r>
      <w:r w:rsidRPr="005568AB">
        <w:rPr>
          <w:lang w:val="ru-RU"/>
        </w:rPr>
        <w:t>2 = 3 обозначают три резервуарных слоя с каждой стороны. Слои 5 и 7 образуют барьеры, слой 6 — квантовую яму. Оптические потенциалы всех слоёв равны нулю.</w:t>
      </w:r>
    </w:p>
    <w:p w14:paraId="7CBB69BE" w14:textId="77777777" w:rsidR="00CE2646" w:rsidRDefault="009B788E">
      <w:pPr>
        <w:pStyle w:val="21"/>
      </w:pPr>
      <w:r>
        <w:t>5.2 Методика расчёта</w:t>
      </w:r>
    </w:p>
    <w:p w14:paraId="3CD4A798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55FACB6" wp14:editId="12717C90">
            <wp:extent cx="4680000" cy="28860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582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8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3894" w14:textId="77777777" w:rsidR="00DE5954" w:rsidRPr="005568AB" w:rsidRDefault="009B788E">
      <w:pPr>
        <w:spacing w:line="240" w:lineRule="auto"/>
        <w:ind w:firstLine="0"/>
        <w:jc w:val="center"/>
        <w:rPr>
          <w:lang w:val="ru-RU"/>
        </w:rPr>
      </w:pPr>
      <w:r w:rsidRPr="005568AB">
        <w:rPr>
          <w:sz w:val="22"/>
          <w:lang w:val="ru-RU"/>
        </w:rPr>
        <w:t>Рисунок 1 — Исходные параметры структуры в программе OwnS</w:t>
      </w:r>
    </w:p>
    <w:p w14:paraId="193D4EC0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Приняты </w:t>
      </w:r>
      <w:r>
        <w:t>Rs</w:t>
      </w:r>
      <w:r w:rsidRPr="005568AB">
        <w:rPr>
          <w:lang w:val="ru-RU"/>
        </w:rPr>
        <w:t xml:space="preserve"> = </w:t>
      </w:r>
      <w:proofErr w:type="spellStart"/>
      <w:r>
        <w:t>gx</w:t>
      </w:r>
      <w:proofErr w:type="spellEnd"/>
      <w:r w:rsidRPr="005568AB">
        <w:rPr>
          <w:lang w:val="ru-RU"/>
        </w:rPr>
        <w:t xml:space="preserve"> = 0, </w:t>
      </w:r>
      <w:proofErr w:type="spellStart"/>
      <w:r>
        <w:t>Nz</w:t>
      </w:r>
      <w:proofErr w:type="spellEnd"/>
      <w:r w:rsidRPr="005568AB">
        <w:rPr>
          <w:lang w:val="ru-RU"/>
        </w:rPr>
        <w:t xml:space="preserve"> = 100, </w:t>
      </w:r>
      <w:r>
        <w:t>Ns</w:t>
      </w:r>
      <w:r w:rsidRPr="005568AB">
        <w:rPr>
          <w:lang w:val="ru-RU"/>
        </w:rPr>
        <w:t xml:space="preserve"> = 0, </w:t>
      </w:r>
      <w:r>
        <w:t>T</w:t>
      </w:r>
      <w:r w:rsidRPr="005568AB">
        <w:rPr>
          <w:lang w:val="ru-RU"/>
        </w:rPr>
        <w:t xml:space="preserve"> = 300 К. На снимке задан диапазон 0–0,15 В при </w:t>
      </w:r>
      <w:r>
        <w:t>Nv</w:t>
      </w:r>
      <w:r w:rsidRPr="005568AB">
        <w:rPr>
          <w:lang w:val="ru-RU"/>
        </w:rPr>
        <w:t xml:space="preserve"> = 100. Для основных серий использован шаг 1 мВ, для обзорной полной ВАХ — диапазон до 0,7 В. Экстремумы уточнялись минимизацией с допуском 1 мкВ; этот допуск не характеризует физическую точность модели.</w:t>
      </w:r>
    </w:p>
    <w:p w14:paraId="6002CC14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Ядро </w:t>
      </w:r>
      <w:r>
        <w:t>owns</w:t>
      </w:r>
      <w:r w:rsidRPr="005568AB">
        <w:rPr>
          <w:lang w:val="ru-RU"/>
        </w:rPr>
        <w:t xml:space="preserve"> из </w:t>
      </w:r>
      <w:r>
        <w:t>main</w:t>
      </w:r>
      <w:r w:rsidRPr="005568AB">
        <w:rPr>
          <w:lang w:val="ru-RU"/>
        </w:rPr>
        <w:t>.</w:t>
      </w:r>
      <w:r>
        <w:t>m</w:t>
      </w:r>
      <w:r w:rsidRPr="005568AB">
        <w:rPr>
          <w:lang w:val="ru-RU"/>
        </w:rPr>
        <w:t xml:space="preserve"> перенесено в </w:t>
      </w:r>
      <w:r>
        <w:t>Python</w:t>
      </w:r>
      <w:r w:rsidRPr="005568AB">
        <w:rPr>
          <w:lang w:val="ru-RU"/>
        </w:rPr>
        <w:t>/</w:t>
      </w:r>
      <w:r>
        <w:t>SciPy</w:t>
      </w:r>
      <w:r w:rsidRPr="005568AB">
        <w:rPr>
          <w:lang w:val="ru-RU"/>
        </w:rPr>
        <w:t xml:space="preserve">. При </w:t>
      </w:r>
      <w:proofErr w:type="spellStart"/>
      <w:r>
        <w:t>gx</w:t>
      </w:r>
      <w:proofErr w:type="spellEnd"/>
      <w:r w:rsidRPr="005568AB">
        <w:rPr>
          <w:lang w:val="ru-RU"/>
        </w:rPr>
        <w:t xml:space="preserve"> = 0 и нулевых оптических потенциалах использован развязанный </w:t>
      </w:r>
      <w:r>
        <w:t>Γ</w:t>
      </w:r>
      <w:r w:rsidRPr="005568AB">
        <w:rPr>
          <w:lang w:val="ru-RU"/>
        </w:rPr>
        <w:t xml:space="preserve">-канал. Сохранены константы, усреднение слоёв, граничные условия, токовая формула, </w:t>
      </w:r>
      <w:proofErr w:type="spellStart"/>
      <w:r w:rsidRPr="005568AB">
        <w:rPr>
          <w:lang w:val="ru-RU"/>
        </w:rPr>
        <w:t>самосогласование</w:t>
      </w:r>
      <w:proofErr w:type="spellEnd"/>
      <w:r w:rsidRPr="005568AB">
        <w:rPr>
          <w:lang w:val="ru-RU"/>
        </w:rPr>
        <w:t xml:space="preserve"> и диффузия. </w:t>
      </w:r>
      <w:r>
        <w:t>MATLAB</w:t>
      </w:r>
      <w:r w:rsidRPr="005568AB">
        <w:rPr>
          <w:lang w:val="ru-RU"/>
        </w:rPr>
        <w:t xml:space="preserve"> не запускался. Интервал интегрирования равен 1 эВ, относительный допуск — 10⁻⁷; введено разбиение области резонанса. </w:t>
      </w:r>
      <w:r>
        <w:t>NE</w:t>
      </w:r>
      <w:r w:rsidRPr="005568AB">
        <w:rPr>
          <w:lang w:val="ru-RU"/>
        </w:rPr>
        <w:t xml:space="preserve"> задаёт отдельный спектр и не определяет точность тока.</w:t>
      </w:r>
    </w:p>
    <w:p w14:paraId="665BFB2C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Проверка на структуре методички дала </w:t>
      </w:r>
      <w:r>
        <w:t>J</w:t>
      </w:r>
      <w:r w:rsidRPr="005568AB">
        <w:rPr>
          <w:lang w:val="ru-RU"/>
        </w:rPr>
        <w:t xml:space="preserve">(0,252 В) = 5,0354187·10⁸ А/м² и </w:t>
      </w:r>
      <w:r>
        <w:t>J</w:t>
      </w:r>
      <w:r w:rsidRPr="005568AB">
        <w:rPr>
          <w:lang w:val="ru-RU"/>
        </w:rPr>
        <w:t xml:space="preserve">(0,34025 В) = 6,5117410·10⁶ А/м². При </w:t>
      </w:r>
      <w:r>
        <w:t>Ns</w:t>
      </w:r>
      <w:r w:rsidRPr="005568AB">
        <w:rPr>
          <w:lang w:val="ru-RU"/>
        </w:rPr>
        <w:t xml:space="preserve"> = 10 получено </w:t>
      </w:r>
      <w:r>
        <w:t>J</w:t>
      </w:r>
      <w:r w:rsidRPr="005568AB">
        <w:rPr>
          <w:lang w:val="ru-RU"/>
        </w:rPr>
        <w:t>(0,4345 В) = 4,7717886·10⁸ А/м². Все три значения совпадают с округлёнными данными образца.</w:t>
      </w:r>
    </w:p>
    <w:p w14:paraId="71BFB401" w14:textId="77777777" w:rsidR="00CE2646" w:rsidRPr="00544D4D" w:rsidRDefault="009B788E">
      <w:pPr>
        <w:pStyle w:val="1"/>
        <w:rPr>
          <w:lang w:val="ru-RU"/>
        </w:rPr>
      </w:pPr>
      <w:r w:rsidRPr="00544D4D">
        <w:rPr>
          <w:lang w:val="ru-RU"/>
        </w:rPr>
        <w:t xml:space="preserve">6 Результаты расчёта </w:t>
      </w:r>
      <w:proofErr w:type="spellStart"/>
      <w:r w:rsidRPr="00544D4D">
        <w:rPr>
          <w:lang w:val="ru-RU"/>
        </w:rPr>
        <w:t>одиннадцатислойной</w:t>
      </w:r>
      <w:proofErr w:type="spellEnd"/>
      <w:r w:rsidRPr="00544D4D">
        <w:rPr>
          <w:lang w:val="ru-RU"/>
        </w:rPr>
        <w:t xml:space="preserve"> структуры</w:t>
      </w:r>
    </w:p>
    <w:p w14:paraId="62696F37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>6.1 Номинальная вольт-амперная характеристика</w:t>
      </w:r>
    </w:p>
    <w:p w14:paraId="01DC7DB5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6C46DDD" wp14:editId="58B7910C">
            <wp:extent cx="5760000" cy="20571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2B60" w14:textId="77777777" w:rsidR="00DE5954" w:rsidRDefault="009B788E">
      <w:pPr>
        <w:spacing w:line="240" w:lineRule="auto"/>
        <w:ind w:firstLine="0"/>
        <w:jc w:val="center"/>
      </w:pPr>
      <w:r>
        <w:rPr>
          <w:sz w:val="22"/>
        </w:rPr>
        <w:t>Рисунок 2 — Полная номинальная ВАХ</w:t>
      </w:r>
    </w:p>
    <w:p w14:paraId="60BFB234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5446A6E" wp14:editId="7CB3B51B">
            <wp:extent cx="5760000" cy="20571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o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6BCC" w14:textId="77777777" w:rsidR="00DE5954" w:rsidRPr="005568AB" w:rsidRDefault="009B788E">
      <w:pPr>
        <w:spacing w:line="240" w:lineRule="auto"/>
        <w:ind w:firstLine="0"/>
        <w:jc w:val="center"/>
        <w:rPr>
          <w:lang w:val="ru-RU"/>
        </w:rPr>
      </w:pPr>
      <w:r w:rsidRPr="005568AB">
        <w:rPr>
          <w:sz w:val="22"/>
          <w:lang w:val="ru-RU"/>
        </w:rPr>
        <w:t>Рисунок 3 — Первый пик и ближайшая долина номинальной ВАХ</w:t>
      </w:r>
    </w:p>
    <w:p w14:paraId="51484D6C" w14:textId="77777777" w:rsidR="00DE5954" w:rsidRDefault="009B788E">
      <w:pPr>
        <w:keepNext/>
        <w:spacing w:line="240" w:lineRule="auto"/>
        <w:ind w:firstLine="0"/>
      </w:pPr>
      <w:r>
        <w:rPr>
          <w:sz w:val="22"/>
        </w:rPr>
        <w:t>Таблица 2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2B338E94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5DCEF9A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Вариант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84D730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7E43E10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0D1D074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DAC6BE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AB38F1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5849AC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62009B4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F1910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Номинал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552AB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58,16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543D1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7,257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B8854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DED52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3,876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A5295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1,872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30C4F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</w:tbl>
    <w:p w14:paraId="4C510BEB" w14:textId="77777777" w:rsidR="00DE5954" w:rsidRDefault="00DE5954">
      <w:pPr>
        <w:spacing w:after="0"/>
        <w:jc w:val="both"/>
      </w:pPr>
    </w:p>
    <w:p w14:paraId="5C430126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Первый максимум расположен при </w:t>
      </w:r>
      <w:r>
        <w:t>V</w:t>
      </w:r>
      <w:r w:rsidRPr="005568AB">
        <w:rPr>
          <w:lang w:val="ru-RU"/>
        </w:rPr>
        <w:t xml:space="preserve">п = 58,16 мВ. На участке до </w:t>
      </w:r>
      <w:r>
        <w:t>V</w:t>
      </w:r>
      <w:r w:rsidRPr="005568AB">
        <w:rPr>
          <w:lang w:val="ru-RU"/>
        </w:rPr>
        <w:t xml:space="preserve">д = 75,01 мВ плотность тока уменьшается, что соответствует отрицательной дифференциальной проводимости. Отношение пикового и долинного токов </w:t>
      </w:r>
      <w:r w:rsidRPr="005568AB">
        <w:rPr>
          <w:lang w:val="ru-RU"/>
        </w:rPr>
        <w:t>равно 1,872. Последующие максимумы полной ВАХ не использованы вместо первого пика.</w:t>
      </w:r>
    </w:p>
    <w:p w14:paraId="118FF349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Для учебной площади </w:t>
      </w:r>
      <w:proofErr w:type="spellStart"/>
      <w:r w:rsidRPr="005568AB">
        <w:rPr>
          <w:lang w:val="ru-RU"/>
        </w:rPr>
        <w:t>мезы</w:t>
      </w:r>
      <w:proofErr w:type="spellEnd"/>
      <w:r w:rsidRPr="005568AB">
        <w:rPr>
          <w:lang w:val="ru-RU"/>
        </w:rPr>
        <w:t xml:space="preserve"> </w:t>
      </w:r>
      <w:r>
        <w:t>S</w:t>
      </w:r>
      <w:r w:rsidRPr="005568AB">
        <w:rPr>
          <w:lang w:val="ru-RU"/>
        </w:rPr>
        <w:t xml:space="preserve"> = 10 мкм², принятой в методичке, </w:t>
      </w:r>
      <w:r>
        <w:t>I</w:t>
      </w:r>
      <w:r w:rsidRPr="005568AB">
        <w:rPr>
          <w:lang w:val="ru-RU"/>
        </w:rPr>
        <w:t xml:space="preserve"> = </w:t>
      </w:r>
      <w:r>
        <w:t>JS</w:t>
      </w:r>
      <w:r w:rsidRPr="005568AB">
        <w:rPr>
          <w:lang w:val="ru-RU"/>
        </w:rPr>
        <w:t xml:space="preserve"> и </w:t>
      </w:r>
      <w:r>
        <w:t>I</w:t>
      </w:r>
      <w:r w:rsidRPr="005568AB">
        <w:rPr>
          <w:lang w:val="ru-RU"/>
        </w:rPr>
        <w:t>п = 0,07257 мА. Площадь не является исходным параметром снимка; её используют только для условного пересчёта плотности тока в ток.</w:t>
      </w:r>
    </w:p>
    <w:p w14:paraId="5A75013F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>6.2 Температурная зависимость</w:t>
      </w:r>
    </w:p>
    <w:p w14:paraId="55BDC3E6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>Температура измерения изменялась от 250 до 450 К с шагом 50 К. Состав и геометрия сохранялись; температурная обработка не задавалась.</w:t>
      </w:r>
    </w:p>
    <w:p w14:paraId="6C112B9D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537C106" wp14:editId="16F4D288">
            <wp:extent cx="5760000" cy="24685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50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16CD" w14:textId="77777777" w:rsidR="00DE5954" w:rsidRPr="005568AB" w:rsidRDefault="009B788E">
      <w:pPr>
        <w:spacing w:line="240" w:lineRule="auto"/>
        <w:ind w:firstLine="0"/>
        <w:jc w:val="center"/>
        <w:rPr>
          <w:lang w:val="ru-RU"/>
        </w:rPr>
      </w:pPr>
      <w:r w:rsidRPr="005568AB">
        <w:rPr>
          <w:sz w:val="22"/>
          <w:lang w:val="ru-RU"/>
        </w:rPr>
        <w:t>Рисунок 4 — Температурная зависимость</w:t>
      </w:r>
    </w:p>
    <w:p w14:paraId="7C4E9E8B" w14:textId="77777777" w:rsidR="00DE5954" w:rsidRPr="005568AB" w:rsidRDefault="009B788E">
      <w:pPr>
        <w:keepNext/>
        <w:spacing w:line="240" w:lineRule="auto"/>
        <w:ind w:firstLine="0"/>
        <w:rPr>
          <w:lang w:val="ru-RU"/>
        </w:rPr>
      </w:pPr>
      <w:r w:rsidRPr="005568AB">
        <w:rPr>
          <w:sz w:val="22"/>
          <w:lang w:val="ru-RU"/>
        </w:rPr>
        <w:t>Таблица 3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1E5FD73C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F25462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Вариант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040182E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90813C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55EB07F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49E612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B030D9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7F2DE2B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09D1730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D0CE5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250 К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89E77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58,18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8232C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7,319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E2AEA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52CC2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3,900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6FCB3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1,877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D2DF6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0,85</w:t>
            </w:r>
          </w:p>
        </w:tc>
      </w:tr>
      <w:tr w:rsidR="00DE5954" w14:paraId="6E3536A6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356EC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300 К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E8002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58,16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5B41B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7,257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F5106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84049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3,876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B1946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1,872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98565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  <w:tr w:rsidR="00DE5954" w14:paraId="6A15C60F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7E5F7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350 К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22088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58,17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AD7C1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7,167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7DFA1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EFEA4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3,847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FB2F7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1,863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5885E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-1,23</w:t>
            </w:r>
          </w:p>
        </w:tc>
      </w:tr>
      <w:tr w:rsidR="00DE5954" w14:paraId="638365B5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5C10C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400 К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FD832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58,25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9C701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7,059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84F9C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6FDFF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3,825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F03DA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1,846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79321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-2,72</w:t>
            </w:r>
          </w:p>
        </w:tc>
      </w:tr>
      <w:tr w:rsidR="00DE5954" w14:paraId="24FECE5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E1CA4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450 К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1A442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58,39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B6ADF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6,942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3CD65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F799E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3,821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D7112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1,816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B9B26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-4,34</w:t>
            </w:r>
          </w:p>
        </w:tc>
      </w:tr>
    </w:tbl>
    <w:p w14:paraId="5E3F0280" w14:textId="77777777" w:rsidR="00DE5954" w:rsidRDefault="00DE5954">
      <w:pPr>
        <w:spacing w:after="0"/>
        <w:jc w:val="both"/>
      </w:pPr>
    </w:p>
    <w:p w14:paraId="324FBDFF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При нагреве от 250 до 450 К пиковая плотность тока изменилась на -5,15 %, долинная — на -2,01 %. Сдвиг пика составил 0,204 мВ. Для данной структуры долинный ток не демонстрирует роста, приведённого в семислойном </w:t>
      </w:r>
      <w:r w:rsidRPr="005568AB">
        <w:rPr>
          <w:lang w:val="ru-RU"/>
        </w:rPr>
        <w:t>примере: температурный отклик необходимо определять по собственному расчёту.</w:t>
      </w:r>
    </w:p>
    <w:p w14:paraId="38389CC7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>6.3 Толщина квантовой ямы</w:t>
      </w:r>
    </w:p>
    <w:p w14:paraId="6EE36085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>Изменялась толщина слоя 6 на ±0,283 нм относительно номинала. Для совместной вариации указанная толщина относится к каждому слою.</w:t>
      </w:r>
    </w:p>
    <w:p w14:paraId="23FAD38A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93D6C98" wp14:editId="547BDE1B">
            <wp:extent cx="5760000" cy="24685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ll-1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2D79" w14:textId="77777777" w:rsidR="00DE5954" w:rsidRPr="005568AB" w:rsidRDefault="009B788E">
      <w:pPr>
        <w:spacing w:line="240" w:lineRule="auto"/>
        <w:ind w:firstLine="0"/>
        <w:jc w:val="center"/>
        <w:rPr>
          <w:lang w:val="ru-RU"/>
        </w:rPr>
      </w:pPr>
      <w:r w:rsidRPr="005568AB">
        <w:rPr>
          <w:sz w:val="22"/>
          <w:lang w:val="ru-RU"/>
        </w:rPr>
        <w:t>Рисунок 5 — Толщина квантовой ямы</w:t>
      </w:r>
    </w:p>
    <w:p w14:paraId="4AE75AB7" w14:textId="77777777" w:rsidR="00DE5954" w:rsidRPr="005568AB" w:rsidRDefault="009B788E">
      <w:pPr>
        <w:keepNext/>
        <w:spacing w:line="240" w:lineRule="auto"/>
        <w:ind w:firstLine="0"/>
        <w:rPr>
          <w:lang w:val="ru-RU"/>
        </w:rPr>
      </w:pPr>
      <w:r w:rsidRPr="005568AB">
        <w:rPr>
          <w:sz w:val="22"/>
          <w:lang w:val="ru-RU"/>
        </w:rPr>
        <w:t>Таблица 4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7342C327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88FFD9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Вариант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6FF6A6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7FA2039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0571136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5E01EB9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0AB91C1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7A7846D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1D0DA1A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45A49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9,717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C7B3E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75,29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4CB11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8,070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322D2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98,58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FAF65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3,554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C8C11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2,270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A481A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11,21</w:t>
            </w:r>
          </w:p>
        </w:tc>
      </w:tr>
      <w:tr w:rsidR="00DE5954" w14:paraId="45CF590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005FC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10,000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7781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58,16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77BF0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7,257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E98A1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62DCC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3,876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BBE0D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1,872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AE1E5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  <w:tr w:rsidR="00DE5954" w14:paraId="7CF989C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96744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10,283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F867E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35,29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B67F5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5,064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3F89C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41,88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94EC4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3,682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397C5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1,375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631A6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-30,21</w:t>
            </w:r>
          </w:p>
        </w:tc>
      </w:tr>
    </w:tbl>
    <w:p w14:paraId="0C26C03B" w14:textId="77777777" w:rsidR="00DE5954" w:rsidRDefault="00DE5954">
      <w:pPr>
        <w:spacing w:after="0"/>
        <w:jc w:val="both"/>
      </w:pPr>
    </w:p>
    <w:p w14:paraId="45A94883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Для отрицательного и положительного отклонений </w:t>
      </w:r>
      <w:proofErr w:type="spellStart"/>
      <w:r>
        <w:t>δJ</w:t>
      </w:r>
      <w:proofErr w:type="spellEnd"/>
      <w:r w:rsidRPr="005568AB">
        <w:rPr>
          <w:lang w:val="ru-RU"/>
        </w:rPr>
        <w:t>п составили 11,21 % и -30,21 % соответственно. Изменение ширины ямы меняет спектр резонансных состояний. На исходной сетке увеличение толщины сдвигает первый пик к меньшим напряжениям. Количественную чувствительность ограничивает пространственная дискретизация.</w:t>
      </w:r>
    </w:p>
    <w:p w14:paraId="0A4FA275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>6.4 Толщина первого барьера</w:t>
      </w:r>
    </w:p>
    <w:p w14:paraId="2C182651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>Изменялась толщина слоя 5 на ±0,283 нм относительно номинала. Для совместной вариации указанная толщина относится к каждому слою.</w:t>
      </w:r>
    </w:p>
    <w:p w14:paraId="3582B3AA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F049850" wp14:editId="5E53FB1E">
            <wp:extent cx="5760000" cy="24685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-1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4A1C" w14:textId="77777777" w:rsidR="00DE5954" w:rsidRPr="005568AB" w:rsidRDefault="009B788E">
      <w:pPr>
        <w:spacing w:line="240" w:lineRule="auto"/>
        <w:ind w:firstLine="0"/>
        <w:jc w:val="center"/>
        <w:rPr>
          <w:lang w:val="ru-RU"/>
        </w:rPr>
      </w:pPr>
      <w:r w:rsidRPr="005568AB">
        <w:rPr>
          <w:sz w:val="22"/>
          <w:lang w:val="ru-RU"/>
        </w:rPr>
        <w:t>Рисунок 6 — Толщина первого барьера</w:t>
      </w:r>
    </w:p>
    <w:p w14:paraId="34AF0DB5" w14:textId="77777777" w:rsidR="00DE5954" w:rsidRPr="005568AB" w:rsidRDefault="009B788E">
      <w:pPr>
        <w:keepNext/>
        <w:spacing w:line="240" w:lineRule="auto"/>
        <w:ind w:firstLine="0"/>
        <w:rPr>
          <w:lang w:val="ru-RU"/>
        </w:rPr>
      </w:pPr>
      <w:r w:rsidRPr="005568AB">
        <w:rPr>
          <w:sz w:val="22"/>
          <w:lang w:val="ru-RU"/>
        </w:rPr>
        <w:t>Таблица 5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1C8B0AB7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AADA43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Вариант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2815BB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7A8933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092451A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515CBDF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DEFBDA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14CDB7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259965A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26DCB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2,917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EDD78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77,02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71623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10,114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D145E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98,09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74513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4,193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5B923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2,412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04A0C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39,37</w:t>
            </w:r>
          </w:p>
        </w:tc>
      </w:tr>
      <w:tr w:rsidR="00DE5954" w14:paraId="14BD1D9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DDDD0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3,200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75778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58,16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77B7B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7,257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D06F8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536BC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3,876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5A940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1,872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EE79A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  <w:tr w:rsidR="00DE5954" w14:paraId="7C9DCDB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23CB6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3,483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3EB05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36,55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00D55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3,886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0590F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43,22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96770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2,941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61C6C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1,321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128C5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-46,45</w:t>
            </w:r>
          </w:p>
        </w:tc>
      </w:tr>
    </w:tbl>
    <w:p w14:paraId="4CEA2B4A" w14:textId="77777777" w:rsidR="00DE5954" w:rsidRDefault="00DE5954">
      <w:pPr>
        <w:spacing w:after="0"/>
        <w:jc w:val="both"/>
      </w:pPr>
    </w:p>
    <w:p w14:paraId="4E8BA41A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Для отрицательного и положительного отклонений </w:t>
      </w:r>
      <w:proofErr w:type="spellStart"/>
      <w:r>
        <w:t>δJ</w:t>
      </w:r>
      <w:proofErr w:type="spellEnd"/>
      <w:r w:rsidRPr="005568AB">
        <w:rPr>
          <w:lang w:val="ru-RU"/>
        </w:rPr>
        <w:t>п составили 39,37 % и -46,45 % соответственно. Изменение первого барьера существенно влияет на амплитуду и положение пика. Толщина задаёт связь ямы с левым резервуаром; оценку эффекта следует рассматривать вместе с контролем сетки.</w:t>
      </w:r>
    </w:p>
    <w:p w14:paraId="5E235AB3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>6.5 Толщина второго барьера</w:t>
      </w:r>
    </w:p>
    <w:p w14:paraId="0D5B7C64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>Изменялась толщина слоя 7 на ±0,283 нм относительно номинала. Для совместной вариации указанная толщина относится к каждому слою.</w:t>
      </w:r>
    </w:p>
    <w:p w14:paraId="09BFC95F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6D5A7BB" wp14:editId="5D90981C">
            <wp:extent cx="5760000" cy="24685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-1_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E81A" w14:textId="77777777" w:rsidR="00DE5954" w:rsidRPr="005568AB" w:rsidRDefault="009B788E">
      <w:pPr>
        <w:spacing w:line="240" w:lineRule="auto"/>
        <w:ind w:firstLine="0"/>
        <w:jc w:val="center"/>
        <w:rPr>
          <w:lang w:val="ru-RU"/>
        </w:rPr>
      </w:pPr>
      <w:r w:rsidRPr="005568AB">
        <w:rPr>
          <w:sz w:val="22"/>
          <w:lang w:val="ru-RU"/>
        </w:rPr>
        <w:t>Рисунок 7 — Толщина второго барьера</w:t>
      </w:r>
    </w:p>
    <w:p w14:paraId="2780F5D4" w14:textId="77777777" w:rsidR="00DE5954" w:rsidRPr="005568AB" w:rsidRDefault="009B788E">
      <w:pPr>
        <w:keepNext/>
        <w:spacing w:line="240" w:lineRule="auto"/>
        <w:ind w:firstLine="0"/>
        <w:rPr>
          <w:lang w:val="ru-RU"/>
        </w:rPr>
      </w:pPr>
      <w:r w:rsidRPr="005568AB">
        <w:rPr>
          <w:sz w:val="22"/>
          <w:lang w:val="ru-RU"/>
        </w:rPr>
        <w:t>Таблица 6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5729CA70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19638B5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Вариант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1AE4C9A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561968C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7D59B5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8B46A6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C622A6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D00EA4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3890B66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4820B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2,917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1B501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73,89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DC4CE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9,735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7F563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97,77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1B787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4,922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E82F3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1,978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68123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34,15</w:t>
            </w:r>
          </w:p>
        </w:tc>
      </w:tr>
      <w:tr w:rsidR="00DE5954" w14:paraId="192EFB94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B1899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3,200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F95F3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58,16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C5D11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7,257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F4181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4DA43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3,876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A2AFA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1,872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3A287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  <w:tr w:rsidR="00DE5954" w14:paraId="29648845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7625F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3,483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9B86B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36,05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8B07D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4,219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B8D79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43,46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347C5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2,710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92514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1,557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44AB1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-41,86</w:t>
            </w:r>
          </w:p>
        </w:tc>
      </w:tr>
    </w:tbl>
    <w:p w14:paraId="10CC7CA9" w14:textId="77777777" w:rsidR="00DE5954" w:rsidRDefault="00DE5954">
      <w:pPr>
        <w:spacing w:after="0"/>
        <w:jc w:val="both"/>
      </w:pPr>
    </w:p>
    <w:p w14:paraId="0FD71EB6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Для отрицательного и положительного отклонений </w:t>
      </w:r>
      <w:proofErr w:type="spellStart"/>
      <w:r>
        <w:t>δJ</w:t>
      </w:r>
      <w:proofErr w:type="spellEnd"/>
      <w:r w:rsidRPr="005568AB">
        <w:rPr>
          <w:lang w:val="ru-RU"/>
        </w:rPr>
        <w:t>п составили 34,15 % и -41,86 % соответственно. Для второго барьера получен иной отклик по амплитуде, чем для первого. При положительной полярности условия инжекции и выхода электронов различны, несмотря на симметрию номинальной структуры.</w:t>
      </w:r>
    </w:p>
    <w:p w14:paraId="4AC1F240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>6.6 Совместная вариация барьеров</w:t>
      </w:r>
    </w:p>
    <w:p w14:paraId="0D775BB1" w14:textId="77777777" w:rsidR="00DE5954" w:rsidRDefault="009B788E">
      <w:pPr>
        <w:jc w:val="both"/>
      </w:pPr>
      <w:r w:rsidRPr="005568AB">
        <w:rPr>
          <w:lang w:val="ru-RU"/>
        </w:rPr>
        <w:t xml:space="preserve">Изменялась толщина слоёв 5 и 7 на ±0,283 нм относительно номинала.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совместной</w:t>
      </w:r>
      <w:proofErr w:type="spellEnd"/>
      <w:r>
        <w:t xml:space="preserve"> </w:t>
      </w:r>
      <w:proofErr w:type="spellStart"/>
      <w:r>
        <w:t>вариации</w:t>
      </w:r>
      <w:proofErr w:type="spellEnd"/>
      <w:r>
        <w:t xml:space="preserve"> </w:t>
      </w:r>
      <w:proofErr w:type="spellStart"/>
      <w:r>
        <w:t>указанная</w:t>
      </w:r>
      <w:proofErr w:type="spellEnd"/>
      <w:r>
        <w:t xml:space="preserve"> толщина относится к каждому слою.</w:t>
      </w:r>
    </w:p>
    <w:p w14:paraId="370551FE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F284896" wp14:editId="177550E0">
            <wp:extent cx="5760000" cy="24685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thb-1_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5C0E" w14:textId="77777777" w:rsidR="00DE5954" w:rsidRPr="005568AB" w:rsidRDefault="009B788E">
      <w:pPr>
        <w:spacing w:line="240" w:lineRule="auto"/>
        <w:ind w:firstLine="0"/>
        <w:jc w:val="center"/>
        <w:rPr>
          <w:lang w:val="ru-RU"/>
        </w:rPr>
      </w:pPr>
      <w:r w:rsidRPr="005568AB">
        <w:rPr>
          <w:sz w:val="22"/>
          <w:lang w:val="ru-RU"/>
        </w:rPr>
        <w:t>Рисунок 8 — Совместная вариация барьеров</w:t>
      </w:r>
    </w:p>
    <w:p w14:paraId="1B037CAD" w14:textId="77777777" w:rsidR="00DE5954" w:rsidRPr="005568AB" w:rsidRDefault="009B788E">
      <w:pPr>
        <w:keepNext/>
        <w:spacing w:line="240" w:lineRule="auto"/>
        <w:ind w:firstLine="0"/>
        <w:rPr>
          <w:lang w:val="ru-RU"/>
        </w:rPr>
      </w:pPr>
      <w:r w:rsidRPr="005568AB">
        <w:rPr>
          <w:sz w:val="22"/>
          <w:lang w:val="ru-RU"/>
        </w:rPr>
        <w:t>Таблица 7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59707A99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FD2A86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Вариант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7F94448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76169EE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5CD9E67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E6C580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0D78C4E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D25AD2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5D554AF5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1C19B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2,917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13956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75,38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56E63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12,872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CB5B8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97,44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82E15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6,227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0BD99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2,067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A8446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77,38</w:t>
            </w:r>
          </w:p>
        </w:tc>
      </w:tr>
      <w:tr w:rsidR="00DE5954" w14:paraId="106E974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29788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3,200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02105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58,16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38A02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7,257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65093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1FE91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3,876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3DC3D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1,872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8FCB1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  <w:tr w:rsidR="00DE5954" w14:paraId="3F20DB7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AE76E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3,483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145C4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9,38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24DA0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0,904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CDD86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9,90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F48DD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0,839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F1319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1,077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083D3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-87,54</w:t>
            </w:r>
          </w:p>
        </w:tc>
      </w:tr>
    </w:tbl>
    <w:p w14:paraId="6A8F58F0" w14:textId="77777777" w:rsidR="00DE5954" w:rsidRDefault="00DE5954">
      <w:pPr>
        <w:spacing w:after="0"/>
        <w:jc w:val="both"/>
      </w:pPr>
    </w:p>
    <w:p w14:paraId="1853D5B1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Для отрицательного и положительного отклонений </w:t>
      </w:r>
      <w:proofErr w:type="spellStart"/>
      <w:r>
        <w:t>δJ</w:t>
      </w:r>
      <w:proofErr w:type="spellEnd"/>
      <w:r w:rsidRPr="005568AB">
        <w:rPr>
          <w:lang w:val="ru-RU"/>
        </w:rPr>
        <w:t>п составили 77,38 % и -87,54 % соответственно. Совместное увеличение толщин резко подавляет первый низковольтный пик. Его положение близко к началу диапазона, поэтому он выделен по локальному максимуму, а не по самой высокой точке кривой. Отклик нелинеен и не равен сумме раздельных изменений.</w:t>
      </w:r>
    </w:p>
    <w:p w14:paraId="6339AD5B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>6.7 Противоположная вариация барьеров</w:t>
      </w:r>
    </w:p>
    <w:p w14:paraId="36BC75E5" w14:textId="77777777" w:rsidR="00DE5954" w:rsidRDefault="009B788E">
      <w:pPr>
        <w:jc w:val="both"/>
      </w:pPr>
      <w:r w:rsidRPr="005568AB">
        <w:rPr>
          <w:lang w:val="ru-RU"/>
        </w:rPr>
        <w:t xml:space="preserve">Толщины барьеров изменены на ±0,283 нм с противоположными знаками. </w:t>
      </w:r>
      <w:proofErr w:type="spellStart"/>
      <w:r>
        <w:t>Сумма</w:t>
      </w:r>
      <w:proofErr w:type="spellEnd"/>
      <w:r>
        <w:t xml:space="preserve"> d₅ + d₇ = 6,400 нм сохраняется.</w:t>
      </w:r>
    </w:p>
    <w:p w14:paraId="77039300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AAC6590" wp14:editId="12C10408">
            <wp:extent cx="5760000" cy="24685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pb-1_pl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6BC5" w14:textId="77777777" w:rsidR="00DE5954" w:rsidRPr="005568AB" w:rsidRDefault="009B788E">
      <w:pPr>
        <w:spacing w:line="240" w:lineRule="auto"/>
        <w:ind w:firstLine="0"/>
        <w:jc w:val="center"/>
        <w:rPr>
          <w:lang w:val="ru-RU"/>
        </w:rPr>
      </w:pPr>
      <w:r w:rsidRPr="005568AB">
        <w:rPr>
          <w:sz w:val="22"/>
          <w:lang w:val="ru-RU"/>
        </w:rPr>
        <w:t>Рисунок 9 — Противоположная вариация барьеров</w:t>
      </w:r>
    </w:p>
    <w:p w14:paraId="1FD25FAD" w14:textId="77777777" w:rsidR="00DE5954" w:rsidRPr="005568AB" w:rsidRDefault="009B788E">
      <w:pPr>
        <w:keepNext/>
        <w:spacing w:line="240" w:lineRule="auto"/>
        <w:ind w:firstLine="0"/>
        <w:rPr>
          <w:lang w:val="ru-RU"/>
        </w:rPr>
      </w:pPr>
      <w:r w:rsidRPr="005568AB">
        <w:rPr>
          <w:sz w:val="22"/>
          <w:lang w:val="ru-RU"/>
        </w:rPr>
        <w:t>Таблица 8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3DBF25D9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4AD340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Вариант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3B1FBF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E1CCDA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720AA16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1CE025C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5E14E52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2A70D8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799D54D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1BD0F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 тоньше, 7 толще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2BA8F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75,31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FD9F1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8,847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CBFD8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90,56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CB1B2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3,839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DCCC6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2,305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9B732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21,91</w:t>
            </w:r>
          </w:p>
        </w:tc>
      </w:tr>
      <w:tr w:rsidR="00DE5954" w14:paraId="1BAEBE7D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CBB1D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Номинал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73405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58,16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77B69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7,257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A3FA0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BA884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3,876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09C63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1,872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05B99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  <w:tr w:rsidR="00DE5954" w14:paraId="74DA8CB8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CE7DF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 толще, 7 тоньше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C2CA7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65,04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DEF6E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6,996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B1C49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86,56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CEDCA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4,233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F47ED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1,653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B2B51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-3,59</w:t>
            </w:r>
          </w:p>
        </w:tc>
      </w:tr>
    </w:tbl>
    <w:p w14:paraId="7F556CB8" w14:textId="77777777" w:rsidR="00DE5954" w:rsidRDefault="00DE5954">
      <w:pPr>
        <w:spacing w:after="0"/>
        <w:jc w:val="both"/>
      </w:pPr>
    </w:p>
    <w:p w14:paraId="0B38D50B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>Сохранение суммарной толщины не сохраняет ВАХ. Перестановка тонкого и толстого барьеров меняет туннельную связь с контактами и первый пик. Следовательно, технологический контроль должен учитывать каждую толщину отдельно.</w:t>
      </w:r>
    </w:p>
    <w:p w14:paraId="1E51C6C3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 xml:space="preserve">6.8 </w:t>
      </w:r>
      <w:proofErr w:type="spellStart"/>
      <w:r w:rsidRPr="00544D4D">
        <w:rPr>
          <w:lang w:val="ru-RU"/>
        </w:rPr>
        <w:t>Спейсеры</w:t>
      </w:r>
      <w:proofErr w:type="spellEnd"/>
      <w:r w:rsidRPr="00544D4D">
        <w:rPr>
          <w:lang w:val="ru-RU"/>
        </w:rPr>
        <w:t xml:space="preserve"> без </w:t>
      </w:r>
      <w:proofErr w:type="spellStart"/>
      <w:r w:rsidRPr="00544D4D">
        <w:rPr>
          <w:lang w:val="ru-RU"/>
        </w:rPr>
        <w:t>самосогласования</w:t>
      </w:r>
      <w:proofErr w:type="spellEnd"/>
    </w:p>
    <w:p w14:paraId="4242F06B" w14:textId="77777777" w:rsidR="00DE5954" w:rsidRDefault="009B788E">
      <w:pPr>
        <w:jc w:val="both"/>
      </w:pPr>
      <w:r w:rsidRPr="005568AB">
        <w:rPr>
          <w:lang w:val="ru-RU"/>
        </w:rPr>
        <w:t xml:space="preserve">Изменялась толщина слоёв 4 и 8 на ±0,283 нм относительно номинала.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совместной</w:t>
      </w:r>
      <w:proofErr w:type="spellEnd"/>
      <w:r>
        <w:t xml:space="preserve"> </w:t>
      </w:r>
      <w:proofErr w:type="spellStart"/>
      <w:r>
        <w:t>вариации</w:t>
      </w:r>
      <w:proofErr w:type="spellEnd"/>
      <w:r>
        <w:t xml:space="preserve"> </w:t>
      </w:r>
      <w:proofErr w:type="spellStart"/>
      <w:r>
        <w:t>указанная</w:t>
      </w:r>
      <w:proofErr w:type="spellEnd"/>
      <w:r>
        <w:t xml:space="preserve"> толщина относится к каждому слою.</w:t>
      </w:r>
    </w:p>
    <w:p w14:paraId="1D0E20F3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1C45BA9" wp14:editId="34FD1113">
            <wp:extent cx="5760000" cy="24685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cer-1_pl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C938" w14:textId="77777777" w:rsidR="00DE5954" w:rsidRPr="005568AB" w:rsidRDefault="009B788E">
      <w:pPr>
        <w:spacing w:line="240" w:lineRule="auto"/>
        <w:ind w:firstLine="0"/>
        <w:jc w:val="center"/>
        <w:rPr>
          <w:lang w:val="ru-RU"/>
        </w:rPr>
      </w:pPr>
      <w:r w:rsidRPr="005568AB">
        <w:rPr>
          <w:sz w:val="22"/>
          <w:lang w:val="ru-RU"/>
        </w:rPr>
        <w:t>Рисунок 10 — Спейсеры без самосогласования</w:t>
      </w:r>
    </w:p>
    <w:p w14:paraId="65BE32FF" w14:textId="77777777" w:rsidR="00DE5954" w:rsidRPr="005568AB" w:rsidRDefault="009B788E">
      <w:pPr>
        <w:keepNext/>
        <w:spacing w:line="240" w:lineRule="auto"/>
        <w:ind w:firstLine="0"/>
        <w:rPr>
          <w:lang w:val="ru-RU"/>
        </w:rPr>
      </w:pPr>
      <w:r w:rsidRPr="005568AB">
        <w:rPr>
          <w:sz w:val="22"/>
          <w:lang w:val="ru-RU"/>
        </w:rPr>
        <w:t>Таблица 9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7157C8A6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CB74FA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Вариант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F78A76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2BA97B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0B5B595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A8037B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3E6A67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28D49D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4BB5CA1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B983F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1,977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075CF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55,90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85395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7,149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F62D8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71,78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3E5DB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3,924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9E8AC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1,822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3FB95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-1,48</w:t>
            </w:r>
          </w:p>
        </w:tc>
      </w:tr>
      <w:tr w:rsidR="00DE5954" w14:paraId="3D4F1097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15E67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2,260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361E9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58,16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417BA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7,257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30760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2BC5C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3,876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4F2CB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1,872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738F5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  <w:tr w:rsidR="00DE5954" w14:paraId="36CA653C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3C40B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2,543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8C118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60,43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89992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7,348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C6161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78,22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4B03F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3,823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E3113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1,922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191F1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1,26</w:t>
            </w:r>
          </w:p>
        </w:tc>
      </w:tr>
    </w:tbl>
    <w:p w14:paraId="0D9A8B43" w14:textId="77777777" w:rsidR="00DE5954" w:rsidRDefault="00DE5954">
      <w:pPr>
        <w:spacing w:after="0"/>
        <w:jc w:val="both"/>
      </w:pPr>
    </w:p>
    <w:p w14:paraId="7CDD425B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Для отрицательного и положительного отклонений </w:t>
      </w:r>
      <w:proofErr w:type="spellStart"/>
      <w:r>
        <w:t>δJ</w:t>
      </w:r>
      <w:proofErr w:type="spellEnd"/>
      <w:r w:rsidRPr="005568AB">
        <w:rPr>
          <w:lang w:val="ru-RU"/>
        </w:rPr>
        <w:t xml:space="preserve">п составили -1,48 % и 1,26 % соответственно. В режиме </w:t>
      </w:r>
      <w:r>
        <w:t>Ns</w:t>
      </w:r>
      <w:r w:rsidRPr="005568AB">
        <w:rPr>
          <w:lang w:val="ru-RU"/>
        </w:rPr>
        <w:t xml:space="preserve"> = 0 влияние </w:t>
      </w:r>
      <w:proofErr w:type="spellStart"/>
      <w:r w:rsidRPr="005568AB">
        <w:rPr>
          <w:lang w:val="ru-RU"/>
        </w:rPr>
        <w:t>спейсеров</w:t>
      </w:r>
      <w:proofErr w:type="spellEnd"/>
      <w:r w:rsidRPr="005568AB">
        <w:rPr>
          <w:lang w:val="ru-RU"/>
        </w:rPr>
        <w:t xml:space="preserve"> на высоту пика слабее влияния толщины барьеров. Изменение длины области падения напряжения и сеточного усреднения приводит к сдвигу положения резонанса.</w:t>
      </w:r>
    </w:p>
    <w:p w14:paraId="4F47A607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 xml:space="preserve">6.9 Самосогласованная серия </w:t>
      </w:r>
      <w:proofErr w:type="spellStart"/>
      <w:r w:rsidRPr="00544D4D">
        <w:rPr>
          <w:lang w:val="ru-RU"/>
        </w:rPr>
        <w:t>спейсеров</w:t>
      </w:r>
      <w:proofErr w:type="spellEnd"/>
    </w:p>
    <w:p w14:paraId="0AB935E2" w14:textId="77777777" w:rsidR="00DE5954" w:rsidRDefault="009B788E">
      <w:pPr>
        <w:jc w:val="both"/>
      </w:pPr>
      <w:r w:rsidRPr="005568AB">
        <w:rPr>
          <w:lang w:val="ru-RU"/>
        </w:rPr>
        <w:t xml:space="preserve">Для слоёв 4 и 8 повторена совместная вариация при </w:t>
      </w:r>
      <w:r>
        <w:t>Ns</w:t>
      </w:r>
      <w:r w:rsidRPr="005568AB">
        <w:rPr>
          <w:lang w:val="ru-RU"/>
        </w:rPr>
        <w:t xml:space="preserve"> = 10. В каждой точке напряжения вычислялся заряд и уточнялся потенциал. </w:t>
      </w:r>
      <w:proofErr w:type="spellStart"/>
      <w:r>
        <w:t>Обзорный</w:t>
      </w:r>
      <w:proofErr w:type="spellEnd"/>
      <w:r>
        <w:t xml:space="preserve"> </w:t>
      </w:r>
      <w:proofErr w:type="spellStart"/>
      <w:r>
        <w:t>шаг</w:t>
      </w:r>
      <w:proofErr w:type="spellEnd"/>
      <w:r>
        <w:t xml:space="preserve"> — 4 мВ с последующим уточнением экстремумов.</w:t>
      </w:r>
    </w:p>
    <w:p w14:paraId="7E54E2AF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B84E5F5" wp14:editId="6476E2F6">
            <wp:extent cx="5760000" cy="24685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-1_pl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4DA3" w14:textId="77777777" w:rsidR="00DE5954" w:rsidRPr="005568AB" w:rsidRDefault="009B788E">
      <w:pPr>
        <w:spacing w:line="240" w:lineRule="auto"/>
        <w:ind w:firstLine="0"/>
        <w:jc w:val="center"/>
        <w:rPr>
          <w:lang w:val="ru-RU"/>
        </w:rPr>
      </w:pPr>
      <w:r w:rsidRPr="005568AB">
        <w:rPr>
          <w:sz w:val="22"/>
          <w:lang w:val="ru-RU"/>
        </w:rPr>
        <w:t>Рисунок 11 — Самосогласованная серия спейсеров</w:t>
      </w:r>
    </w:p>
    <w:p w14:paraId="437415A5" w14:textId="77777777" w:rsidR="00DE5954" w:rsidRPr="005568AB" w:rsidRDefault="009B788E">
      <w:pPr>
        <w:keepNext/>
        <w:spacing w:line="240" w:lineRule="auto"/>
        <w:ind w:firstLine="0"/>
        <w:rPr>
          <w:lang w:val="ru-RU"/>
        </w:rPr>
      </w:pPr>
      <w:r w:rsidRPr="005568AB">
        <w:rPr>
          <w:sz w:val="22"/>
          <w:lang w:val="ru-RU"/>
        </w:rPr>
        <w:t>Таблица 10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09ACCBA9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576F33F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Вариант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0290FC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24E191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926114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4719CE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059DD23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12956E1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372981B5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0DD66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1,977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E8111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148,67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E4F5C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7,702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B68DC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173,47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697F4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3,942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45AAC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1,954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B56D2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-1,57</w:t>
            </w:r>
          </w:p>
        </w:tc>
      </w:tr>
      <w:tr w:rsidR="00DE5954" w14:paraId="4432394D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61BEF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2,260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E8DFA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156,26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D7F6A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7,825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1E7CB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182,31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A2A7A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3,895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05CC1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2,009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72765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  <w:tr w:rsidR="00DE5954" w14:paraId="48759677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CD0F1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2,543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C8060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163,80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9CD26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7,927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407D4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191,24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13E28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3,842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E6B3B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2,063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89E07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1,31</w:t>
            </w:r>
          </w:p>
        </w:tc>
      </w:tr>
    </w:tbl>
    <w:p w14:paraId="621A2D84" w14:textId="77777777" w:rsidR="00DE5954" w:rsidRDefault="00DE5954">
      <w:pPr>
        <w:spacing w:after="0"/>
        <w:jc w:val="both"/>
      </w:pPr>
    </w:p>
    <w:p w14:paraId="21511C70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Отклонения в таблице отнесены к собственному номиналу </w:t>
      </w:r>
      <w:r>
        <w:t>Ns</w:t>
      </w:r>
      <w:r w:rsidRPr="005568AB">
        <w:rPr>
          <w:lang w:val="ru-RU"/>
        </w:rPr>
        <w:t xml:space="preserve"> = 10. Сравнение с </w:t>
      </w:r>
      <w:r>
        <w:t>Ns</w:t>
      </w:r>
      <w:r w:rsidRPr="005568AB">
        <w:rPr>
          <w:lang w:val="ru-RU"/>
        </w:rPr>
        <w:t xml:space="preserve"> = 0 характеризует изменение модели потенциала, а не только технологическое отклонение.</w:t>
      </w:r>
    </w:p>
    <w:p w14:paraId="3FBCB55A" w14:textId="77777777" w:rsidR="00CE2646" w:rsidRDefault="009B788E">
      <w:pPr>
        <w:pStyle w:val="21"/>
      </w:pPr>
      <w:r>
        <w:t>6.10 Контроль самосогласования</w:t>
      </w:r>
    </w:p>
    <w:p w14:paraId="45860E2B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FEDD40E" wp14:editId="21ECEB03">
            <wp:extent cx="5760000" cy="24685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s_che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649B" w14:textId="77777777" w:rsidR="00DE5954" w:rsidRDefault="009B788E">
      <w:pPr>
        <w:spacing w:line="240" w:lineRule="auto"/>
        <w:ind w:firstLine="0"/>
        <w:jc w:val="center"/>
      </w:pPr>
      <w:r w:rsidRPr="005568AB">
        <w:rPr>
          <w:sz w:val="22"/>
          <w:lang w:val="ru-RU"/>
        </w:rPr>
        <w:t>Рисунок 12 — Влияние количества итераций на номинальную ВАХ</w:t>
      </w:r>
    </w:p>
    <w:p w14:paraId="4F52781B" w14:textId="77777777" w:rsidR="00DE5954" w:rsidRDefault="009B788E">
      <w:pPr>
        <w:keepNext/>
        <w:spacing w:line="240" w:lineRule="auto"/>
        <w:ind w:firstLine="0"/>
      </w:pPr>
      <w:r>
        <w:rPr>
          <w:sz w:val="22"/>
        </w:rPr>
        <w:t>Таблица 11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6D454700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9D68FE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Вариант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75C7B6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1F7AF8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615D15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7E0BF34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B7FF4D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6E1534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20E2F25C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C1B44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Ns = 10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2DC33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156,26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A6CA0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7,825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A15F7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182,31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D8017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3,895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BC222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2,009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76B3F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  <w:tr w:rsidR="00DE5954" w14:paraId="00344BB7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786EF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Ns = 20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46C94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162,84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A3D1A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7,887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AEC3F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182,29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A1B65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3,895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DC59D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2,025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6F058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0,80</w:t>
            </w:r>
          </w:p>
        </w:tc>
      </w:tr>
    </w:tbl>
    <w:p w14:paraId="71495104" w14:textId="77777777" w:rsidR="00DE5954" w:rsidRDefault="00DE5954">
      <w:pPr>
        <w:spacing w:after="0"/>
        <w:jc w:val="both"/>
      </w:pPr>
    </w:p>
    <w:p w14:paraId="24B606BC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При </w:t>
      </w:r>
      <w:r w:rsidRPr="005568AB">
        <w:rPr>
          <w:lang w:val="ru-RU"/>
        </w:rPr>
        <w:t>переходе от 10 к 20 итерациям напряжение пика изменилось на 6,579 мВ, пиковая плотность тока — на 0,802 %. Проверка характеризует влияние количества итераций; она не заменяет проверку пространственной дискретизации.</w:t>
      </w:r>
    </w:p>
    <w:p w14:paraId="762D1AF5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При </w:t>
      </w:r>
      <w:r>
        <w:t>Ns</w:t>
      </w:r>
      <w:r w:rsidRPr="005568AB">
        <w:rPr>
          <w:lang w:val="ru-RU"/>
        </w:rPr>
        <w:t xml:space="preserve"> = 0 профиль потенциала задаётся линейно внутри активной области. При </w:t>
      </w:r>
      <w:r>
        <w:t>Ns</w:t>
      </w:r>
      <w:r w:rsidRPr="005568AB">
        <w:rPr>
          <w:lang w:val="ru-RU"/>
        </w:rPr>
        <w:t xml:space="preserve"> &gt; 0 он уточняется по распределению электронного заряда. Поэтому сдвиг резонанса относительно линейного расчёта ожидаем и должен оцениваться отдельно от изменения толщин.</w:t>
      </w:r>
    </w:p>
    <w:p w14:paraId="3B701FD7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>6.11 Легирование контактных слоёв</w:t>
      </w:r>
    </w:p>
    <w:p w14:paraId="5782583D" w14:textId="77777777" w:rsidR="00DE5954" w:rsidRDefault="009B788E">
      <w:pPr>
        <w:jc w:val="both"/>
      </w:pPr>
      <w:r w:rsidRPr="005568AB">
        <w:rPr>
          <w:lang w:val="ru-RU"/>
        </w:rPr>
        <w:t xml:space="preserve">Концентрации доноров в слоях 1 и 11 одновременно изменялись на ±10 %: 3,6·10²⁴; 4,0·10²⁴; 4,4·10²⁴ м⁻³. </w:t>
      </w:r>
      <w:proofErr w:type="spellStart"/>
      <w:r>
        <w:t>Промежуточные</w:t>
      </w:r>
      <w:proofErr w:type="spellEnd"/>
      <w:r>
        <w:t xml:space="preserve"> </w:t>
      </w:r>
      <w:proofErr w:type="spellStart"/>
      <w:r>
        <w:t>уровни</w:t>
      </w:r>
      <w:proofErr w:type="spellEnd"/>
      <w:r>
        <w:t xml:space="preserve"> 20 и 7 в слоях 2, 3, 9 и 10 сохранены.</w:t>
      </w:r>
    </w:p>
    <w:p w14:paraId="3E8013E5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900A856" wp14:editId="4946A157">
            <wp:extent cx="5760000" cy="246857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ping0.9_pl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1C12" w14:textId="77777777" w:rsidR="00DE5954" w:rsidRPr="005568AB" w:rsidRDefault="009B788E">
      <w:pPr>
        <w:spacing w:line="240" w:lineRule="auto"/>
        <w:ind w:firstLine="0"/>
        <w:jc w:val="center"/>
        <w:rPr>
          <w:lang w:val="ru-RU"/>
        </w:rPr>
      </w:pPr>
      <w:r w:rsidRPr="005568AB">
        <w:rPr>
          <w:sz w:val="22"/>
          <w:lang w:val="ru-RU"/>
        </w:rPr>
        <w:t>Рисунок 13 — Легирование контактных слоёв</w:t>
      </w:r>
    </w:p>
    <w:p w14:paraId="4AA9BD40" w14:textId="77777777" w:rsidR="00DE5954" w:rsidRPr="005568AB" w:rsidRDefault="009B788E">
      <w:pPr>
        <w:keepNext/>
        <w:spacing w:line="240" w:lineRule="auto"/>
        <w:ind w:firstLine="0"/>
        <w:rPr>
          <w:lang w:val="ru-RU"/>
        </w:rPr>
      </w:pPr>
      <w:r w:rsidRPr="005568AB">
        <w:rPr>
          <w:sz w:val="22"/>
          <w:lang w:val="ru-RU"/>
        </w:rPr>
        <w:t>Таблица 12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2F75701A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CCE0A8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Вариант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775D0E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DDCFAD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18F4B9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5154B38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977442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F7ED31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39B91F38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5A5F4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360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04F0D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57,01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994D9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6,634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4264B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1E5F3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3,151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37137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2,105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F3E58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-8,58</w:t>
            </w:r>
          </w:p>
        </w:tc>
      </w:tr>
      <w:tr w:rsidR="00DE5954" w14:paraId="1CD937E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EF838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400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94D5B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58,16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D8806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7,257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C22FC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B0C38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3,876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492B9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1,872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1B1AA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  <w:tr w:rsidR="00DE5954" w14:paraId="40AABAF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417EB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440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A7135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59,19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9EAB4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7,879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1EA4F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ABFC5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4,600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FC503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1,713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9D900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8,57</w:t>
            </w:r>
          </w:p>
        </w:tc>
      </w:tr>
    </w:tbl>
    <w:p w14:paraId="70D3D445" w14:textId="77777777" w:rsidR="00DE5954" w:rsidRDefault="00DE5954">
      <w:pPr>
        <w:spacing w:after="0"/>
        <w:jc w:val="both"/>
      </w:pPr>
    </w:p>
    <w:p w14:paraId="098357E7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Рост контактного легирования </w:t>
      </w:r>
      <w:r w:rsidRPr="005568AB">
        <w:rPr>
          <w:lang w:val="ru-RU"/>
        </w:rPr>
        <w:t>увеличивает пиковую плотность тока, однако одновременно увеличивается долинный ток и снижается контраст первого пика. В исходном коде уровень Ферми определяется концентрацией левого контакта и используется для обоих резервуаров.</w:t>
      </w:r>
    </w:p>
    <w:p w14:paraId="0ECFDDB6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>6.12 Состав барьеров</w:t>
      </w:r>
    </w:p>
    <w:p w14:paraId="577949B6" w14:textId="77777777" w:rsidR="00DE5954" w:rsidRDefault="009B788E">
      <w:pPr>
        <w:jc w:val="both"/>
      </w:pPr>
      <w:r w:rsidRPr="005568AB">
        <w:rPr>
          <w:lang w:val="ru-RU"/>
        </w:rPr>
        <w:t xml:space="preserve">Доля </w:t>
      </w:r>
      <w:r>
        <w:t>Al</w:t>
      </w:r>
      <w:r w:rsidRPr="005568AB">
        <w:rPr>
          <w:lang w:val="ru-RU"/>
        </w:rPr>
        <w:t xml:space="preserve"> одновременно изменялась в слоях 5 и 7. Толщины барьеров сохранены равными 3,200 нм. </w:t>
      </w:r>
      <w:proofErr w:type="spellStart"/>
      <w:r>
        <w:t>Значения</w:t>
      </w:r>
      <w:proofErr w:type="spellEnd"/>
      <w:r>
        <w:t xml:space="preserve"> x &gt; 1 не рассматривались.</w:t>
      </w:r>
    </w:p>
    <w:p w14:paraId="630DA69A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5A865FD" wp14:editId="185D7D85">
            <wp:extent cx="5760000" cy="246857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0.98_pl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59D5" w14:textId="77777777" w:rsidR="00DE5954" w:rsidRPr="005568AB" w:rsidRDefault="009B788E">
      <w:pPr>
        <w:spacing w:line="240" w:lineRule="auto"/>
        <w:ind w:firstLine="0"/>
        <w:jc w:val="center"/>
        <w:rPr>
          <w:lang w:val="ru-RU"/>
        </w:rPr>
      </w:pPr>
      <w:r w:rsidRPr="005568AB">
        <w:rPr>
          <w:sz w:val="22"/>
          <w:lang w:val="ru-RU"/>
        </w:rPr>
        <w:t>Рисунок 14 — Состав барьеров</w:t>
      </w:r>
    </w:p>
    <w:p w14:paraId="042C0BD6" w14:textId="77777777" w:rsidR="00DE5954" w:rsidRPr="005568AB" w:rsidRDefault="009B788E">
      <w:pPr>
        <w:keepNext/>
        <w:spacing w:line="240" w:lineRule="auto"/>
        <w:ind w:firstLine="0"/>
        <w:rPr>
          <w:lang w:val="ru-RU"/>
        </w:rPr>
      </w:pPr>
      <w:r w:rsidRPr="005568AB">
        <w:rPr>
          <w:sz w:val="22"/>
          <w:lang w:val="ru-RU"/>
        </w:rPr>
        <w:t>Таблица 13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403EFC3E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8CEC0D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Вариант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1EC90FD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27157C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7140B79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5ACF2CC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58F6FA3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15E9AA8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1331225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5FA72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 xml:space="preserve">x = </w:t>
            </w:r>
            <w:r>
              <w:rPr>
                <w:sz w:val="22"/>
              </w:rPr>
              <w:t>0,98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9C215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58,45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B8CE5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8,074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D0CC7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75,18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413B3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4,372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8A619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1,847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CF7E6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11,27</w:t>
            </w:r>
          </w:p>
        </w:tc>
      </w:tr>
      <w:tr w:rsidR="00DE5954" w14:paraId="7BD893C8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0027A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x = 0,99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FEBBD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58,30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77FB9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7,653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FBD8A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75,10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B4326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4,115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FE4CD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1,860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D5DEF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5,46</w:t>
            </w:r>
          </w:p>
        </w:tc>
      </w:tr>
      <w:tr w:rsidR="00DE5954" w14:paraId="4CC79AE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AA53D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x = 1,00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60615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58,16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83EDF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7,257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4D445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43CA7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3,876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BB4A0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1,872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134EE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</w:tbl>
    <w:p w14:paraId="208EBB0E" w14:textId="77777777" w:rsidR="00DE5954" w:rsidRDefault="00DE5954">
      <w:pPr>
        <w:spacing w:after="0"/>
        <w:jc w:val="both"/>
      </w:pPr>
    </w:p>
    <w:p w14:paraId="1EAADCD5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Уменьшение доли </w:t>
      </w:r>
      <w:r>
        <w:t>Al</w:t>
      </w:r>
      <w:r w:rsidRPr="005568AB">
        <w:rPr>
          <w:lang w:val="ru-RU"/>
        </w:rPr>
        <w:t xml:space="preserve"> снижает высоту барьерного профиля и изменяет эффективную массу в формулах программы. Пиковый ток возрастает; одновременное изменение долины требует отдельно оценивать </w:t>
      </w:r>
      <w:r>
        <w:t>J</w:t>
      </w:r>
      <w:r w:rsidRPr="005568AB">
        <w:rPr>
          <w:lang w:val="ru-RU"/>
        </w:rPr>
        <w:t>п/</w:t>
      </w:r>
      <w:r>
        <w:t>J</w:t>
      </w:r>
      <w:r w:rsidRPr="005568AB">
        <w:rPr>
          <w:lang w:val="ru-RU"/>
        </w:rPr>
        <w:t>д. Чувствительность состава рассчитана односторонней разностью.</w:t>
      </w:r>
    </w:p>
    <w:p w14:paraId="1BE69B91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>6.13 Толщина левого резервуара</w:t>
      </w:r>
    </w:p>
    <w:p w14:paraId="78EAC863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Изменялась толщина левого контактного слоя 1 на ±0,283 нм. Остальные резервуарные слои сохранены, </w:t>
      </w:r>
      <w:r>
        <w:t>r</w:t>
      </w:r>
      <w:r w:rsidRPr="005568AB">
        <w:rPr>
          <w:lang w:val="ru-RU"/>
        </w:rPr>
        <w:t xml:space="preserve">1 = </w:t>
      </w:r>
      <w:r>
        <w:t>r</w:t>
      </w:r>
      <w:r w:rsidRPr="005568AB">
        <w:rPr>
          <w:lang w:val="ru-RU"/>
        </w:rPr>
        <w:t>2 = 3.</w:t>
      </w:r>
    </w:p>
    <w:p w14:paraId="62167F70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5A50C4A" wp14:editId="37D55CD5">
            <wp:extent cx="5760000" cy="246857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ft-1_pl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E719" w14:textId="77777777" w:rsidR="00DE5954" w:rsidRPr="005568AB" w:rsidRDefault="009B788E">
      <w:pPr>
        <w:spacing w:line="240" w:lineRule="auto"/>
        <w:ind w:firstLine="0"/>
        <w:jc w:val="center"/>
        <w:rPr>
          <w:lang w:val="ru-RU"/>
        </w:rPr>
      </w:pPr>
      <w:r w:rsidRPr="005568AB">
        <w:rPr>
          <w:sz w:val="22"/>
          <w:lang w:val="ru-RU"/>
        </w:rPr>
        <w:t>Рисунок 15 — Толщина левого резервуара</w:t>
      </w:r>
    </w:p>
    <w:p w14:paraId="406563C7" w14:textId="77777777" w:rsidR="00DE5954" w:rsidRPr="005568AB" w:rsidRDefault="009B788E">
      <w:pPr>
        <w:keepNext/>
        <w:spacing w:line="240" w:lineRule="auto"/>
        <w:ind w:firstLine="0"/>
        <w:rPr>
          <w:lang w:val="ru-RU"/>
        </w:rPr>
      </w:pPr>
      <w:r w:rsidRPr="005568AB">
        <w:rPr>
          <w:sz w:val="22"/>
          <w:lang w:val="ru-RU"/>
        </w:rPr>
        <w:t>Таблица 14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36033CE0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0CB19DE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Вариант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1502EA1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BDAC83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03400D1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B4247A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8C2A80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EB522C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7CFFBB9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43337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49,717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1A511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24,76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A6D38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7,144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0D9D9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39,22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64530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3,851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D1E67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1,855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845D6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-1,55</w:t>
            </w:r>
          </w:p>
        </w:tc>
      </w:tr>
      <w:tr w:rsidR="00DE5954" w14:paraId="35C85928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CB756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50,000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64C90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58,16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80600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7,257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F050D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595A5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3,876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EB6B1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1,872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78F12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  <w:tr w:rsidR="00DE5954" w14:paraId="127B5C2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11344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50,283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0EDB4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82,61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FF5D6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6,840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AF291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98,31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C8F83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3,994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E6C55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1,712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2DB4B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-5,75</w:t>
            </w:r>
          </w:p>
        </w:tc>
      </w:tr>
    </w:tbl>
    <w:p w14:paraId="218A0A93" w14:textId="77777777" w:rsidR="00DE5954" w:rsidRDefault="00DE5954">
      <w:pPr>
        <w:spacing w:after="0"/>
        <w:jc w:val="both"/>
      </w:pPr>
    </w:p>
    <w:p w14:paraId="47C45FCD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Изменение общей длины смещает сеточные узлы относительно границ слоёв. При раздельной вариации исходный алгоритм даёт также ненулевой ток при </w:t>
      </w:r>
      <w:r>
        <w:t>V</w:t>
      </w:r>
      <w:r w:rsidRPr="005568AB">
        <w:rPr>
          <w:lang w:val="ru-RU"/>
        </w:rPr>
        <w:t xml:space="preserve"> = 0 — признак сеточной асимметрии граничных потенциалов. Эти эффекты нельзя считать физическим прогнозом. Ниже — повтор при </w:t>
      </w:r>
      <w:proofErr w:type="spellStart"/>
      <w:r>
        <w:t>Nz</w:t>
      </w:r>
      <w:proofErr w:type="spellEnd"/>
      <w:r w:rsidRPr="005568AB">
        <w:rPr>
          <w:lang w:val="ru-RU"/>
        </w:rPr>
        <w:t xml:space="preserve"> = 400.</w:t>
      </w:r>
    </w:p>
    <w:p w14:paraId="539C105E" w14:textId="77777777" w:rsidR="00DE5954" w:rsidRDefault="009B788E">
      <w:pPr>
        <w:keepNext/>
        <w:spacing w:line="240" w:lineRule="auto"/>
        <w:ind w:firstLine="0"/>
      </w:pPr>
      <w:r>
        <w:rPr>
          <w:sz w:val="22"/>
        </w:rPr>
        <w:t>Таблица 15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060C6D15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52CB84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Вариант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FA60BE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02378C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BDD5EA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0685303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E9892D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7E47080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2B5124C8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C1857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−0,283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28E61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80,32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10CAD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5,195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43627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82,44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2460F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5,024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A7D9D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1,034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5DC4B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3,44</w:t>
            </w:r>
          </w:p>
        </w:tc>
      </w:tr>
      <w:tr w:rsidR="00DE5954" w14:paraId="08ED082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FCE73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Номинал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40268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79,72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126C8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5,022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D9161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81,74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31FF1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4,864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1339A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1,032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973C3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  <w:tr w:rsidR="00DE5954" w14:paraId="5DEA544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5DBC2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+0,283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07AF5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78,13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DE2C3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4,963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52253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80,06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6BCCB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4,816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9A22E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1,031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39291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-1,17</w:t>
            </w:r>
          </w:p>
        </w:tc>
      </w:tr>
    </w:tbl>
    <w:p w14:paraId="01AF6051" w14:textId="77777777" w:rsidR="00DE5954" w:rsidRDefault="00DE5954">
      <w:pPr>
        <w:spacing w:after="0"/>
        <w:jc w:val="both"/>
      </w:pPr>
    </w:p>
    <w:p w14:paraId="400EABF6" w14:textId="77777777" w:rsidR="00CE2646" w:rsidRDefault="009B788E">
      <w:pPr>
        <w:pStyle w:val="21"/>
      </w:pPr>
      <w:r>
        <w:t>6.14 Толщина правого резервуара</w:t>
      </w:r>
    </w:p>
    <w:p w14:paraId="0DE7E07A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Изменялась толщина правого контактного слоя 11 на ±0,283 нм. Остальные резервуарные слои сохранены, </w:t>
      </w:r>
      <w:r>
        <w:t>r</w:t>
      </w:r>
      <w:r w:rsidRPr="005568AB">
        <w:rPr>
          <w:lang w:val="ru-RU"/>
        </w:rPr>
        <w:t xml:space="preserve">1 = </w:t>
      </w:r>
      <w:r>
        <w:t>r</w:t>
      </w:r>
      <w:r w:rsidRPr="005568AB">
        <w:rPr>
          <w:lang w:val="ru-RU"/>
        </w:rPr>
        <w:t>2 = 3.</w:t>
      </w:r>
    </w:p>
    <w:p w14:paraId="139B6637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F572B14" wp14:editId="1E1C4D9F">
            <wp:extent cx="5760000" cy="246857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ght-1_pl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00CE" w14:textId="77777777" w:rsidR="00DE5954" w:rsidRPr="005568AB" w:rsidRDefault="009B788E">
      <w:pPr>
        <w:spacing w:line="240" w:lineRule="auto"/>
        <w:ind w:firstLine="0"/>
        <w:jc w:val="center"/>
        <w:rPr>
          <w:lang w:val="ru-RU"/>
        </w:rPr>
      </w:pPr>
      <w:r w:rsidRPr="005568AB">
        <w:rPr>
          <w:sz w:val="22"/>
          <w:lang w:val="ru-RU"/>
        </w:rPr>
        <w:t>Рисунок 16 — Толщина правого резервуара</w:t>
      </w:r>
    </w:p>
    <w:p w14:paraId="4704BAD9" w14:textId="77777777" w:rsidR="00DE5954" w:rsidRPr="005568AB" w:rsidRDefault="009B788E">
      <w:pPr>
        <w:keepNext/>
        <w:spacing w:line="240" w:lineRule="auto"/>
        <w:ind w:firstLine="0"/>
        <w:rPr>
          <w:lang w:val="ru-RU"/>
        </w:rPr>
      </w:pPr>
      <w:r w:rsidRPr="005568AB">
        <w:rPr>
          <w:sz w:val="22"/>
          <w:lang w:val="ru-RU"/>
        </w:rPr>
        <w:t>Таблица 16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7D7FE95C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1B80F2C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Вариант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CEE448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1BC814D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5D514A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A858D7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090659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E974D5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5FEC17C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2862F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49,717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68560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82,94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B9E16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6,735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09EEF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97,87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2211F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4,015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17F11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1,678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8900A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-7,18</w:t>
            </w:r>
          </w:p>
        </w:tc>
      </w:tr>
      <w:tr w:rsidR="00DE5954" w14:paraId="3861484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5853A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50,000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8F0AC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58,16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9C988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7,257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93799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AC387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3,876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FF50C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1,872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CB900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  <w:tr w:rsidR="00DE5954" w14:paraId="6DDD31D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1F205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50,283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2975B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28,60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94BBF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7,288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FC33E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43,36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5FBC5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3,855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CA5CB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1,891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54521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0,44</w:t>
            </w:r>
          </w:p>
        </w:tc>
      </w:tr>
    </w:tbl>
    <w:p w14:paraId="59CCD818" w14:textId="77777777" w:rsidR="00DE5954" w:rsidRDefault="00DE5954">
      <w:pPr>
        <w:spacing w:after="0"/>
        <w:jc w:val="both"/>
      </w:pPr>
    </w:p>
    <w:p w14:paraId="228B0157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Изменение общей длины смещает сеточные узлы относительно границ слоёв. При раздельной вариации исходный алгоритм даёт также ненулевой ток при </w:t>
      </w:r>
      <w:r>
        <w:t>V</w:t>
      </w:r>
      <w:r w:rsidRPr="005568AB">
        <w:rPr>
          <w:lang w:val="ru-RU"/>
        </w:rPr>
        <w:t xml:space="preserve"> = 0 — признак сеточной асимметрии граничных потенциалов. Эти эффекты нельзя считать физическим прогнозом. Ниже — повтор при </w:t>
      </w:r>
      <w:proofErr w:type="spellStart"/>
      <w:r>
        <w:t>Nz</w:t>
      </w:r>
      <w:proofErr w:type="spellEnd"/>
      <w:r w:rsidRPr="005568AB">
        <w:rPr>
          <w:lang w:val="ru-RU"/>
        </w:rPr>
        <w:t xml:space="preserve"> = 400.</w:t>
      </w:r>
    </w:p>
    <w:p w14:paraId="49BF1A4E" w14:textId="77777777" w:rsidR="00DE5954" w:rsidRDefault="009B788E">
      <w:pPr>
        <w:keepNext/>
        <w:spacing w:line="240" w:lineRule="auto"/>
        <w:ind w:firstLine="0"/>
      </w:pPr>
      <w:r>
        <w:rPr>
          <w:sz w:val="22"/>
        </w:rPr>
        <w:t>Таблица 17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79406C64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36108E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Вариант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7C9FC60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187D169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11D9930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2EA2F0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D1B4EA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BA5231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7D48721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8B314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−0,283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EDB7C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78,05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AFF80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4,971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CA068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79,96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68F31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4,825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42538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1,030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8A64C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-1,00</w:t>
            </w:r>
          </w:p>
        </w:tc>
      </w:tr>
      <w:tr w:rsidR="00DE5954" w14:paraId="010627D3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CDF3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Номинал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1C810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79,72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8E8B9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5,022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8CD89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81,74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5F264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4,864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4C357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1,032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AB7DC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  <w:tr w:rsidR="00DE5954" w14:paraId="00F559B5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3270E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+0,283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22A1B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80,39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A3C81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5,178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3F307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82,50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33C5A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5,008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31C7B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1,034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C7BEF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3,11</w:t>
            </w:r>
          </w:p>
        </w:tc>
      </w:tr>
    </w:tbl>
    <w:p w14:paraId="5F7F17AB" w14:textId="77777777" w:rsidR="00DE5954" w:rsidRDefault="00DE5954">
      <w:pPr>
        <w:spacing w:after="0"/>
        <w:jc w:val="both"/>
      </w:pPr>
    </w:p>
    <w:p w14:paraId="29BBEDB0" w14:textId="77777777" w:rsidR="00CE2646" w:rsidRDefault="009B788E">
      <w:pPr>
        <w:pStyle w:val="21"/>
      </w:pPr>
      <w:r>
        <w:t>6.15 Толщина двух резервуаров</w:t>
      </w:r>
    </w:p>
    <w:p w14:paraId="299A53D4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Изменялась толщина обоих контактных слоёв 1 и 11 на ±0,283 нм. Остальные резервуарные слои сохранены, </w:t>
      </w:r>
      <w:r>
        <w:t>r</w:t>
      </w:r>
      <w:r w:rsidRPr="005568AB">
        <w:rPr>
          <w:lang w:val="ru-RU"/>
        </w:rPr>
        <w:t xml:space="preserve">1 = </w:t>
      </w:r>
      <w:r>
        <w:t>r</w:t>
      </w:r>
      <w:r w:rsidRPr="005568AB">
        <w:rPr>
          <w:lang w:val="ru-RU"/>
        </w:rPr>
        <w:t>2 = 3.</w:t>
      </w:r>
    </w:p>
    <w:p w14:paraId="208EAC28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EDA9ECF" wp14:editId="640B4111">
            <wp:extent cx="5760000" cy="246857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thres-1_pl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4097" w14:textId="77777777" w:rsidR="00DE5954" w:rsidRPr="005568AB" w:rsidRDefault="009B788E">
      <w:pPr>
        <w:spacing w:line="240" w:lineRule="auto"/>
        <w:ind w:firstLine="0"/>
        <w:jc w:val="center"/>
        <w:rPr>
          <w:lang w:val="ru-RU"/>
        </w:rPr>
      </w:pPr>
      <w:r w:rsidRPr="005568AB">
        <w:rPr>
          <w:sz w:val="22"/>
          <w:lang w:val="ru-RU"/>
        </w:rPr>
        <w:t>Рисунок 17 — Толщина двух резервуаров</w:t>
      </w:r>
    </w:p>
    <w:p w14:paraId="730DB453" w14:textId="77777777" w:rsidR="00DE5954" w:rsidRPr="005568AB" w:rsidRDefault="009B788E">
      <w:pPr>
        <w:keepNext/>
        <w:spacing w:line="240" w:lineRule="auto"/>
        <w:ind w:firstLine="0"/>
        <w:rPr>
          <w:lang w:val="ru-RU"/>
        </w:rPr>
      </w:pPr>
      <w:r w:rsidRPr="005568AB">
        <w:rPr>
          <w:sz w:val="22"/>
          <w:lang w:val="ru-RU"/>
        </w:rPr>
        <w:t>Таблица 18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0BA53C31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FCBBB5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Вариант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75DE63F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FAF2FC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EC91F7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74C9E6C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00A787D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612D5E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3383212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02DBF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49,717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BEA85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55,90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4C0DB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7,149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B7A4C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71,78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38A0E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3,924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81DCF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1,822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07C7A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-1,48</w:t>
            </w:r>
          </w:p>
        </w:tc>
      </w:tr>
      <w:tr w:rsidR="00DE5954" w14:paraId="3FA9414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9C3DB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50,000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F99B0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58,16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BD692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7,257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7808E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FAA35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3,876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59328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1,872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F30F9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  <w:tr w:rsidR="00DE5954" w14:paraId="14F494F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3A60E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50,283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A4D13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60,43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FB0D8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7,348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422EF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78,22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105B3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3,823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887AF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1,922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E226B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1,26</w:t>
            </w:r>
          </w:p>
        </w:tc>
      </w:tr>
    </w:tbl>
    <w:p w14:paraId="0603ECEA" w14:textId="77777777" w:rsidR="00DE5954" w:rsidRDefault="00DE5954">
      <w:pPr>
        <w:spacing w:after="0"/>
        <w:jc w:val="both"/>
      </w:pPr>
    </w:p>
    <w:p w14:paraId="5FA47DAC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Изменение общей длины смещает сеточные узлы относительно границ слоёв. При раздельной вариации исходный алгоритм даёт также ненулевой ток при </w:t>
      </w:r>
      <w:r>
        <w:t>V</w:t>
      </w:r>
      <w:r w:rsidRPr="005568AB">
        <w:rPr>
          <w:lang w:val="ru-RU"/>
        </w:rPr>
        <w:t xml:space="preserve"> = 0 — признак сеточной асимметрии граничных потенциалов. Эти эффекты нельзя считать физическим прогнозом. Ниже — повтор при </w:t>
      </w:r>
      <w:proofErr w:type="spellStart"/>
      <w:r>
        <w:t>Nz</w:t>
      </w:r>
      <w:proofErr w:type="spellEnd"/>
      <w:r w:rsidRPr="005568AB">
        <w:rPr>
          <w:lang w:val="ru-RU"/>
        </w:rPr>
        <w:t xml:space="preserve"> = 400.</w:t>
      </w:r>
    </w:p>
    <w:p w14:paraId="44761B92" w14:textId="77777777" w:rsidR="00DE5954" w:rsidRDefault="009B788E">
      <w:pPr>
        <w:keepNext/>
        <w:spacing w:line="240" w:lineRule="auto"/>
        <w:ind w:firstLine="0"/>
      </w:pPr>
      <w:r>
        <w:rPr>
          <w:sz w:val="22"/>
        </w:rPr>
        <w:t>Таблица 19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63C65A23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020C776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Вариант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34C4E5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1166C08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DF569E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AED128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3ED44D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077175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742F266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7CD72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−0,283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56658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79,65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81EA0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5,036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FAC27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81,67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02249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4,878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43B64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1,032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B3862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0,28</w:t>
            </w:r>
          </w:p>
        </w:tc>
      </w:tr>
      <w:tr w:rsidR="00DE5954" w14:paraId="35FB4EA4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E1A7F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Номинал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F4B71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79,72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20044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5,022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520B3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81,74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84FF8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4,864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4B502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1,032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4FDDC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  <w:tr w:rsidR="00DE5954" w14:paraId="122A22D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04CA7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+0,283 нм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D7E56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79,78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87DC9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5,009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2717B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81,81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C6FAB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4,851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8E045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1,032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497C1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-0,26</w:t>
            </w:r>
          </w:p>
        </w:tc>
      </w:tr>
    </w:tbl>
    <w:p w14:paraId="7587A3EA" w14:textId="77777777" w:rsidR="00DE5954" w:rsidRDefault="00DE5954">
      <w:pPr>
        <w:spacing w:after="0"/>
        <w:jc w:val="both"/>
      </w:pPr>
    </w:p>
    <w:p w14:paraId="6FA833FA" w14:textId="77777777" w:rsidR="00CE2646" w:rsidRDefault="009B788E">
      <w:pPr>
        <w:pStyle w:val="21"/>
      </w:pPr>
      <w:r>
        <w:t>6.16 Чувствительность параметров первого пика</w:t>
      </w:r>
    </w:p>
    <w:p w14:paraId="22DEF449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Относительное изменение определялось как </w:t>
      </w:r>
      <w:proofErr w:type="spellStart"/>
      <w:r>
        <w:t>δQ</w:t>
      </w:r>
      <w:proofErr w:type="spellEnd"/>
      <w:r w:rsidRPr="005568AB">
        <w:rPr>
          <w:lang w:val="ru-RU"/>
        </w:rPr>
        <w:t xml:space="preserve"> = 100(</w:t>
      </w:r>
      <w:r>
        <w:t>Q</w:t>
      </w:r>
      <w:r w:rsidRPr="005568AB">
        <w:rPr>
          <w:lang w:val="ru-RU"/>
        </w:rPr>
        <w:t xml:space="preserve"> − </w:t>
      </w:r>
      <w:r>
        <w:t>Q</w:t>
      </w:r>
      <w:r w:rsidRPr="005568AB">
        <w:rPr>
          <w:lang w:val="ru-RU"/>
        </w:rPr>
        <w:t>₀)/</w:t>
      </w:r>
      <w:r>
        <w:t>Q</w:t>
      </w:r>
      <w:r w:rsidRPr="005568AB">
        <w:rPr>
          <w:lang w:val="ru-RU"/>
        </w:rPr>
        <w:t xml:space="preserve">₀. Нормированная чувствительность оценивалась центральной разностью: </w:t>
      </w:r>
      <w:r>
        <w:t>KQ</w:t>
      </w:r>
      <w:r w:rsidRPr="005568AB">
        <w:rPr>
          <w:lang w:val="ru-RU"/>
        </w:rPr>
        <w:t>,</w:t>
      </w:r>
      <w:r>
        <w:t>p</w:t>
      </w:r>
      <w:r w:rsidRPr="005568AB">
        <w:rPr>
          <w:lang w:val="ru-RU"/>
        </w:rPr>
        <w:t xml:space="preserve"> ≈ (</w:t>
      </w:r>
      <w:r>
        <w:t>p</w:t>
      </w:r>
      <w:r w:rsidRPr="005568AB">
        <w:rPr>
          <w:lang w:val="ru-RU"/>
        </w:rPr>
        <w:t>₀/</w:t>
      </w:r>
      <w:r>
        <w:t>Q</w:t>
      </w:r>
      <w:r w:rsidRPr="005568AB">
        <w:rPr>
          <w:lang w:val="ru-RU"/>
        </w:rPr>
        <w:t>₀)(</w:t>
      </w:r>
      <w:r>
        <w:t>Q</w:t>
      </w:r>
      <w:r w:rsidRPr="005568AB">
        <w:rPr>
          <w:lang w:val="ru-RU"/>
        </w:rPr>
        <w:t xml:space="preserve">₊ − </w:t>
      </w:r>
      <w:r>
        <w:t>Q</w:t>
      </w:r>
      <w:r w:rsidRPr="005568AB">
        <w:rPr>
          <w:lang w:val="ru-RU"/>
        </w:rPr>
        <w:t>₋)/(2</w:t>
      </w:r>
      <w:proofErr w:type="spellStart"/>
      <w:r>
        <w:t>Δp</w:t>
      </w:r>
      <w:proofErr w:type="spellEnd"/>
      <w:r w:rsidRPr="005568AB">
        <w:rPr>
          <w:lang w:val="ru-RU"/>
        </w:rPr>
        <w:t xml:space="preserve">). При совместном изменении </w:t>
      </w:r>
      <w:r>
        <w:t>p</w:t>
      </w:r>
      <w:r w:rsidRPr="005568AB">
        <w:rPr>
          <w:lang w:val="ru-RU"/>
        </w:rPr>
        <w:t xml:space="preserve"> — толщина каждого изменяемого слоя. Это безразмерная оценка для заданного шага, а не статистическая погрешность.</w:t>
      </w:r>
    </w:p>
    <w:p w14:paraId="5E4E4EBD" w14:textId="77777777" w:rsidR="00DE5954" w:rsidRDefault="009B788E">
      <w:pPr>
        <w:keepNext/>
        <w:spacing w:line="240" w:lineRule="auto"/>
        <w:ind w:firstLine="0"/>
      </w:pPr>
      <w:r>
        <w:rPr>
          <w:sz w:val="22"/>
        </w:rPr>
        <w:t>Таблица 20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61"/>
        <w:gridCol w:w="2098"/>
        <w:gridCol w:w="2098"/>
        <w:gridCol w:w="2098"/>
      </w:tblGrid>
      <w:tr w:rsidR="00DE5954" w14:paraId="393FCF8D" w14:textId="77777777">
        <w:trPr>
          <w:cantSplit/>
          <w:tblHeader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7D2F87A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374914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K Vп,p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9F50DE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K Jп,p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592345F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K (Jп/Jд),p</w:t>
            </w:r>
          </w:p>
        </w:tc>
      </w:tr>
      <w:tr w:rsidR="00DE5954" w14:paraId="74A096A4" w14:textId="77777777">
        <w:trPr>
          <w:cantSplit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0A1E4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Яма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3768C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-12,152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BB408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-7,318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A6874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-8,445</w:t>
            </w:r>
          </w:p>
        </w:tc>
      </w:tr>
      <w:tr w:rsidR="00DE5954" w14:paraId="206C9AB1" w14:textId="77777777">
        <w:trPr>
          <w:cantSplit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C0085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Барьер 5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0CC7B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-3,934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55EC8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-4,852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60C4D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-3,293</w:t>
            </w:r>
          </w:p>
        </w:tc>
      </w:tr>
      <w:tr w:rsidR="00DE5954" w14:paraId="3EF3D171" w14:textId="77777777">
        <w:trPr>
          <w:cantSplit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77345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Барьер 7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1EF43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-3,679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8BFEA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-4,298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B5511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-1,272</w:t>
            </w:r>
          </w:p>
        </w:tc>
      </w:tr>
      <w:tr w:rsidR="00DE5954" w14:paraId="3461C2AC" w14:textId="77777777">
        <w:trPr>
          <w:cantSplit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B6B4D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 xml:space="preserve">Два </w:t>
            </w:r>
            <w:r>
              <w:rPr>
                <w:sz w:val="22"/>
              </w:rPr>
              <w:t>барьера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447F5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-6,416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D4E66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-9,324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988637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-2,990</w:t>
            </w:r>
          </w:p>
        </w:tc>
      </w:tr>
      <w:tr w:rsidR="00DE5954" w14:paraId="0F1B565A" w14:textId="77777777">
        <w:trPr>
          <w:cantSplit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76206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Два спейсера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C5895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0,311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33003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0,110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9AF7A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0,213</w:t>
            </w:r>
          </w:p>
        </w:tc>
      </w:tr>
      <w:tr w:rsidR="00DE5954" w14:paraId="4BC729B6" w14:textId="77777777">
        <w:trPr>
          <w:cantSplit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CC734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Легирование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6ED6D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0,187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35A9F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0,858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C7104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-1,047</w:t>
            </w:r>
          </w:p>
        </w:tc>
      </w:tr>
      <w:tr w:rsidR="00DE5954" w14:paraId="30A0907D" w14:textId="77777777">
        <w:trPr>
          <w:cantSplit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98096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Доля Al¹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AC950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-0,254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DEB9C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-5,460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8A385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0,683</w:t>
            </w:r>
          </w:p>
        </w:tc>
      </w:tr>
      <w:tr w:rsidR="00DE5954" w14:paraId="717B0717" w14:textId="77777777">
        <w:trPr>
          <w:cantSplit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D3E37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Спейсеры Ns = 10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C99D0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0,387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99DEB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0,115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0330F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0,217</w:t>
            </w:r>
          </w:p>
        </w:tc>
      </w:tr>
    </w:tbl>
    <w:p w14:paraId="17CBEB81" w14:textId="77777777" w:rsidR="00DE5954" w:rsidRDefault="00DE5954">
      <w:pPr>
        <w:spacing w:after="0"/>
        <w:jc w:val="both"/>
      </w:pPr>
    </w:p>
    <w:p w14:paraId="051667F1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¹ Для состава использована односторонняя разность между </w:t>
      </w:r>
      <w:r>
        <w:t>x</w:t>
      </w:r>
      <w:r w:rsidRPr="005568AB">
        <w:rPr>
          <w:lang w:val="ru-RU"/>
        </w:rPr>
        <w:t xml:space="preserve"> = 0,99 и </w:t>
      </w:r>
      <w:r>
        <w:t>x</w:t>
      </w:r>
      <w:r w:rsidRPr="005568AB">
        <w:rPr>
          <w:lang w:val="ru-RU"/>
        </w:rPr>
        <w:t xml:space="preserve"> = 1,00. Коэффициенты относятся к </w:t>
      </w:r>
      <w:proofErr w:type="spellStart"/>
      <w:r>
        <w:t>Nz</w:t>
      </w:r>
      <w:proofErr w:type="spellEnd"/>
      <w:r w:rsidRPr="005568AB">
        <w:rPr>
          <w:lang w:val="ru-RU"/>
        </w:rPr>
        <w:t xml:space="preserve"> = 100; </w:t>
      </w:r>
      <w:r>
        <w:t>Ns</w:t>
      </w:r>
      <w:r w:rsidRPr="005568AB">
        <w:rPr>
          <w:lang w:val="ru-RU"/>
        </w:rPr>
        <w:t xml:space="preserve"> = 0, кроме отдельно указанной строки.</w:t>
      </w:r>
    </w:p>
    <w:p w14:paraId="479E453E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Температурная чувствительность при 300 К оценена по 250 и 350 К: </w:t>
      </w:r>
      <w:r>
        <w:t>S</w:t>
      </w:r>
      <w:r w:rsidRPr="005568AB">
        <w:rPr>
          <w:lang w:val="ru-RU"/>
        </w:rPr>
        <w:t>_</w:t>
      </w:r>
      <w:r>
        <w:t>J</w:t>
      </w:r>
      <w:r w:rsidRPr="005568AB">
        <w:rPr>
          <w:lang w:val="ru-RU"/>
        </w:rPr>
        <w:t xml:space="preserve">п = -1512,7 А/(м²·К), </w:t>
      </w:r>
      <w:r>
        <w:t>S</w:t>
      </w:r>
      <w:r w:rsidRPr="005568AB">
        <w:rPr>
          <w:lang w:val="ru-RU"/>
        </w:rPr>
        <w:t>_</w:t>
      </w:r>
      <w:r>
        <w:t>V</w:t>
      </w:r>
      <w:r w:rsidRPr="005568AB">
        <w:rPr>
          <w:lang w:val="ru-RU"/>
        </w:rPr>
        <w:t xml:space="preserve">п = -0,097 мкВ/К; </w:t>
      </w:r>
      <w:r>
        <w:t>K</w:t>
      </w:r>
      <w:r w:rsidRPr="005568AB">
        <w:rPr>
          <w:lang w:val="ru-RU"/>
        </w:rPr>
        <w:t>_</w:t>
      </w:r>
      <w:r>
        <w:t>J</w:t>
      </w:r>
      <w:r w:rsidRPr="005568AB">
        <w:rPr>
          <w:lang w:val="ru-RU"/>
        </w:rPr>
        <w:t>п,</w:t>
      </w:r>
      <w:r>
        <w:t>T</w:t>
      </w:r>
      <w:r w:rsidRPr="005568AB">
        <w:rPr>
          <w:lang w:val="ru-RU"/>
        </w:rPr>
        <w:t xml:space="preserve"> = -0,063. Малый сдвиг напряжения следует сопоставлять с точностью локализации экстремума.</w:t>
      </w:r>
    </w:p>
    <w:p w14:paraId="1DD33A4F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При уменьшении шага изменения ямы до ±0,1415 нм получено </w:t>
      </w:r>
      <w:r>
        <w:t>K</w:t>
      </w:r>
      <w:r w:rsidRPr="005568AB">
        <w:rPr>
          <w:lang w:val="ru-RU"/>
        </w:rPr>
        <w:t>_</w:t>
      </w:r>
      <w:r>
        <w:t>V</w:t>
      </w:r>
      <w:r w:rsidRPr="005568AB">
        <w:rPr>
          <w:lang w:val="ru-RU"/>
        </w:rPr>
        <w:t>п,</w:t>
      </w:r>
      <w:r>
        <w:t>d</w:t>
      </w:r>
      <w:r w:rsidRPr="005568AB">
        <w:rPr>
          <w:lang w:val="ru-RU"/>
        </w:rPr>
        <w:t xml:space="preserve"> = -14,056 и </w:t>
      </w:r>
      <w:r>
        <w:t>K</w:t>
      </w:r>
      <w:r w:rsidRPr="005568AB">
        <w:rPr>
          <w:lang w:val="ru-RU"/>
        </w:rPr>
        <w:t>_</w:t>
      </w:r>
      <w:r>
        <w:t>J</w:t>
      </w:r>
      <w:r w:rsidRPr="005568AB">
        <w:rPr>
          <w:lang w:val="ru-RU"/>
        </w:rPr>
        <w:t>п,</w:t>
      </w:r>
      <w:r>
        <w:t>d</w:t>
      </w:r>
      <w:r w:rsidRPr="005568AB">
        <w:rPr>
          <w:lang w:val="ru-RU"/>
        </w:rPr>
        <w:t xml:space="preserve"> = -7,540. Различие с основной оценкой показывает зависимость конечной разности от шага; коэффициенты нельзя переносить на произвольные отклонения.</w:t>
      </w:r>
    </w:p>
    <w:p w14:paraId="4B70B9EC" w14:textId="77777777" w:rsidR="00CE2646" w:rsidRDefault="009B788E">
      <w:pPr>
        <w:pStyle w:val="21"/>
      </w:pPr>
      <w:r>
        <w:t>6.17 Контроль пространственной дискретизации</w:t>
      </w:r>
    </w:p>
    <w:p w14:paraId="3E9968AD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ECC0929" wp14:editId="14883786">
            <wp:extent cx="5760000" cy="246857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i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9BCD" w14:textId="77777777" w:rsidR="00DE5954" w:rsidRPr="005568AB" w:rsidRDefault="009B788E">
      <w:pPr>
        <w:spacing w:line="240" w:lineRule="auto"/>
        <w:ind w:firstLine="0"/>
        <w:jc w:val="center"/>
        <w:rPr>
          <w:lang w:val="ru-RU"/>
        </w:rPr>
      </w:pPr>
      <w:r w:rsidRPr="005568AB">
        <w:rPr>
          <w:sz w:val="22"/>
          <w:lang w:val="ru-RU"/>
        </w:rPr>
        <w:t>Рисунок 18 — Влияние пространственной сетки на первый пик</w:t>
      </w:r>
    </w:p>
    <w:p w14:paraId="3BD2D0FA" w14:textId="77777777" w:rsidR="00DE5954" w:rsidRDefault="009B788E">
      <w:pPr>
        <w:keepNext/>
        <w:spacing w:line="240" w:lineRule="auto"/>
        <w:ind w:firstLine="0"/>
      </w:pPr>
      <w:r>
        <w:rPr>
          <w:sz w:val="22"/>
        </w:rPr>
        <w:t>Таблица 21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417A47CF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1A7E7E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Вариант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179588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745D5F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7D2E0A9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A58527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5960676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26B17B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357AFBC5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21B91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100 узлов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C6D95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58,16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8B94C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7,257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D6568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C3400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3,876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7C407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1,872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C1A24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  <w:tr w:rsidR="00DE5954" w14:paraId="0AFDED0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19921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200 узлов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05D71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96,65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1A692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7,111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419D9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99,81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46A2A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6,779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DBF9B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1,049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07380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-2,00</w:t>
            </w:r>
          </w:p>
        </w:tc>
      </w:tr>
      <w:tr w:rsidR="00DE5954" w14:paraId="71D1425D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7B79D1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400 узлов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FD10F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79,72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804C2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5,022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F6B3E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81,74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60C49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4,864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62B19E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1,032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44CF4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-30,80</w:t>
            </w:r>
          </w:p>
        </w:tc>
      </w:tr>
      <w:tr w:rsidR="00DE5954" w14:paraId="3287373D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EBECF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800 узлов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EF5B7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73,97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95790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4,247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50678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75,50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A1183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4,147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2AABDA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1,024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0FBB0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-41,47</w:t>
            </w:r>
          </w:p>
        </w:tc>
      </w:tr>
    </w:tbl>
    <w:p w14:paraId="085EF974" w14:textId="77777777" w:rsidR="00DE5954" w:rsidRDefault="00DE5954">
      <w:pPr>
        <w:spacing w:after="0"/>
        <w:jc w:val="both"/>
      </w:pPr>
    </w:p>
    <w:p w14:paraId="3E9485E5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Шаги сетки составляют 3,242; 1,613; 0,804 и 0,402 нм. При </w:t>
      </w:r>
      <w:proofErr w:type="spellStart"/>
      <w:r>
        <w:t>Nz</w:t>
      </w:r>
      <w:proofErr w:type="spellEnd"/>
      <w:r w:rsidRPr="005568AB">
        <w:rPr>
          <w:lang w:val="ru-RU"/>
        </w:rPr>
        <w:t xml:space="preserve"> = 100 барьер 3,2 нм занимает примерно одну ячейку, поэтому усреднение состава существенно изменяет дискретный профиль. Между </w:t>
      </w:r>
      <w:proofErr w:type="spellStart"/>
      <w:r>
        <w:t>Nz</w:t>
      </w:r>
      <w:proofErr w:type="spellEnd"/>
      <w:r w:rsidRPr="005568AB">
        <w:rPr>
          <w:lang w:val="ru-RU"/>
        </w:rPr>
        <w:t xml:space="preserve"> = 400 и </w:t>
      </w:r>
      <w:proofErr w:type="spellStart"/>
      <w:r>
        <w:t>Nz</w:t>
      </w:r>
      <w:proofErr w:type="spellEnd"/>
      <w:r w:rsidRPr="005568AB">
        <w:rPr>
          <w:lang w:val="ru-RU"/>
        </w:rPr>
        <w:t xml:space="preserve"> = 800 сохраняются различия: сходимость количественных характеристик не установлена.</w:t>
      </w:r>
    </w:p>
    <w:p w14:paraId="62E18937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На более мелких сетках контраст первого пика приближается к единице. Таким образом, высокая чувствительность ряда серий при </w:t>
      </w:r>
      <w:proofErr w:type="spellStart"/>
      <w:r>
        <w:t>Nz</w:t>
      </w:r>
      <w:proofErr w:type="spellEnd"/>
      <w:r w:rsidRPr="005568AB">
        <w:rPr>
          <w:lang w:val="ru-RU"/>
        </w:rPr>
        <w:t xml:space="preserve"> = 100 включает численный вклад. Уточнение напряжения и увеличение </w:t>
      </w:r>
      <w:r>
        <w:t>NE</w:t>
      </w:r>
      <w:r w:rsidRPr="005568AB">
        <w:rPr>
          <w:lang w:val="ru-RU"/>
        </w:rPr>
        <w:t xml:space="preserve"> не устраняют ошибку пространственной сетки. Достоверный технологический прогноз требует дальнейшей проверки по </w:t>
      </w:r>
      <w:proofErr w:type="spellStart"/>
      <w:r>
        <w:t>Nz</w:t>
      </w:r>
      <w:proofErr w:type="spellEnd"/>
      <w:r w:rsidRPr="005568AB">
        <w:rPr>
          <w:lang w:val="ru-RU"/>
        </w:rPr>
        <w:t xml:space="preserve"> и воспроизведения всех сравниваемых вариантов на одной сетке.</w:t>
      </w:r>
    </w:p>
    <w:p w14:paraId="0159F9D2" w14:textId="77777777" w:rsidR="00CE2646" w:rsidRDefault="009B788E">
      <w:pPr>
        <w:pStyle w:val="21"/>
      </w:pPr>
      <w:r>
        <w:t>6.18 Температурная выдержка</w:t>
      </w:r>
    </w:p>
    <w:p w14:paraId="73D1A3E9" w14:textId="77777777" w:rsidR="00DE5954" w:rsidRDefault="009B78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8C6CA0C" wp14:editId="0D421B4F">
            <wp:extent cx="5760000" cy="246857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e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0B72" w14:textId="77777777" w:rsidR="00DE5954" w:rsidRPr="005568AB" w:rsidRDefault="009B788E">
      <w:pPr>
        <w:spacing w:line="240" w:lineRule="auto"/>
        <w:ind w:firstLine="0"/>
        <w:jc w:val="center"/>
        <w:rPr>
          <w:lang w:val="ru-RU"/>
        </w:rPr>
      </w:pPr>
      <w:r w:rsidRPr="005568AB">
        <w:rPr>
          <w:sz w:val="22"/>
          <w:lang w:val="ru-RU"/>
        </w:rPr>
        <w:t>Рисунок 19 — ВАХ до и после выдержки 86400 с при 800 К</w:t>
      </w:r>
    </w:p>
    <w:p w14:paraId="66E5E5B6" w14:textId="77777777" w:rsidR="00DE5954" w:rsidRDefault="009B788E">
      <w:pPr>
        <w:keepNext/>
        <w:spacing w:line="240" w:lineRule="auto"/>
        <w:ind w:firstLine="0"/>
      </w:pPr>
      <w:r>
        <w:rPr>
          <w:sz w:val="22"/>
        </w:rPr>
        <w:t>Таблица 22 — Результаты расчёта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531"/>
        <w:gridCol w:w="1134"/>
        <w:gridCol w:w="1531"/>
        <w:gridCol w:w="1077"/>
        <w:gridCol w:w="1247"/>
      </w:tblGrid>
      <w:tr w:rsidR="00DE5954" w14:paraId="03336E8F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1CAA540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Вариант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D66735F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Vп,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6E64F3C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Jп, 10⁶ А/м²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31E810B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Vд, мВ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2ED577E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Jд, 10⁶ А/м²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E666ADB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Jп/Jд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</w:tcPr>
          <w:p w14:paraId="4A1E306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b/>
                <w:sz w:val="22"/>
              </w:rPr>
              <w:t>δJп, %</w:t>
            </w:r>
          </w:p>
        </w:tc>
      </w:tr>
      <w:tr w:rsidR="00DE5954" w14:paraId="6CAB3EEC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250B9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До обработки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3A56B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58,16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1D26B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7,257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63D0F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75,01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5559D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3,876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6393F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1,872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2F8FC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0,00</w:t>
            </w:r>
          </w:p>
        </w:tc>
      </w:tr>
      <w:tr w:rsidR="00DE5954" w14:paraId="0460BFF3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99D315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Nt = 100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437D1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57,41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2362A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16,033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8C90F3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70,10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A18834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10,959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F30922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1,463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B239D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120,94</w:t>
            </w:r>
          </w:p>
        </w:tc>
      </w:tr>
      <w:tr w:rsidR="00DE5954" w14:paraId="1DD0543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B08986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 xml:space="preserve">Nt = </w:t>
            </w:r>
            <w:r>
              <w:rPr>
                <w:sz w:val="22"/>
              </w:rPr>
              <w:t>200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988EA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57,43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A5869D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16,029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A2F18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70,12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5D8170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10,954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3B77BC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1,463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6D3D29" w14:textId="77777777" w:rsidR="00DE5954" w:rsidRDefault="009B788E">
            <w:pPr>
              <w:spacing w:before="80" w:after="80" w:line="252" w:lineRule="auto"/>
              <w:ind w:firstLine="0"/>
              <w:jc w:val="center"/>
            </w:pPr>
            <w:r>
              <w:rPr>
                <w:sz w:val="22"/>
              </w:rPr>
              <w:t>120,90</w:t>
            </w:r>
          </w:p>
        </w:tc>
      </w:tr>
    </w:tbl>
    <w:p w14:paraId="5C3C9C39" w14:textId="77777777" w:rsidR="00DE5954" w:rsidRDefault="00DE5954">
      <w:pPr>
        <w:spacing w:after="0"/>
        <w:jc w:val="both"/>
      </w:pPr>
    </w:p>
    <w:p w14:paraId="1C421E69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После обработки при </w:t>
      </w:r>
      <w:proofErr w:type="spellStart"/>
      <w:r>
        <w:t>Nt</w:t>
      </w:r>
      <w:proofErr w:type="spellEnd"/>
      <w:r w:rsidRPr="005568AB">
        <w:rPr>
          <w:lang w:val="ru-RU"/>
        </w:rPr>
        <w:t xml:space="preserve"> = 100 пиковая плотность тока увеличилась на 120,94 %, напряжение пика сместилось на -0,742 мВ. Контраст уменьшился до 1,463. В модели это результат диффузионного сглаживания состава и профиля доноров.</w:t>
      </w:r>
    </w:p>
    <w:p w14:paraId="2F95649B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Использован коэффициент </w:t>
      </w:r>
      <w:r>
        <w:t>D</w:t>
      </w:r>
      <w:r w:rsidRPr="005568AB">
        <w:rPr>
          <w:lang w:val="ru-RU"/>
        </w:rPr>
        <w:t xml:space="preserve"> = 0,17 </w:t>
      </w:r>
      <w:r>
        <w:t>exp</w:t>
      </w:r>
      <w:r w:rsidRPr="005568AB">
        <w:rPr>
          <w:lang w:val="ru-RU"/>
        </w:rPr>
        <w:t>[−3,5 эВ/(</w:t>
      </w:r>
      <w:proofErr w:type="spellStart"/>
      <w:r>
        <w:t>kBT</w:t>
      </w:r>
      <w:proofErr w:type="spellEnd"/>
      <w:r w:rsidRPr="005568AB">
        <w:rPr>
          <w:lang w:val="ru-RU"/>
        </w:rPr>
        <w:t xml:space="preserve">)]. Число устойчивости явной схемы </w:t>
      </w:r>
      <w:proofErr w:type="spellStart"/>
      <w:r>
        <w:t>DΔt</w:t>
      </w:r>
      <w:proofErr w:type="spellEnd"/>
      <w:r w:rsidRPr="005568AB">
        <w:rPr>
          <w:lang w:val="ru-RU"/>
        </w:rPr>
        <w:t>/</w:t>
      </w:r>
      <w:proofErr w:type="spellStart"/>
      <w:r>
        <w:t>Δz</w:t>
      </w:r>
      <w:proofErr w:type="spellEnd"/>
      <w:r w:rsidRPr="005568AB">
        <w:rPr>
          <w:lang w:val="ru-RU"/>
        </w:rPr>
        <w:t xml:space="preserve">² = 0,00124 &lt; 0,5. Удвоение </w:t>
      </w:r>
      <w:proofErr w:type="spellStart"/>
      <w:r>
        <w:t>Nt</w:t>
      </w:r>
      <w:proofErr w:type="spellEnd"/>
      <w:r w:rsidRPr="005568AB">
        <w:rPr>
          <w:lang w:val="ru-RU"/>
        </w:rPr>
        <w:t xml:space="preserve"> изменило </w:t>
      </w:r>
      <w:r>
        <w:t>J</w:t>
      </w:r>
      <w:r w:rsidRPr="005568AB">
        <w:rPr>
          <w:lang w:val="ru-RU"/>
        </w:rPr>
        <w:t>п на -0,022 %. Температура обработки 800 К не подменяет температуру измерения 300 К.</w:t>
      </w:r>
    </w:p>
    <w:p w14:paraId="11416C92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По оси абсцисс показано напряжение структуры </w:t>
      </w:r>
      <w:r>
        <w:t>V</w:t>
      </w:r>
      <w:r w:rsidRPr="005568AB">
        <w:rPr>
          <w:lang w:val="ru-RU"/>
        </w:rPr>
        <w:t xml:space="preserve">. В </w:t>
      </w:r>
      <w:r>
        <w:t>main</w:t>
      </w:r>
      <w:r w:rsidRPr="005568AB">
        <w:rPr>
          <w:lang w:val="ru-RU"/>
        </w:rPr>
        <w:t>.</w:t>
      </w:r>
      <w:r>
        <w:t>m</w:t>
      </w:r>
      <w:r w:rsidRPr="005568AB">
        <w:rPr>
          <w:lang w:val="ru-RU"/>
        </w:rPr>
        <w:t xml:space="preserve"> после обработки добавляется поправка </w:t>
      </w:r>
      <w:r>
        <w:t>U</w:t>
      </w:r>
      <w:r w:rsidRPr="005568AB">
        <w:rPr>
          <w:lang w:val="ru-RU"/>
        </w:rPr>
        <w:t xml:space="preserve"> = </w:t>
      </w:r>
      <w:r>
        <w:t>V</w:t>
      </w:r>
      <w:r w:rsidRPr="005568AB">
        <w:rPr>
          <w:lang w:val="ru-RU"/>
        </w:rPr>
        <w:t xml:space="preserve"> + </w:t>
      </w:r>
      <w:r>
        <w:t>J</w:t>
      </w:r>
      <w:r w:rsidRPr="005568AB">
        <w:rPr>
          <w:lang w:val="ru-RU"/>
        </w:rPr>
        <w:t>·</w:t>
      </w:r>
      <w:r>
        <w:t>R</w:t>
      </w:r>
      <w:r w:rsidRPr="005568AB">
        <w:rPr>
          <w:lang w:val="ru-RU"/>
        </w:rPr>
        <w:t xml:space="preserve">·100·10⁻¹², </w:t>
      </w:r>
      <w:r>
        <w:t>R</w:t>
      </w:r>
      <w:r w:rsidRPr="005568AB">
        <w:rPr>
          <w:lang w:val="ru-RU"/>
        </w:rPr>
        <w:t xml:space="preserve"> = 25 </w:t>
      </w:r>
      <w:r>
        <w:t>exp</w:t>
      </w:r>
      <w:r w:rsidRPr="005568AB">
        <w:rPr>
          <w:lang w:val="ru-RU"/>
        </w:rPr>
        <w:t>[−</w:t>
      </w:r>
      <w:r>
        <w:t>q</w:t>
      </w:r>
      <w:r w:rsidRPr="005568AB">
        <w:rPr>
          <w:lang w:val="ru-RU"/>
        </w:rPr>
        <w:t>/(2</w:t>
      </w:r>
      <w:proofErr w:type="spellStart"/>
      <w:r>
        <w:t>kBT</w:t>
      </w:r>
      <w:proofErr w:type="spellEnd"/>
      <w:r w:rsidRPr="005568AB">
        <w:rPr>
          <w:lang w:val="ru-RU"/>
        </w:rPr>
        <w:t>об)]√</w:t>
      </w:r>
      <w:r>
        <w:t>t</w:t>
      </w:r>
      <w:r w:rsidRPr="005568AB">
        <w:rPr>
          <w:lang w:val="ru-RU"/>
        </w:rPr>
        <w:t xml:space="preserve">. По этой формуле </w:t>
      </w:r>
      <w:r>
        <w:t>U</w:t>
      </w:r>
      <w:r w:rsidRPr="005568AB">
        <w:rPr>
          <w:lang w:val="ru-RU"/>
        </w:rPr>
        <w:t>п = 0,06574 В. Единицы эмпирической поправки требуют отдельного согласования; физические выводы о клеммном напряжении на её основе не делались.</w:t>
      </w:r>
    </w:p>
    <w:p w14:paraId="15EEE3D9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>6.19 Частные выводы по серии расчётов</w:t>
      </w:r>
    </w:p>
    <w:p w14:paraId="08A7C843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При </w:t>
      </w:r>
      <w:proofErr w:type="spellStart"/>
      <w:r>
        <w:t>Nz</w:t>
      </w:r>
      <w:proofErr w:type="spellEnd"/>
      <w:r w:rsidRPr="005568AB">
        <w:rPr>
          <w:lang w:val="ru-RU"/>
        </w:rPr>
        <w:t xml:space="preserve"> = 100 номинальная структура имеет первый пик при 58,16 мВ, </w:t>
      </w:r>
      <w:r>
        <w:t>J</w:t>
      </w:r>
      <w:r w:rsidRPr="005568AB">
        <w:rPr>
          <w:lang w:val="ru-RU"/>
        </w:rPr>
        <w:t xml:space="preserve">п = 7,257·10⁶ А/м² и </w:t>
      </w:r>
      <w:r>
        <w:t>J</w:t>
      </w:r>
      <w:r w:rsidRPr="005568AB">
        <w:rPr>
          <w:lang w:val="ru-RU"/>
        </w:rPr>
        <w:t>п/</w:t>
      </w:r>
      <w:r>
        <w:t>J</w:t>
      </w:r>
      <w:r w:rsidRPr="005568AB">
        <w:rPr>
          <w:lang w:val="ru-RU"/>
        </w:rPr>
        <w:t>д = 1,872.</w:t>
      </w:r>
    </w:p>
    <w:p w14:paraId="27BA704F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>Нагрев умеренно уменьшает пиковый ток и слабо сдвигает максимум. Долинный ток также немного уменьшается: температурный отклик отличается от семислойного примера. Толщины ямы и барьеров влияют на ВАХ сильнее толщин спейсеров; раздельные и совместные отклонения неэквивалентны.</w:t>
      </w:r>
    </w:p>
    <w:p w14:paraId="3673427E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Рост контактного легирования увеличивает ток, но снижает контраст пика. Уменьшение доли </w:t>
      </w:r>
      <w:r>
        <w:t>Al</w:t>
      </w:r>
      <w:r w:rsidRPr="005568AB">
        <w:rPr>
          <w:lang w:val="ru-RU"/>
        </w:rPr>
        <w:t xml:space="preserve"> повышает пиковый ток. Самосогласованная серия показывает изменение положения резонанса при учёте пространственного заряда; её варианты сопоставлены с собственным номиналом.</w:t>
      </w:r>
    </w:p>
    <w:p w14:paraId="7ECAB3A9" w14:textId="77777777" w:rsidR="00DE5954" w:rsidRPr="005568AB" w:rsidRDefault="009B788E">
      <w:pPr>
        <w:jc w:val="both"/>
        <w:rPr>
          <w:lang w:val="ru-RU"/>
        </w:rPr>
      </w:pPr>
      <w:r w:rsidRPr="005568AB">
        <w:rPr>
          <w:lang w:val="ru-RU"/>
        </w:rPr>
        <w:t xml:space="preserve">Выдержка при 800 К в течение 24 часов усилила ток и снизила контраст в принятой диффузионной модели. Удвоение </w:t>
      </w:r>
      <w:r>
        <w:t>Nt</w:t>
      </w:r>
      <w:r w:rsidRPr="005568AB">
        <w:rPr>
          <w:lang w:val="ru-RU"/>
        </w:rPr>
        <w:t xml:space="preserve"> мало изменило результат. Температура измерения после выдержки сохранена равной 300 К.</w:t>
      </w:r>
    </w:p>
    <w:p w14:paraId="415B5D12" w14:textId="77777777" w:rsidR="00DE5954" w:rsidRPr="005568AB" w:rsidRDefault="009B788E" w:rsidP="005568AB">
      <w:pPr>
        <w:jc w:val="both"/>
        <w:rPr>
          <w:lang w:val="ru-RU"/>
        </w:rPr>
      </w:pPr>
      <w:r w:rsidRPr="005568AB">
        <w:rPr>
          <w:lang w:val="ru-RU"/>
        </w:rPr>
        <w:t xml:space="preserve">Главное ограничение — пространственная дискретизация. При исходном </w:t>
      </w:r>
      <w:r>
        <w:t>Nz</w:t>
      </w:r>
      <w:r w:rsidRPr="005568AB">
        <w:rPr>
          <w:lang w:val="ru-RU"/>
        </w:rPr>
        <w:t xml:space="preserve"> = 100 шаг сетки сопоставим с толщиной барьера; сеточные различия могут превышать технологический отклик. Полученные чувствительности характеризуют заданную дискретную модель. Для назначения допусков реального процесса необходимо установить сходимость по </w:t>
      </w:r>
      <w:r>
        <w:t>Nz</w:t>
      </w:r>
      <w:r w:rsidRPr="005568AB">
        <w:rPr>
          <w:lang w:val="ru-RU"/>
        </w:rPr>
        <w:t>.</w:t>
      </w:r>
    </w:p>
    <w:p w14:paraId="690E4CFC" w14:textId="77777777" w:rsidR="00CE2646" w:rsidRPr="00544D4D" w:rsidRDefault="009B788E">
      <w:pPr>
        <w:pStyle w:val="1"/>
        <w:rPr>
          <w:lang w:val="ru-RU"/>
        </w:rPr>
      </w:pPr>
      <w:r w:rsidRPr="00544D4D">
        <w:rPr>
          <w:lang w:val="ru-RU"/>
        </w:rPr>
        <w:t>7 Температурное исследование ВАХ РТД в диапазоне 77–800 К</w:t>
      </w:r>
    </w:p>
    <w:p w14:paraId="64AC4A65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>Ниже приведены результаты отдельной серии численных экспериментов по влиянию температуры на ВАХ РТД. Расчёты выполнены для одной и той же структуры при температурах 77, 200, 300, 500 и 800 К в диапазоне напряжений 0–0,4 В. Нумерация рисунков и таблиц в настоящем документе сквозная.</w:t>
      </w:r>
    </w:p>
    <w:p w14:paraId="40AEDF48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>7.1 Лабораторный стенд и условия расчёта</w:t>
      </w:r>
    </w:p>
    <w:p w14:paraId="0FB897CA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>Программный стенд содержит вкладки «Структуры» и «ВАХ». В редакторе задаются слои и параметры расчёта. На рисунке 1 показана конфигурация для 800 К; остальные температурные режимы сохранены в том же наборе данных.</w:t>
      </w:r>
    </w:p>
    <w:p w14:paraId="37A3D090" w14:textId="77777777" w:rsidR="009B788E" w:rsidRDefault="009B788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C1E5D39" wp14:editId="73EB1E08">
            <wp:extent cx="5580000" cy="327146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F649" w14:textId="77777777" w:rsidR="009B788E" w:rsidRPr="00E27E82" w:rsidRDefault="009B788E">
      <w:pPr>
        <w:spacing w:after="200" w:line="240" w:lineRule="auto"/>
        <w:ind w:firstLine="0"/>
        <w:jc w:val="center"/>
        <w:rPr>
          <w:sz w:val="24"/>
          <w:szCs w:val="20"/>
          <w:lang w:val="ru-RU"/>
        </w:rPr>
      </w:pPr>
      <w:r w:rsidRPr="00E27E82">
        <w:rPr>
          <w:sz w:val="22"/>
          <w:szCs w:val="20"/>
          <w:lang w:val="ru-RU"/>
        </w:rPr>
        <w:t>Рисунок 20 — Окно задания структуры и параметров расчёта</w:t>
      </w:r>
    </w:p>
    <w:p w14:paraId="61E91D6B" w14:textId="77777777" w:rsidR="009B788E" w:rsidRPr="00E27E82" w:rsidRDefault="009B788E">
      <w:pPr>
        <w:keepNext/>
        <w:spacing w:after="100" w:line="240" w:lineRule="auto"/>
        <w:ind w:firstLine="0"/>
        <w:rPr>
          <w:sz w:val="22"/>
          <w:szCs w:val="18"/>
        </w:rPr>
      </w:pPr>
      <w:r w:rsidRPr="00E27E82">
        <w:rPr>
          <w:sz w:val="22"/>
          <w:szCs w:val="18"/>
        </w:rPr>
        <w:t>Таблица 23 — Основные параметры численного эксперимента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53"/>
        <w:gridCol w:w="3402"/>
      </w:tblGrid>
      <w:tr w:rsidR="00BD5113" w14:paraId="199127CC" w14:textId="77777777">
        <w:trPr>
          <w:cantSplit/>
          <w:tblHeader/>
          <w:jc w:val="center"/>
        </w:trPr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471A75FA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5D2CC512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BD5113" w14:paraId="425922AE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B071EE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Температура T, К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0FB9D6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77; 200; 300; 500; 800</w:t>
            </w:r>
          </w:p>
        </w:tc>
      </w:tr>
      <w:tr w:rsidR="00BD5113" w14:paraId="76870C42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94422D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Диапазон напряжения, В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BBB7CE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0–0,4</w:t>
            </w:r>
          </w:p>
        </w:tc>
      </w:tr>
      <w:tr w:rsidR="00BD5113" w14:paraId="376FF37E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EE498C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Число точек напряжения Nv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885D4C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100</w:t>
            </w:r>
          </w:p>
        </w:tc>
      </w:tr>
      <w:tr w:rsidR="00BD5113" w14:paraId="62C4F08B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DCFC2B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Шаг напряжения, мВ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C2DDD5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4,0404</w:t>
            </w:r>
          </w:p>
        </w:tc>
      </w:tr>
      <w:tr w:rsidR="00BD5113" w14:paraId="753E3265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4CFF3B" w14:textId="77777777" w:rsidR="009B788E" w:rsidRPr="00E27E82" w:rsidRDefault="009B788E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E27E82">
              <w:rPr>
                <w:sz w:val="24"/>
                <w:lang w:val="ru-RU"/>
              </w:rPr>
              <w:t xml:space="preserve">Границы энергии </w:t>
            </w:r>
            <w:r>
              <w:rPr>
                <w:sz w:val="24"/>
              </w:rPr>
              <w:t>Emin</w:t>
            </w:r>
            <w:r w:rsidRPr="00E27E82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Emax</w:t>
            </w:r>
            <w:r w:rsidRPr="00E27E82">
              <w:rPr>
                <w:sz w:val="24"/>
                <w:lang w:val="ru-RU"/>
              </w:rPr>
              <w:t>, эВ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E84223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 и 1</w:t>
            </w:r>
          </w:p>
        </w:tc>
      </w:tr>
      <w:tr w:rsidR="00BD5113" w14:paraId="0BA08E80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204C4B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Параметры NE и Nz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1BBFF8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1000 и 100</w:t>
            </w:r>
          </w:p>
        </w:tc>
      </w:tr>
      <w:tr w:rsidR="00BD5113" w14:paraId="391C6154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876C37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Последовательное сопротивление Rs, Ом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4F37CC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BD5113" w14:paraId="6B169723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CEB3A7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Остальные параметры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CEC2DD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gx = 0; r1 = r2 = 3; Ns = 0</w:t>
            </w:r>
          </w:p>
        </w:tc>
      </w:tr>
    </w:tbl>
    <w:p w14:paraId="5CB10769" w14:textId="77777777" w:rsidR="009B788E" w:rsidRDefault="009B788E">
      <w:pPr>
        <w:spacing w:line="72" w:lineRule="auto"/>
        <w:jc w:val="both"/>
      </w:pPr>
    </w:p>
    <w:p w14:paraId="0E761DFD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 xml:space="preserve">Во всех пяти записях совпадают матрицы слоёв и параметры расчёта, кроме температуры. Различия ВАХ относятся к </w:t>
      </w:r>
      <w:r w:rsidRPr="00E27E82">
        <w:rPr>
          <w:lang w:val="ru-RU"/>
        </w:rPr>
        <w:t>температурному изменению характеристики при фиксированной структуре.</w:t>
      </w:r>
    </w:p>
    <w:p w14:paraId="64693A64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>7.2 Структура РТД и обработка данных</w:t>
      </w:r>
    </w:p>
    <w:p w14:paraId="33F1F31C" w14:textId="77777777" w:rsidR="009B788E" w:rsidRPr="00E27E82" w:rsidRDefault="009B788E">
      <w:pPr>
        <w:keepNext/>
        <w:spacing w:after="100" w:line="240" w:lineRule="auto"/>
        <w:ind w:firstLine="0"/>
        <w:rPr>
          <w:sz w:val="22"/>
          <w:szCs w:val="18"/>
          <w:lang w:val="ru-RU"/>
        </w:rPr>
      </w:pPr>
      <w:r w:rsidRPr="00E27E82">
        <w:rPr>
          <w:sz w:val="22"/>
          <w:szCs w:val="18"/>
          <w:lang w:val="ru-RU"/>
        </w:rPr>
        <w:t>Таблица 24 — Параметры слоёв в порядке их следования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3118"/>
      </w:tblGrid>
      <w:tr w:rsidR="00BD5113" w14:paraId="1D5BA128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64083869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Слой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2A68F9AD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Толщина*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183F1A0C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Доля*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47D6FAAD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Легирование*</w:t>
            </w:r>
          </w:p>
        </w:tc>
      </w:tr>
      <w:tr w:rsidR="00BD5113" w14:paraId="3C0D185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423AFE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DE1CB6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50,00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001DF4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D89D715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400</w:t>
            </w:r>
          </w:p>
        </w:tc>
      </w:tr>
      <w:tr w:rsidR="00BD5113" w14:paraId="1F4E44B8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6CC2E3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7D5828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50,00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ABBA44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15A455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</w:tr>
      <w:tr w:rsidR="00BD5113" w14:paraId="3107009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AF19CB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7D3726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50,00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B95B56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F1C45E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</w:tr>
      <w:tr w:rsidR="00BD5113" w14:paraId="24172048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AFAF9F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F15B21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2,26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041B7E9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3944F5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BD5113" w14:paraId="7D55C6A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3E2341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DB37D3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3,20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F970DE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6BDEF9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BD5113" w14:paraId="523234A3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EB1F5F6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35D8B9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10,00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C822CC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EBD409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BD5113" w14:paraId="122AEA2B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1A231C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C1D777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3,20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73D874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43CD62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BD5113" w14:paraId="7D598601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36624A1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097E005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2,26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7A0E1C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7C3065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BD5113" w14:paraId="014DBC91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76C32E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2AAE6D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50,00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726908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344527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</w:tr>
      <w:tr w:rsidR="00BD5113" w14:paraId="07C78A3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47C086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B190D9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50,00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0EB4B4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3733B5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</w:tr>
      <w:tr w:rsidR="00BD5113" w14:paraId="45EF15B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0D0857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05AE39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50,00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F99887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5D2206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400</w:t>
            </w:r>
          </w:p>
        </w:tc>
      </w:tr>
    </w:tbl>
    <w:p w14:paraId="00222ADD" w14:textId="77777777" w:rsidR="009B788E" w:rsidRDefault="009B788E">
      <w:pPr>
        <w:spacing w:line="72" w:lineRule="auto"/>
        <w:jc w:val="both"/>
      </w:pPr>
    </w:p>
    <w:p w14:paraId="39D31808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 xml:space="preserve">Примечание — *Значения приведены в обозначениях редактора. Заголовки на скриншоте обрезаны; единица толщины, полное обозначение концентрации и материалы в </w:t>
      </w:r>
      <w:r>
        <w:t>MAT</w:t>
      </w:r>
      <w:r w:rsidRPr="00E27E82">
        <w:rPr>
          <w:lang w:val="ru-RU"/>
        </w:rPr>
        <w:t xml:space="preserve">-файле не записаны. Четвёртый столбец матрицы, соответствующий оптическому параметру </w:t>
      </w:r>
      <w:r w:rsidRPr="00E27E82">
        <w:rPr>
          <w:lang w:val="ru-RU"/>
        </w:rPr>
        <w:t>редактора, равен нулю.</w:t>
      </w:r>
    </w:p>
    <w:p w14:paraId="724DCA24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 xml:space="preserve">Структура симметрична: центральный слой толщиной 10,00 расположен между слоями толщиной 3,20 с долей 1. По обе стороны находятся слои толщиной 2,26 и области ступенчатого легирования. Такая последовательность согласуется с </w:t>
      </w:r>
      <w:proofErr w:type="spellStart"/>
      <w:r w:rsidRPr="00E27E82">
        <w:rPr>
          <w:lang w:val="ru-RU"/>
        </w:rPr>
        <w:t>двухбарьерной</w:t>
      </w:r>
      <w:proofErr w:type="spellEnd"/>
      <w:r w:rsidRPr="00E27E82">
        <w:rPr>
          <w:lang w:val="ru-RU"/>
        </w:rPr>
        <w:t xml:space="preserve"> структурой, но материалы и высоты барьеров по сохранённым числам не устанавливаются.</w:t>
      </w:r>
    </w:p>
    <w:p w14:paraId="2D50AA23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 xml:space="preserve">В </w:t>
      </w:r>
      <w:r>
        <w:t>data</w:t>
      </w:r>
      <w:r w:rsidRPr="00E27E82">
        <w:rPr>
          <w:lang w:val="ru-RU"/>
        </w:rPr>
        <w:t>.</w:t>
      </w:r>
      <w:r>
        <w:t>mat</w:t>
      </w:r>
      <w:r w:rsidRPr="00E27E82">
        <w:rPr>
          <w:lang w:val="ru-RU"/>
        </w:rPr>
        <w:t xml:space="preserve"> массив </w:t>
      </w:r>
      <w:r>
        <w:t>structures</w:t>
      </w:r>
      <w:r w:rsidRPr="00E27E82">
        <w:rPr>
          <w:lang w:val="ru-RU"/>
        </w:rPr>
        <w:t xml:space="preserve"> содержит пять описаний структуры, а </w:t>
      </w:r>
      <w:r>
        <w:t>vac</w:t>
      </w:r>
      <w:r w:rsidRPr="00E27E82">
        <w:rPr>
          <w:lang w:val="ru-RU"/>
        </w:rPr>
        <w:t xml:space="preserve"> — пять пар векторов напряжения и плотности тока, по 100 отсчётов. Температуры определены по последнему элементу </w:t>
      </w:r>
      <w:r>
        <w:t>par</w:t>
      </w:r>
      <w:r w:rsidRPr="00E27E82">
        <w:rPr>
          <w:lang w:val="ru-RU"/>
        </w:rPr>
        <w:t xml:space="preserve"> и согласуются с исходной легендой (приложение А).</w:t>
      </w:r>
    </w:p>
    <w:p w14:paraId="0A9BB94A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 xml:space="preserve">Графики построены без сглаживания; линии соединяют исходные отсчёты. Экстремумы найдены на расчётной сетке. Широкий пик выделен в интервале 0,20–0,30 В, </w:t>
      </w:r>
      <w:proofErr w:type="spellStart"/>
      <w:r w:rsidRPr="00E27E82">
        <w:rPr>
          <w:lang w:val="ru-RU"/>
        </w:rPr>
        <w:t>послепиковый</w:t>
      </w:r>
      <w:proofErr w:type="spellEnd"/>
      <w:r w:rsidRPr="00E27E82">
        <w:rPr>
          <w:lang w:val="ru-RU"/>
        </w:rPr>
        <w:t xml:space="preserve"> минимум — в интервале 0,31–0,40 В. Это исключает подмену широкого пика узким максимумом при 800 К.</w:t>
      </w:r>
    </w:p>
    <w:p w14:paraId="132004AE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>7.3 Общий вид ВАХ</w:t>
      </w:r>
    </w:p>
    <w:p w14:paraId="4E6054E9" w14:textId="77777777" w:rsidR="009B788E" w:rsidRDefault="009B788E">
      <w:pPr>
        <w:jc w:val="both"/>
      </w:pPr>
      <w:r w:rsidRPr="00E27E82">
        <w:rPr>
          <w:lang w:val="ru-RU"/>
        </w:rPr>
        <w:t>На рисунке 21 сопоставлены все температурные зависимости. Плотность тока выражена в МА/м², то есть в 10⁶ А/м². Кривые различаются цветом и типом линий.</w:t>
      </w:r>
    </w:p>
    <w:p w14:paraId="60A65658" w14:textId="77777777" w:rsidR="009B788E" w:rsidRDefault="009B788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DEC204E" wp14:editId="06A00C82">
            <wp:extent cx="5580000" cy="3255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vie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56CB" w14:textId="77777777" w:rsidR="009B788E" w:rsidRPr="00E27E82" w:rsidRDefault="009B788E">
      <w:pPr>
        <w:spacing w:after="200" w:line="240" w:lineRule="auto"/>
        <w:ind w:firstLine="0"/>
        <w:jc w:val="center"/>
        <w:rPr>
          <w:sz w:val="22"/>
          <w:lang w:val="ru-RU"/>
        </w:rPr>
      </w:pPr>
      <w:r w:rsidRPr="00E27E82">
        <w:rPr>
          <w:sz w:val="22"/>
          <w:lang w:val="ru-RU"/>
        </w:rPr>
        <w:t>Рисунок 21 — ВАХ РТД при пяти значениях температуры</w:t>
      </w:r>
    </w:p>
    <w:p w14:paraId="2D4D8802" w14:textId="77777777" w:rsidR="009B788E" w:rsidRPr="00E27E82" w:rsidRDefault="009B788E">
      <w:pPr>
        <w:keepNext/>
        <w:spacing w:after="100" w:line="240" w:lineRule="auto"/>
        <w:ind w:firstLine="0"/>
        <w:rPr>
          <w:sz w:val="22"/>
        </w:rPr>
      </w:pPr>
      <w:r w:rsidRPr="00E27E82">
        <w:rPr>
          <w:sz w:val="22"/>
        </w:rPr>
        <w:t>Таблица 25 — Параметры широкого пика ВАХ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2551"/>
        <w:gridCol w:w="3402"/>
      </w:tblGrid>
      <w:tr w:rsidR="00BD5113" w14:paraId="70465A59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12677B89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T, К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26FB0333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Uп, В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06B6797F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Jп, МА/м²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215FB8EF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Изменение к 77 К, %</w:t>
            </w:r>
          </w:p>
        </w:tc>
      </w:tr>
      <w:tr w:rsidR="00BD5113" w14:paraId="693B28B8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050B02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77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841D2D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0,2667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600BD5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16,176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B2C4F7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</w:tr>
      <w:tr w:rsidR="00BD5113" w14:paraId="109D3343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9617C0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200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19F2B9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0,2667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81721B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15,989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0359E9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-1,16</w:t>
            </w:r>
          </w:p>
        </w:tc>
      </w:tr>
      <w:tr w:rsidR="00BD5113" w14:paraId="18660FA4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C44F4D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300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23457D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0,2667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32DCAD1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15,714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ECA77E2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-2,86</w:t>
            </w:r>
          </w:p>
        </w:tc>
      </w:tr>
      <w:tr w:rsidR="00BD5113" w14:paraId="73F2F36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72C7B1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500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463A539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0,2667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C63FF7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14,897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90D2C6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-7,91</w:t>
            </w:r>
          </w:p>
        </w:tc>
      </w:tr>
      <w:tr w:rsidR="00BD5113" w14:paraId="675E0241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71CCAE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800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C603A9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0,2667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8712B4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13,350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E578F3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-17,47</w:t>
            </w:r>
          </w:p>
        </w:tc>
      </w:tr>
    </w:tbl>
    <w:p w14:paraId="1C895ABF" w14:textId="77777777" w:rsidR="009B788E" w:rsidRDefault="009B788E">
      <w:pPr>
        <w:spacing w:line="72" w:lineRule="auto"/>
        <w:jc w:val="both"/>
      </w:pPr>
    </w:p>
    <w:p w14:paraId="5C6B10C6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>Широкий пик монотонно уменьшается от 16,176 до 13,350 МА/м², то есть на 17,47 %. Во всех сериях его максимальный отсчёт соответствует 0,2667 В. Разрешимого смещения на используемой сетке нет, однако меньший сдвиг между отсчётами не исключён.</w:t>
      </w:r>
    </w:p>
    <w:p w14:paraId="126F6F66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>После широкого максимума наблюдается спад, особенно резкий около 0,307–0,311 В. Далее плотность тока остаётся ненулевой и вновь возрастает, хотя в общем масштабе эта ветвь сливается с осью напряжения.</w:t>
      </w:r>
    </w:p>
    <w:p w14:paraId="58114C02" w14:textId="77777777" w:rsidR="00CE2646" w:rsidRDefault="009B788E">
      <w:pPr>
        <w:pStyle w:val="21"/>
      </w:pPr>
      <w:r>
        <w:t>7.4 Низковольтный участок и дополнительный пик</w:t>
      </w:r>
    </w:p>
    <w:p w14:paraId="2A9DCC28" w14:textId="77777777" w:rsidR="009B788E" w:rsidRDefault="009B788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50C853C" wp14:editId="0C601682">
            <wp:extent cx="5580000" cy="32423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F5CC" w14:textId="77777777" w:rsidR="009B788E" w:rsidRPr="00E27E82" w:rsidRDefault="009B788E">
      <w:pPr>
        <w:spacing w:after="200" w:line="240" w:lineRule="auto"/>
        <w:ind w:firstLine="0"/>
        <w:jc w:val="center"/>
        <w:rPr>
          <w:sz w:val="22"/>
          <w:lang w:val="ru-RU"/>
        </w:rPr>
      </w:pPr>
      <w:r w:rsidRPr="00E27E82">
        <w:rPr>
          <w:sz w:val="22"/>
          <w:lang w:val="ru-RU"/>
        </w:rPr>
        <w:t>Рисунок 22 — Увеличенный участок ВАХ при U от 0,035 до 0,135 В; маркерами обозначены расчётные отсчёты</w:t>
      </w:r>
    </w:p>
    <w:p w14:paraId="66BB4FB9" w14:textId="77777777" w:rsidR="009B788E" w:rsidRPr="00E27E82" w:rsidRDefault="009B788E">
      <w:pPr>
        <w:keepNext/>
        <w:spacing w:after="100" w:line="240" w:lineRule="auto"/>
        <w:ind w:firstLine="0"/>
        <w:rPr>
          <w:sz w:val="22"/>
          <w:lang w:val="ru-RU"/>
        </w:rPr>
      </w:pPr>
      <w:r w:rsidRPr="00E27E82">
        <w:rPr>
          <w:sz w:val="22"/>
          <w:lang w:val="ru-RU"/>
        </w:rPr>
        <w:t>Таблица 26 — Первый максимум и следующая за ним долина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871"/>
        <w:gridCol w:w="2268"/>
        <w:gridCol w:w="2268"/>
        <w:gridCol w:w="2098"/>
      </w:tblGrid>
      <w:tr w:rsidR="00BD5113" w14:paraId="2C2AA619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3AEE6A64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T, К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6774444F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Uп1, В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726D7D90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Jп1, МА/м²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6D76E89B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Jд1, МА/м²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05C686B6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Jп1 / Jд1</w:t>
            </w:r>
          </w:p>
        </w:tc>
      </w:tr>
      <w:tr w:rsidR="00BD5113" w14:paraId="3BCE3334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32C679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77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5F51567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0,0606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42FD98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7,318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075648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4,048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85EC7C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1,81</w:t>
            </w:r>
          </w:p>
        </w:tc>
      </w:tr>
      <w:tr w:rsidR="00BD5113" w14:paraId="0FC1B94E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8F29C7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200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42B9F8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0,0566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E5308A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7,337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8408FB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4,010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0595FEC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1,83</w:t>
            </w:r>
          </w:p>
        </w:tc>
      </w:tr>
      <w:tr w:rsidR="00BD5113" w14:paraId="719D37B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5EE8D47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300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AE8926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0,0566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D06506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7,247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C07882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3,966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DC11A2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1,83</w:t>
            </w:r>
          </w:p>
        </w:tc>
      </w:tr>
      <w:tr w:rsidR="00BD5113" w14:paraId="24256426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7016DE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500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2A07F5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0,0566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801C85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6,810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D2DDFA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3,970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9A9A7B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1,72</w:t>
            </w:r>
          </w:p>
        </w:tc>
      </w:tr>
      <w:tr w:rsidR="00BD5113" w14:paraId="22C0F97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7FC0A0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800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0D8427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0,0646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93B7B1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6,550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7FACDE0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5,636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B8FCA5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1,16</w:t>
            </w:r>
          </w:p>
        </w:tc>
      </w:tr>
    </w:tbl>
    <w:p w14:paraId="60302F69" w14:textId="77777777" w:rsidR="009B788E" w:rsidRDefault="009B788E">
      <w:pPr>
        <w:spacing w:line="72" w:lineRule="auto"/>
        <w:jc w:val="both"/>
      </w:pPr>
    </w:p>
    <w:p w14:paraId="3397CAC7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 xml:space="preserve">Первая долина соответствует 0,0768 В. При 77–300 К отношение первого пика к долине составляет 1,81–1,83, при 800 К — 1,16. Контраст этого участка ослабевает. При </w:t>
      </w:r>
      <w:r w:rsidRPr="00E27E82">
        <w:rPr>
          <w:lang w:val="ru-RU"/>
        </w:rPr>
        <w:t>переходе от 77 к 200 К первый пик возрастает на 0,27 %, поэтому строго монотонного уменьшения всех максимумов нет.</w:t>
      </w:r>
    </w:p>
    <w:p w14:paraId="614B02E4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>При 500 К возникает дополнительный максимум 6,078 МА/м² при 0,0929 В. При 800 К в той же точке он достигает 20,390 МА/м² и становится глобальным максимумом, превышая широкий пик в 1,53 раза.</w:t>
      </w:r>
    </w:p>
    <w:p w14:paraId="15BAD36D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 xml:space="preserve">Узкий пик подтверждается </w:t>
      </w:r>
      <w:r>
        <w:t>MAT</w:t>
      </w:r>
      <w:r w:rsidRPr="00E27E82">
        <w:rPr>
          <w:lang w:val="ru-RU"/>
        </w:rPr>
        <w:t>-файлом и скриншотом и сохранён без сглаживания. Его физическая природа требует проверки сходимости по напряжению и энергии; по одной ВАХ однозначно установить механизм его возникновения нельзя.</w:t>
      </w:r>
    </w:p>
    <w:p w14:paraId="3B4DB3F8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 xml:space="preserve">7.5 </w:t>
      </w:r>
      <w:proofErr w:type="spellStart"/>
      <w:r w:rsidRPr="00544D4D">
        <w:rPr>
          <w:lang w:val="ru-RU"/>
        </w:rPr>
        <w:t>Послепиковая</w:t>
      </w:r>
      <w:proofErr w:type="spellEnd"/>
      <w:r w:rsidRPr="00544D4D">
        <w:rPr>
          <w:lang w:val="ru-RU"/>
        </w:rPr>
        <w:t xml:space="preserve"> ветвь и ток долины</w:t>
      </w:r>
    </w:p>
    <w:p w14:paraId="2EFE13DA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>Логарифмическая шкала рисунка 23 раскрывает послепиковую ветвь. Кажущееся исчезновение тока на общем графике обусловлено масштабом, а не обращением плотности тока в нуль.</w:t>
      </w:r>
    </w:p>
    <w:p w14:paraId="644C551B" w14:textId="77777777" w:rsidR="009B788E" w:rsidRDefault="009B788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D4C262F" wp14:editId="4D61B250">
            <wp:extent cx="5580000" cy="301076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i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CE83" w14:textId="77777777" w:rsidR="009B788E" w:rsidRPr="00E27E82" w:rsidRDefault="009B788E">
      <w:pPr>
        <w:spacing w:after="200" w:line="240" w:lineRule="auto"/>
        <w:ind w:firstLine="0"/>
        <w:jc w:val="center"/>
        <w:rPr>
          <w:sz w:val="24"/>
          <w:szCs w:val="20"/>
          <w:lang w:val="ru-RU"/>
        </w:rPr>
      </w:pPr>
      <w:r w:rsidRPr="00E27E82">
        <w:rPr>
          <w:sz w:val="22"/>
          <w:szCs w:val="20"/>
          <w:lang w:val="ru-RU"/>
        </w:rPr>
        <w:t>Рисунок 23 — Послепиковая ветвь ВАХ в диапазоне 0,311–0,400 В</w:t>
      </w:r>
    </w:p>
    <w:p w14:paraId="79247265" w14:textId="77777777" w:rsidR="009B788E" w:rsidRPr="00E27E82" w:rsidRDefault="009B788E">
      <w:pPr>
        <w:keepNext/>
        <w:spacing w:after="100" w:line="240" w:lineRule="auto"/>
        <w:ind w:firstLine="0"/>
        <w:rPr>
          <w:sz w:val="22"/>
          <w:szCs w:val="18"/>
          <w:lang w:val="ru-RU"/>
        </w:rPr>
      </w:pPr>
      <w:r w:rsidRPr="00E27E82">
        <w:rPr>
          <w:sz w:val="22"/>
          <w:szCs w:val="18"/>
          <w:lang w:val="ru-RU"/>
        </w:rPr>
        <w:t>Таблица 27 — Минимум послепиковой ветви и ток при 0,4 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2835"/>
        <w:gridCol w:w="3118"/>
      </w:tblGrid>
      <w:tr w:rsidR="00BD5113" w14:paraId="6CE7BF14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064581BC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T, К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338EB249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Uд, В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045A5BB6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Jд, кА/м²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197D09A5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J(0,4 В), кА/м²</w:t>
            </w:r>
          </w:p>
        </w:tc>
      </w:tr>
      <w:tr w:rsidR="00BD5113" w14:paraId="156B3175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9A4EB1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77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7C9897B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0,3313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AC21D4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2,53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9A9C4F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38,70</w:t>
            </w:r>
          </w:p>
        </w:tc>
      </w:tr>
      <w:tr w:rsidR="00BD5113" w14:paraId="5BD49181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55162B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200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404017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0,3232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E7B5B4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5,56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32A444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45,77</w:t>
            </w:r>
          </w:p>
        </w:tc>
      </w:tr>
      <w:tr w:rsidR="00BD5113" w14:paraId="5D9F15B5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DEE2AD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300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5AAAE08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0,3192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E36909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10,96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414920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59,33</w:t>
            </w:r>
          </w:p>
        </w:tc>
      </w:tr>
      <w:tr w:rsidR="00BD5113" w14:paraId="2A214417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B10ACBA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500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9BF2B99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0,3152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F83FC3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30,68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B2D1A4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91,24</w:t>
            </w:r>
          </w:p>
        </w:tc>
      </w:tr>
      <w:tr w:rsidR="00BD5113" w14:paraId="35535C05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3DF315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800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A34678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0,3152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D33B43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69,58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4957918" w14:textId="77777777" w:rsidR="009B788E" w:rsidRDefault="009B788E">
            <w:pPr>
              <w:spacing w:before="40" w:after="40" w:line="240" w:lineRule="auto"/>
              <w:ind w:firstLine="0"/>
              <w:jc w:val="center"/>
            </w:pPr>
            <w:r>
              <w:rPr>
                <w:sz w:val="24"/>
              </w:rPr>
              <w:t>131,84</w:t>
            </w:r>
          </w:p>
        </w:tc>
      </w:tr>
    </w:tbl>
    <w:p w14:paraId="59FDFE89" w14:textId="77777777" w:rsidR="009B788E" w:rsidRDefault="009B788E">
      <w:pPr>
        <w:spacing w:line="72" w:lineRule="auto"/>
        <w:jc w:val="both"/>
      </w:pPr>
    </w:p>
    <w:p w14:paraId="001ABBFE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>Минимум возрастает от 2,534 до 69,583 кА/м², то есть в 27,46 раза, а его напряжение изменяется от 0,3313 до 0,3152 В. При 0,4 В плотность тока увеличивается с 38,70 до 131,84 кА/м² — в 3,41 раза.</w:t>
      </w:r>
    </w:p>
    <w:p w14:paraId="1CAABA2B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 xml:space="preserve">Отношение широкого пика к следующей долине снижается примерно с 6384 до 192. Эти значения характеризуют численную модель; без её проверки и учёта </w:t>
      </w:r>
      <w:proofErr w:type="spellStart"/>
      <w:r w:rsidRPr="00E27E82">
        <w:rPr>
          <w:lang w:val="ru-RU"/>
        </w:rPr>
        <w:t>неидеальностей</w:t>
      </w:r>
      <w:proofErr w:type="spellEnd"/>
      <w:r w:rsidRPr="00E27E82">
        <w:rPr>
          <w:lang w:val="ru-RU"/>
        </w:rPr>
        <w:t xml:space="preserve"> они не являются подтверждёнными параметрами реального прибора.</w:t>
      </w:r>
    </w:p>
    <w:p w14:paraId="5CB4D49E" w14:textId="77777777" w:rsidR="00CE2646" w:rsidRPr="00544D4D" w:rsidRDefault="009B788E">
      <w:pPr>
        <w:pStyle w:val="21"/>
        <w:rPr>
          <w:lang w:val="ru-RU"/>
        </w:rPr>
      </w:pPr>
      <w:r w:rsidRPr="00544D4D">
        <w:rPr>
          <w:lang w:val="ru-RU"/>
        </w:rPr>
        <w:t>7.6 Обсуждение результатов и заключение по температурной серии</w:t>
      </w:r>
    </w:p>
    <w:p w14:paraId="204DA730" w14:textId="77777777" w:rsidR="009B788E" w:rsidRDefault="009B788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8028DB7" wp14:editId="55037979">
            <wp:extent cx="5580000" cy="320655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eratur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A498" w14:textId="77777777" w:rsidR="009B788E" w:rsidRPr="00E27E82" w:rsidRDefault="009B788E">
      <w:pPr>
        <w:spacing w:after="200" w:line="240" w:lineRule="auto"/>
        <w:ind w:firstLine="0"/>
        <w:jc w:val="center"/>
        <w:rPr>
          <w:sz w:val="24"/>
          <w:szCs w:val="20"/>
          <w:lang w:val="ru-RU"/>
        </w:rPr>
      </w:pPr>
      <w:r w:rsidRPr="00E27E82">
        <w:rPr>
          <w:sz w:val="22"/>
          <w:szCs w:val="20"/>
          <w:lang w:val="ru-RU"/>
        </w:rPr>
        <w:t>Рисунок 24 — Температурные зависимости широкого пика и глобального максимума ВАХ</w:t>
      </w:r>
    </w:p>
    <w:p w14:paraId="329E31FD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>До 500 К глобальный максимум совпадает с широким пиком. При 800 К он определяется узкой особенностью около 0,093 В (рисунок 24). Рост глобального максимума и снижение широкого пика относятся к разным участкам ВАХ.</w:t>
      </w:r>
    </w:p>
    <w:p w14:paraId="79F0776C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 xml:space="preserve">Точность локализации экстремумов ограничена сеткой с шагом 4,04 мВ. Оценки численной погрешности и расчёты на сгущённых сетках отсутствуют. Параметр точности интегрирования на панели не равнозначен погрешности ВАХ. Узкий пик и резкий спад требуют проверки при увеличении </w:t>
      </w:r>
      <w:r>
        <w:t>Nv</w:t>
      </w:r>
      <w:r w:rsidRPr="00E27E82">
        <w:rPr>
          <w:lang w:val="ru-RU"/>
        </w:rPr>
        <w:t xml:space="preserve">, </w:t>
      </w:r>
      <w:r>
        <w:t>NE</w:t>
      </w:r>
      <w:r w:rsidRPr="00E27E82">
        <w:rPr>
          <w:lang w:val="ru-RU"/>
        </w:rPr>
        <w:t xml:space="preserve"> и, при необходимости, </w:t>
      </w:r>
      <w:proofErr w:type="spellStart"/>
      <w:r>
        <w:t>Nz</w:t>
      </w:r>
      <w:proofErr w:type="spellEnd"/>
      <w:r w:rsidRPr="00E27E82">
        <w:rPr>
          <w:lang w:val="ru-RU"/>
        </w:rPr>
        <w:t>.</w:t>
      </w:r>
    </w:p>
    <w:p w14:paraId="19225323" w14:textId="77777777" w:rsidR="009B788E" w:rsidRPr="00E27E82" w:rsidRDefault="009B788E">
      <w:pPr>
        <w:jc w:val="both"/>
        <w:rPr>
          <w:lang w:val="ru-RU"/>
        </w:rPr>
      </w:pPr>
      <w:r w:rsidRPr="00E27E82">
        <w:rPr>
          <w:lang w:val="ru-RU"/>
        </w:rPr>
        <w:t xml:space="preserve">В результате работы построены уточняющие графики и определены характерные значения ВАХ. От 77 до 800 К широкий пик снижается на 17,47 %, минимум </w:t>
      </w:r>
      <w:proofErr w:type="spellStart"/>
      <w:r w:rsidRPr="00E27E82">
        <w:rPr>
          <w:lang w:val="ru-RU"/>
        </w:rPr>
        <w:t>послепиковой</w:t>
      </w:r>
      <w:proofErr w:type="spellEnd"/>
      <w:r w:rsidRPr="00E27E82">
        <w:rPr>
          <w:lang w:val="ru-RU"/>
        </w:rPr>
        <w:t xml:space="preserve"> ветви возрастает в 27,46 раза. Участки отрицательного наклона сохраняются во всех режимах. Дополнительный максимум при 800 К требует проверки численной устойчивости.</w:t>
      </w:r>
    </w:p>
    <w:p w14:paraId="54DC2494" w14:textId="77777777" w:rsidR="00CE2646" w:rsidRPr="00544D4D" w:rsidRDefault="009B788E">
      <w:pPr>
        <w:pStyle w:val="1"/>
        <w:rPr>
          <w:lang w:val="ru-RU"/>
        </w:rPr>
      </w:pPr>
      <w:r w:rsidRPr="00544D4D">
        <w:rPr>
          <w:lang w:val="ru-RU"/>
        </w:rPr>
        <w:t>8 Заключение</w:t>
      </w:r>
    </w:p>
    <w:p w14:paraId="1C742AD1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 xml:space="preserve">В ходе работы исследованы характеристики резонансно-туннельного диода на основе </w:t>
      </w:r>
      <w:proofErr w:type="spellStart"/>
      <w:r w:rsidRPr="00544D4D">
        <w:rPr>
          <w:lang w:val="ru-RU"/>
        </w:rPr>
        <w:t>одиннадцатислойной</w:t>
      </w:r>
      <w:proofErr w:type="spellEnd"/>
      <w:r w:rsidRPr="00544D4D">
        <w:rPr>
          <w:lang w:val="ru-RU"/>
        </w:rPr>
        <w:t xml:space="preserve"> структуры </w:t>
      </w:r>
      <w:r>
        <w:t>GaAs</w:t>
      </w:r>
      <w:r w:rsidRPr="00544D4D">
        <w:rPr>
          <w:lang w:val="ru-RU"/>
        </w:rPr>
        <w:t>/</w:t>
      </w:r>
      <w:proofErr w:type="spellStart"/>
      <w:r>
        <w:t>AlAs</w:t>
      </w:r>
      <w:proofErr w:type="spellEnd"/>
      <w:r w:rsidRPr="00544D4D">
        <w:rPr>
          <w:lang w:val="ru-RU"/>
        </w:rPr>
        <w:t xml:space="preserve"> и проанализировано влияние температуры, геометрических параметров, легирования, состава барьеров и численной дискретизации на его ВАХ.</w:t>
      </w:r>
    </w:p>
    <w:p w14:paraId="2F9B60BB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 xml:space="preserve">Для номинальной структуры при 300 К первый резонансный пик расположен при 58,16 мВ, пиковая плотность тока составляет 7,257·10⁶ А/м², долинная — 3,876·10⁶ А/м², отношение </w:t>
      </w:r>
      <w:r>
        <w:t>J</w:t>
      </w:r>
      <w:r w:rsidRPr="00544D4D">
        <w:rPr>
          <w:lang w:val="ru-RU"/>
        </w:rPr>
        <w:t>п/</w:t>
      </w:r>
      <w:r>
        <w:t>J</w:t>
      </w:r>
      <w:r w:rsidRPr="00544D4D">
        <w:rPr>
          <w:lang w:val="ru-RU"/>
        </w:rPr>
        <w:t>д равно 1,872. Уменьшение тока на интервале от 58,16 до 75,01 мВ подтверждает наличие участка отрицательной дифференциальной проводимости.</w:t>
      </w:r>
    </w:p>
    <w:p w14:paraId="76DAA060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 xml:space="preserve">При повышении температуры от 250 до 450 К пиковая </w:t>
      </w:r>
      <w:r w:rsidRPr="00544D4D">
        <w:rPr>
          <w:lang w:val="ru-RU"/>
        </w:rPr>
        <w:t xml:space="preserve">плотность тока уменьшилась на 5,15 %, а отношение </w:t>
      </w:r>
      <w:r>
        <w:t>J</w:t>
      </w:r>
      <w:r w:rsidRPr="00544D4D">
        <w:rPr>
          <w:lang w:val="ru-RU"/>
        </w:rPr>
        <w:t>п/</w:t>
      </w:r>
      <w:r>
        <w:t>J</w:t>
      </w:r>
      <w:r w:rsidRPr="00544D4D">
        <w:rPr>
          <w:lang w:val="ru-RU"/>
        </w:rPr>
        <w:t xml:space="preserve">д — с 1,877 до 1,816. В расширенной серии от 77 до 800 К широкий пик снизился на 17,47 %, тогда как минимум </w:t>
      </w:r>
      <w:proofErr w:type="spellStart"/>
      <w:r w:rsidRPr="00544D4D">
        <w:rPr>
          <w:lang w:val="ru-RU"/>
        </w:rPr>
        <w:t>послепиковой</w:t>
      </w:r>
      <w:proofErr w:type="spellEnd"/>
      <w:r w:rsidRPr="00544D4D">
        <w:rPr>
          <w:lang w:val="ru-RU"/>
        </w:rPr>
        <w:t xml:space="preserve"> ветви вырос в 27,46 раза; участки отрицательного наклона сохранялись во всех режимах. При 800 К зафиксирован узкий максимум около 0,093 В, физическая природа которого требует проверки сходимости.</w:t>
      </w:r>
    </w:p>
    <w:p w14:paraId="3C4776CA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>Наибольшую чувствительность первого пика показали толщины квантовой ямы и барьеров. Совместное увеличение толщин двух барьеров на 0,283 нм снизило пиковую плотность тока на 87,54 %, а совместное уменьшение увеличило её на 77,38 %. Изменение толщин барьеров с противоположными знаками при постоянной сумме также меняло ВАХ, поэтому необходим раздельный контроль каждого барьера.</w:t>
      </w:r>
    </w:p>
    <w:p w14:paraId="1CA4FD39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 xml:space="preserve">Рост контактного легирования и уменьшение доли </w:t>
      </w:r>
      <w:r>
        <w:t>Al</w:t>
      </w:r>
      <w:r w:rsidRPr="00544D4D">
        <w:rPr>
          <w:lang w:val="ru-RU"/>
        </w:rPr>
        <w:t xml:space="preserve"> в барьерах повышали пиковую плотность тока, при этом рост легирования снижал контраст пик/долина. </w:t>
      </w:r>
      <w:proofErr w:type="spellStart"/>
      <w:r w:rsidRPr="00544D4D">
        <w:rPr>
          <w:lang w:val="ru-RU"/>
        </w:rPr>
        <w:t>Спейсеры</w:t>
      </w:r>
      <w:proofErr w:type="spellEnd"/>
      <w:r w:rsidRPr="00544D4D">
        <w:rPr>
          <w:lang w:val="ru-RU"/>
        </w:rPr>
        <w:t xml:space="preserve"> в расчёте без </w:t>
      </w:r>
      <w:proofErr w:type="spellStart"/>
      <w:r w:rsidRPr="00544D4D">
        <w:rPr>
          <w:lang w:val="ru-RU"/>
        </w:rPr>
        <w:t>самосогласования</w:t>
      </w:r>
      <w:proofErr w:type="spellEnd"/>
      <w:r w:rsidRPr="00544D4D">
        <w:rPr>
          <w:lang w:val="ru-RU"/>
        </w:rPr>
        <w:t xml:space="preserve"> влияли на высоту пика заметно слабее, чем яма и барьеры. Температурная выдержка 86400 с при 800 К увеличила пиковую плотность тока на 120,94 % и снизила контраст до 1,463 в принятой диффузионной модели.</w:t>
      </w:r>
    </w:p>
    <w:p w14:paraId="00934562" w14:textId="77777777" w:rsidR="00CE2646" w:rsidRPr="00544D4D" w:rsidRDefault="009B788E">
      <w:pPr>
        <w:jc w:val="both"/>
        <w:rPr>
          <w:lang w:val="ru-RU"/>
        </w:rPr>
      </w:pPr>
      <w:r w:rsidRPr="00544D4D">
        <w:rPr>
          <w:lang w:val="ru-RU"/>
        </w:rPr>
        <w:t xml:space="preserve">РТД является актуальным элементом преобразователей частоты благодаря выраженной нелинейности и наличию ОДП, однако его характеристики критически зависят от температуры и параметров нанометровой гетероструктуры. Главное ограничение полученных результатов — пространственная дискретизация: при </w:t>
      </w:r>
      <w:proofErr w:type="spellStart"/>
      <w:r>
        <w:t>Nz</w:t>
      </w:r>
      <w:proofErr w:type="spellEnd"/>
      <w:r w:rsidRPr="00544D4D">
        <w:rPr>
          <w:lang w:val="ru-RU"/>
        </w:rPr>
        <w:t xml:space="preserve"> = 100 шаг сетки (3,242 нм) сопоставим с толщиной барьера, а при переходе к 800 узлам пиковая плотность тока снизилась на 41,47 %, и сходимость не установлена. Для назначения реальных технологических допусков необходимо установить сходимость по </w:t>
      </w:r>
      <w:proofErr w:type="spellStart"/>
      <w:r>
        <w:t>Nz</w:t>
      </w:r>
      <w:proofErr w:type="spellEnd"/>
      <w:r w:rsidRPr="00544D4D">
        <w:rPr>
          <w:lang w:val="ru-RU"/>
        </w:rPr>
        <w:t xml:space="preserve"> и повторить сравниваемые варианты на единой более мелкой сетке.</w:t>
      </w:r>
    </w:p>
    <w:p w14:paraId="2CD973A1" w14:textId="77777777" w:rsidR="009B788E" w:rsidRDefault="009B788E">
      <w:pPr>
        <w:pStyle w:val="1"/>
        <w:pageBreakBefore/>
      </w:pPr>
      <w:proofErr w:type="spellStart"/>
      <w:r>
        <w:t>Приложение</w:t>
      </w:r>
      <w:proofErr w:type="spellEnd"/>
      <w:r>
        <w:t xml:space="preserve"> А</w:t>
      </w:r>
    </w:p>
    <w:p w14:paraId="2D35B5B7" w14:textId="77777777" w:rsidR="009B788E" w:rsidRDefault="009B788E">
      <w:pPr>
        <w:ind w:firstLine="0"/>
        <w:jc w:val="center"/>
      </w:pPr>
      <w:r>
        <w:rPr>
          <w:b/>
        </w:rPr>
        <w:t>Исходный результат расчёта</w:t>
      </w:r>
    </w:p>
    <w:p w14:paraId="008904BD" w14:textId="77777777" w:rsidR="009B788E" w:rsidRDefault="009B788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158088D" wp14:editId="294CCAC9">
            <wp:extent cx="5760000" cy="5753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5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7AED" w14:textId="77777777" w:rsidR="009B788E" w:rsidRPr="00E27E82" w:rsidRDefault="009B788E">
      <w:pPr>
        <w:spacing w:after="200" w:line="240" w:lineRule="auto"/>
        <w:ind w:firstLine="0"/>
        <w:jc w:val="center"/>
        <w:rPr>
          <w:lang w:val="ru-RU"/>
        </w:rPr>
      </w:pPr>
      <w:r w:rsidRPr="00E27E82">
        <w:rPr>
          <w:sz w:val="24"/>
          <w:lang w:val="ru-RU"/>
        </w:rPr>
        <w:t>Рисунок А.1 — Исходный график в окне лабораторного стенда</w:t>
      </w:r>
    </w:p>
    <w:p w14:paraId="1F839108" w14:textId="5656FDB4" w:rsidR="009B788E" w:rsidRPr="00E27E82" w:rsidRDefault="009B788E">
      <w:pPr>
        <w:jc w:val="both"/>
        <w:rPr>
          <w:lang w:val="ru-RU"/>
        </w:rPr>
      </w:pPr>
    </w:p>
    <w:sectPr w:rsidR="00BD5113" w:rsidRPr="00E27E82" w:rsidSect="00034616">
      <w:footerReference w:type="default" r:id="rId33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29259" w14:textId="77777777" w:rsidR="001C2165" w:rsidRDefault="001C2165">
      <w:pPr>
        <w:spacing w:after="0" w:line="240" w:lineRule="auto"/>
      </w:pPr>
      <w:r>
        <w:separator/>
      </w:r>
    </w:p>
  </w:endnote>
  <w:endnote w:type="continuationSeparator" w:id="0">
    <w:p w14:paraId="41B84AF9" w14:textId="77777777" w:rsidR="001C2165" w:rsidRDefault="001C2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2289E" w14:textId="77777777" w:rsidR="00DE5954" w:rsidRDefault="009B788E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5568A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7AB5D" w14:textId="77777777" w:rsidR="001C2165" w:rsidRDefault="001C2165">
      <w:pPr>
        <w:spacing w:after="0" w:line="240" w:lineRule="auto"/>
      </w:pPr>
      <w:r>
        <w:separator/>
      </w:r>
    </w:p>
  </w:footnote>
  <w:footnote w:type="continuationSeparator" w:id="0">
    <w:p w14:paraId="6D1D206C" w14:textId="77777777" w:rsidR="001C2165" w:rsidRDefault="001C21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842700">
    <w:abstractNumId w:val="8"/>
  </w:num>
  <w:num w:numId="2" w16cid:durableId="476410570">
    <w:abstractNumId w:val="6"/>
  </w:num>
  <w:num w:numId="3" w16cid:durableId="1576551466">
    <w:abstractNumId w:val="5"/>
  </w:num>
  <w:num w:numId="4" w16cid:durableId="1375885032">
    <w:abstractNumId w:val="4"/>
  </w:num>
  <w:num w:numId="5" w16cid:durableId="1870214657">
    <w:abstractNumId w:val="7"/>
  </w:num>
  <w:num w:numId="6" w16cid:durableId="704797360">
    <w:abstractNumId w:val="3"/>
  </w:num>
  <w:num w:numId="7" w16cid:durableId="1768191870">
    <w:abstractNumId w:val="2"/>
  </w:num>
  <w:num w:numId="8" w16cid:durableId="1859542479">
    <w:abstractNumId w:val="1"/>
  </w:num>
  <w:num w:numId="9" w16cid:durableId="722557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165"/>
    <w:rsid w:val="0029639D"/>
    <w:rsid w:val="00326F90"/>
    <w:rsid w:val="00544D4D"/>
    <w:rsid w:val="005568AB"/>
    <w:rsid w:val="009B788E"/>
    <w:rsid w:val="00AA1D8D"/>
    <w:rsid w:val="00B03974"/>
    <w:rsid w:val="00B47730"/>
    <w:rsid w:val="00BF4A16"/>
    <w:rsid w:val="00CB0664"/>
    <w:rsid w:val="00CE2646"/>
    <w:rsid w:val="00DE59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67AA18"/>
  <w14:defaultImageDpi w14:val="300"/>
  <w15:docId w15:val="{A8FB90E2-BBD5-424C-A581-906462270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ind w:firstLine="709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line="276" w:lineRule="auto"/>
      <w:ind w:firstLine="0"/>
      <w:outlineLvl w:val="0"/>
    </w:pPr>
    <w:rPr>
      <w:rFonts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76" w:lineRule="auto"/>
      <w:ind w:firstLine="0"/>
      <w:outlineLvl w:val="1"/>
    </w:pPr>
    <w:rPr>
      <w:rFonts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4941</Words>
  <Characters>28166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резонансно-туннельного диода</dc:title>
  <dc:subject/>
  <dc:creator>python-docx</dc:creator>
  <cp:keywords/>
  <dc:description>generated by python-docx</dc:description>
  <cp:lastModifiedBy>Alexey Lebedev</cp:lastModifiedBy>
  <cp:revision>2</cp:revision>
  <dcterms:created xsi:type="dcterms:W3CDTF">2026-10-01T09:47:00Z</dcterms:created>
  <dcterms:modified xsi:type="dcterms:W3CDTF">2026-10-01T09:47:00Z</dcterms:modified>
  <cp:category/>
</cp:coreProperties>
</file>