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648DC1" w14:textId="57712747" w:rsidR="001A51E1" w:rsidRDefault="008E0F07">
      <w:pPr>
        <w:pStyle w:val="ac"/>
        <w:rPr>
          <w:iCs w:val="0"/>
          <w:spacing w:val="5"/>
          <w:kern w:val="28"/>
          <w:sz w:val="46"/>
          <w:szCs w:val="52"/>
          <w:lang w:val="ru-RU"/>
        </w:rPr>
      </w:pPr>
      <w:r>
        <w:rPr>
          <w:iCs w:val="0"/>
          <w:spacing w:val="5"/>
          <w:kern w:val="28"/>
          <w:sz w:val="46"/>
          <w:szCs w:val="52"/>
          <w:lang w:val="ru-RU"/>
        </w:rPr>
        <w:t>Исследование структуры</w:t>
      </w:r>
      <w:r w:rsidR="001A51E1" w:rsidRPr="001A51E1">
        <w:rPr>
          <w:iCs w:val="0"/>
          <w:spacing w:val="5"/>
          <w:kern w:val="28"/>
          <w:sz w:val="46"/>
          <w:szCs w:val="52"/>
          <w:lang w:val="ru-RU"/>
        </w:rPr>
        <w:t xml:space="preserve"> РТД</w:t>
      </w:r>
    </w:p>
    <w:p w14:paraId="25CABBB0" w14:textId="1F369E53" w:rsidR="00CD2F15" w:rsidRPr="001A51E1" w:rsidRDefault="00000000">
      <w:pPr>
        <w:pStyle w:val="ac"/>
        <w:rPr>
          <w:lang w:val="ru-RU"/>
        </w:rPr>
      </w:pPr>
      <w:r w:rsidRPr="001A51E1">
        <w:rPr>
          <w:lang w:val="ru-RU"/>
        </w:rPr>
        <w:t>Методические указания для студентов</w:t>
      </w:r>
    </w:p>
    <w:p w14:paraId="6D8F076E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Цель работы — исследовать температурную зависимость и влияние технологических отклонений структуры </w:t>
      </w:r>
      <w:r>
        <w:t>GaAs</w:t>
      </w:r>
      <w:r w:rsidRPr="001A51E1">
        <w:rPr>
          <w:lang w:val="ru-RU"/>
        </w:rPr>
        <w:t>/</w:t>
      </w:r>
      <w:proofErr w:type="spellStart"/>
      <w:r>
        <w:t>AlAs</w:t>
      </w:r>
      <w:proofErr w:type="spellEnd"/>
      <w:r w:rsidRPr="001A51E1">
        <w:rPr>
          <w:lang w:val="ru-RU"/>
        </w:rPr>
        <w:t xml:space="preserve"> на первый резонансный пик вольт-амперной характеристики резонансно-туннельного диода (РТД). Определить положение и высоту первого пика, параметры следующей долины и чувствительность этих величин к изменению структуры.</w:t>
      </w:r>
    </w:p>
    <w:p w14:paraId="231D0584" w14:textId="2F92D36D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Работа включает подготовку модели, температурный опыт, изменение толщин слоёв, легирования и состава, самосогласованный расчёт и температурную </w:t>
      </w:r>
      <w:r w:rsidR="005273A2">
        <w:rPr>
          <w:lang w:val="ru-RU"/>
        </w:rPr>
        <w:t>деградацию</w:t>
      </w:r>
      <w:r w:rsidRPr="001A51E1">
        <w:rPr>
          <w:lang w:val="ru-RU"/>
        </w:rPr>
        <w:t xml:space="preserve">. </w:t>
      </w:r>
    </w:p>
    <w:p w14:paraId="2B696ADA" w14:textId="77777777" w:rsidR="00CD2F15" w:rsidRPr="001A51E1" w:rsidRDefault="00000000">
      <w:pPr>
        <w:pStyle w:val="1"/>
        <w:rPr>
          <w:lang w:val="ru-RU"/>
        </w:rPr>
      </w:pPr>
      <w:r w:rsidRPr="001A51E1">
        <w:rPr>
          <w:lang w:val="ru-RU"/>
        </w:rPr>
        <w:t>1 Номинальная структура</w:t>
      </w:r>
    </w:p>
    <w:p w14:paraId="0634F521" w14:textId="0F919E9E" w:rsidR="00CD2F15" w:rsidRPr="004A3F23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Последовательность слоёв совпадает со строками таблицы «Редактирование структур» в </w:t>
      </w:r>
      <w:r w:rsidR="00CB0F21">
        <w:rPr>
          <w:lang w:val="ru-RU"/>
        </w:rPr>
        <w:t>программе моделирования</w:t>
      </w:r>
      <w:r w:rsidRPr="001A51E1">
        <w:rPr>
          <w:lang w:val="ru-RU"/>
        </w:rPr>
        <w:t xml:space="preserve">. Номер слоя далее всегда обозначает эту позицию. </w:t>
      </w:r>
      <w:r w:rsidRPr="004A3F23">
        <w:rPr>
          <w:lang w:val="ru-RU"/>
        </w:rPr>
        <w:t>Оптический потенциал всех слоёв равен нулю.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3742"/>
        <w:gridCol w:w="1531"/>
        <w:gridCol w:w="1304"/>
        <w:gridCol w:w="1247"/>
      </w:tblGrid>
      <w:tr w:rsidR="00CD2F15" w14:paraId="4805A336" w14:textId="77777777">
        <w:trPr>
          <w:cantSplit/>
          <w:tblHeader/>
          <w:jc w:val="center"/>
        </w:trPr>
        <w:tc>
          <w:tcPr>
            <w:tcW w:w="624" w:type="dxa"/>
            <w:shd w:val="clear" w:color="auto" w:fill="EEEEEE"/>
            <w:vAlign w:val="center"/>
          </w:tcPr>
          <w:p w14:paraId="38ACB4DA" w14:textId="3B21B64E" w:rsidR="00CD2F15" w:rsidRPr="0089614F" w:rsidRDefault="00711708">
            <w:pPr>
              <w:spacing w:before="60" w:after="60" w:line="247" w:lineRule="auto"/>
              <w:rPr>
                <w:lang w:val="ru-RU"/>
              </w:rPr>
            </w:pPr>
            <w:r>
              <w:rPr>
                <w:b/>
                <w:sz w:val="21"/>
                <w:lang w:val="ru-RU"/>
              </w:rPr>
              <w:t>№</w:t>
            </w:r>
          </w:p>
        </w:tc>
        <w:tc>
          <w:tcPr>
            <w:tcW w:w="3742" w:type="dxa"/>
            <w:shd w:val="clear" w:color="auto" w:fill="EEEEEE"/>
            <w:vAlign w:val="center"/>
          </w:tcPr>
          <w:p w14:paraId="54A2DC12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Назначение</w:t>
            </w:r>
            <w:proofErr w:type="spellEnd"/>
          </w:p>
        </w:tc>
        <w:tc>
          <w:tcPr>
            <w:tcW w:w="1531" w:type="dxa"/>
            <w:shd w:val="clear" w:color="auto" w:fill="EEEEEE"/>
            <w:vAlign w:val="center"/>
          </w:tcPr>
          <w:p w14:paraId="06E18652" w14:textId="77777777" w:rsidR="00CD2F15" w:rsidRDefault="00000000">
            <w:pPr>
              <w:spacing w:before="60" w:after="60" w:line="247" w:lineRule="auto"/>
            </w:pPr>
            <w:r>
              <w:rPr>
                <w:b/>
                <w:sz w:val="21"/>
              </w:rPr>
              <w:t xml:space="preserve">d, </w:t>
            </w:r>
            <w:proofErr w:type="spellStart"/>
            <w:r>
              <w:rPr>
                <w:b/>
                <w:sz w:val="21"/>
              </w:rPr>
              <w:t>нм</w:t>
            </w:r>
            <w:proofErr w:type="spellEnd"/>
          </w:p>
        </w:tc>
        <w:tc>
          <w:tcPr>
            <w:tcW w:w="1304" w:type="dxa"/>
            <w:shd w:val="clear" w:color="auto" w:fill="EEEEEE"/>
            <w:vAlign w:val="center"/>
          </w:tcPr>
          <w:p w14:paraId="14EA9ADC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Доля</w:t>
            </w:r>
            <w:proofErr w:type="spellEnd"/>
            <w:r>
              <w:rPr>
                <w:b/>
                <w:sz w:val="21"/>
              </w:rPr>
              <w:t xml:space="preserve"> Al</w:t>
            </w:r>
          </w:p>
        </w:tc>
        <w:tc>
          <w:tcPr>
            <w:tcW w:w="1247" w:type="dxa"/>
            <w:shd w:val="clear" w:color="auto" w:fill="EEEEEE"/>
            <w:vAlign w:val="center"/>
          </w:tcPr>
          <w:p w14:paraId="07439DB3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Nд</w:t>
            </w:r>
            <w:proofErr w:type="spellEnd"/>
            <w:r>
              <w:rPr>
                <w:b/>
                <w:sz w:val="21"/>
              </w:rPr>
              <w:t>, 10²² м⁻³</w:t>
            </w:r>
          </w:p>
        </w:tc>
      </w:tr>
      <w:tr w:rsidR="00CD2F15" w14:paraId="054D4478" w14:textId="77777777">
        <w:trPr>
          <w:cantSplit/>
          <w:jc w:val="center"/>
        </w:trPr>
        <w:tc>
          <w:tcPr>
            <w:tcW w:w="624" w:type="dxa"/>
            <w:vAlign w:val="center"/>
          </w:tcPr>
          <w:p w14:paraId="1B53178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</w:t>
            </w:r>
          </w:p>
        </w:tc>
        <w:tc>
          <w:tcPr>
            <w:tcW w:w="3742" w:type="dxa"/>
            <w:vAlign w:val="center"/>
          </w:tcPr>
          <w:p w14:paraId="5DBA3F67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Левый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резервуар</w:t>
            </w:r>
            <w:proofErr w:type="spellEnd"/>
            <w:r>
              <w:rPr>
                <w:sz w:val="21"/>
              </w:rPr>
              <w:t xml:space="preserve"> GaAs</w:t>
            </w:r>
          </w:p>
        </w:tc>
        <w:tc>
          <w:tcPr>
            <w:tcW w:w="1531" w:type="dxa"/>
            <w:vAlign w:val="center"/>
          </w:tcPr>
          <w:p w14:paraId="4D1F367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50,000</w:t>
            </w:r>
          </w:p>
        </w:tc>
        <w:tc>
          <w:tcPr>
            <w:tcW w:w="1304" w:type="dxa"/>
            <w:vAlign w:val="center"/>
          </w:tcPr>
          <w:p w14:paraId="4178A00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</w:t>
            </w:r>
          </w:p>
        </w:tc>
        <w:tc>
          <w:tcPr>
            <w:tcW w:w="1247" w:type="dxa"/>
            <w:vAlign w:val="center"/>
          </w:tcPr>
          <w:p w14:paraId="4BA147D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400</w:t>
            </w:r>
          </w:p>
        </w:tc>
      </w:tr>
      <w:tr w:rsidR="00CD2F15" w14:paraId="52CEA1EB" w14:textId="77777777">
        <w:trPr>
          <w:cantSplit/>
          <w:jc w:val="center"/>
        </w:trPr>
        <w:tc>
          <w:tcPr>
            <w:tcW w:w="624" w:type="dxa"/>
            <w:vAlign w:val="center"/>
          </w:tcPr>
          <w:p w14:paraId="004868C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2</w:t>
            </w:r>
          </w:p>
        </w:tc>
        <w:tc>
          <w:tcPr>
            <w:tcW w:w="3742" w:type="dxa"/>
            <w:vAlign w:val="center"/>
          </w:tcPr>
          <w:p w14:paraId="74E7F161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Левый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спейсер</w:t>
            </w:r>
            <w:proofErr w:type="spellEnd"/>
            <w:r>
              <w:rPr>
                <w:sz w:val="21"/>
              </w:rPr>
              <w:t xml:space="preserve"> GaAs</w:t>
            </w:r>
          </w:p>
        </w:tc>
        <w:tc>
          <w:tcPr>
            <w:tcW w:w="1531" w:type="dxa"/>
            <w:vAlign w:val="center"/>
          </w:tcPr>
          <w:p w14:paraId="01240FB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2,260</w:t>
            </w:r>
          </w:p>
        </w:tc>
        <w:tc>
          <w:tcPr>
            <w:tcW w:w="1304" w:type="dxa"/>
            <w:vAlign w:val="center"/>
          </w:tcPr>
          <w:p w14:paraId="5F7B18D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</w:t>
            </w:r>
          </w:p>
        </w:tc>
        <w:tc>
          <w:tcPr>
            <w:tcW w:w="1247" w:type="dxa"/>
            <w:vAlign w:val="center"/>
          </w:tcPr>
          <w:p w14:paraId="1074257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</w:t>
            </w:r>
          </w:p>
        </w:tc>
      </w:tr>
      <w:tr w:rsidR="00CD2F15" w14:paraId="70D595AD" w14:textId="77777777">
        <w:trPr>
          <w:cantSplit/>
          <w:jc w:val="center"/>
        </w:trPr>
        <w:tc>
          <w:tcPr>
            <w:tcW w:w="624" w:type="dxa"/>
            <w:vAlign w:val="center"/>
          </w:tcPr>
          <w:p w14:paraId="5C26A41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3</w:t>
            </w:r>
          </w:p>
        </w:tc>
        <w:tc>
          <w:tcPr>
            <w:tcW w:w="3742" w:type="dxa"/>
            <w:vAlign w:val="center"/>
          </w:tcPr>
          <w:p w14:paraId="5171D986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Первый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барьер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AlAs</w:t>
            </w:r>
            <w:proofErr w:type="spellEnd"/>
          </w:p>
        </w:tc>
        <w:tc>
          <w:tcPr>
            <w:tcW w:w="1531" w:type="dxa"/>
            <w:vAlign w:val="center"/>
          </w:tcPr>
          <w:p w14:paraId="17B2DB5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2,260</w:t>
            </w:r>
          </w:p>
        </w:tc>
        <w:tc>
          <w:tcPr>
            <w:tcW w:w="1304" w:type="dxa"/>
            <w:vAlign w:val="center"/>
          </w:tcPr>
          <w:p w14:paraId="4395ADD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</w:t>
            </w:r>
          </w:p>
        </w:tc>
        <w:tc>
          <w:tcPr>
            <w:tcW w:w="1247" w:type="dxa"/>
            <w:vAlign w:val="center"/>
          </w:tcPr>
          <w:p w14:paraId="603BCA8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</w:t>
            </w:r>
          </w:p>
        </w:tc>
      </w:tr>
      <w:tr w:rsidR="00CD2F15" w14:paraId="1D9E9B2B" w14:textId="77777777">
        <w:trPr>
          <w:cantSplit/>
          <w:jc w:val="center"/>
        </w:trPr>
        <w:tc>
          <w:tcPr>
            <w:tcW w:w="624" w:type="dxa"/>
            <w:vAlign w:val="center"/>
          </w:tcPr>
          <w:p w14:paraId="4CDBF89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</w:t>
            </w:r>
          </w:p>
        </w:tc>
        <w:tc>
          <w:tcPr>
            <w:tcW w:w="3742" w:type="dxa"/>
            <w:vAlign w:val="center"/>
          </w:tcPr>
          <w:p w14:paraId="2DDDBF75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Квантовая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яма</w:t>
            </w:r>
            <w:proofErr w:type="spellEnd"/>
            <w:r>
              <w:rPr>
                <w:sz w:val="21"/>
              </w:rPr>
              <w:t xml:space="preserve"> GaAs</w:t>
            </w:r>
          </w:p>
        </w:tc>
        <w:tc>
          <w:tcPr>
            <w:tcW w:w="1531" w:type="dxa"/>
            <w:vAlign w:val="center"/>
          </w:tcPr>
          <w:p w14:paraId="2F06C13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4,520</w:t>
            </w:r>
          </w:p>
        </w:tc>
        <w:tc>
          <w:tcPr>
            <w:tcW w:w="1304" w:type="dxa"/>
            <w:vAlign w:val="center"/>
          </w:tcPr>
          <w:p w14:paraId="312F79C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</w:t>
            </w:r>
          </w:p>
        </w:tc>
        <w:tc>
          <w:tcPr>
            <w:tcW w:w="1247" w:type="dxa"/>
            <w:vAlign w:val="center"/>
          </w:tcPr>
          <w:p w14:paraId="055EB6F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</w:t>
            </w:r>
          </w:p>
        </w:tc>
      </w:tr>
      <w:tr w:rsidR="00CD2F15" w14:paraId="0A2AE272" w14:textId="77777777">
        <w:trPr>
          <w:cantSplit/>
          <w:jc w:val="center"/>
        </w:trPr>
        <w:tc>
          <w:tcPr>
            <w:tcW w:w="624" w:type="dxa"/>
            <w:vAlign w:val="center"/>
          </w:tcPr>
          <w:p w14:paraId="68B38E3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</w:t>
            </w:r>
          </w:p>
        </w:tc>
        <w:tc>
          <w:tcPr>
            <w:tcW w:w="3742" w:type="dxa"/>
            <w:vAlign w:val="center"/>
          </w:tcPr>
          <w:p w14:paraId="4B64E79E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Второй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барьер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AlAs</w:t>
            </w:r>
            <w:proofErr w:type="spellEnd"/>
          </w:p>
        </w:tc>
        <w:tc>
          <w:tcPr>
            <w:tcW w:w="1531" w:type="dxa"/>
            <w:vAlign w:val="center"/>
          </w:tcPr>
          <w:p w14:paraId="7916855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2,260</w:t>
            </w:r>
          </w:p>
        </w:tc>
        <w:tc>
          <w:tcPr>
            <w:tcW w:w="1304" w:type="dxa"/>
            <w:vAlign w:val="center"/>
          </w:tcPr>
          <w:p w14:paraId="70065EDA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</w:t>
            </w:r>
          </w:p>
        </w:tc>
        <w:tc>
          <w:tcPr>
            <w:tcW w:w="1247" w:type="dxa"/>
            <w:vAlign w:val="center"/>
          </w:tcPr>
          <w:p w14:paraId="3F71C1F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</w:t>
            </w:r>
          </w:p>
        </w:tc>
      </w:tr>
      <w:tr w:rsidR="00CD2F15" w14:paraId="4B5C6EC5" w14:textId="77777777">
        <w:trPr>
          <w:cantSplit/>
          <w:jc w:val="center"/>
        </w:trPr>
        <w:tc>
          <w:tcPr>
            <w:tcW w:w="624" w:type="dxa"/>
            <w:vAlign w:val="center"/>
          </w:tcPr>
          <w:p w14:paraId="2A3DEE5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</w:t>
            </w:r>
          </w:p>
        </w:tc>
        <w:tc>
          <w:tcPr>
            <w:tcW w:w="3742" w:type="dxa"/>
            <w:vAlign w:val="center"/>
          </w:tcPr>
          <w:p w14:paraId="24EDE2B7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Правый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спейсер</w:t>
            </w:r>
            <w:proofErr w:type="spellEnd"/>
            <w:r>
              <w:rPr>
                <w:sz w:val="21"/>
              </w:rPr>
              <w:t xml:space="preserve"> GaAs</w:t>
            </w:r>
          </w:p>
        </w:tc>
        <w:tc>
          <w:tcPr>
            <w:tcW w:w="1531" w:type="dxa"/>
            <w:vAlign w:val="center"/>
          </w:tcPr>
          <w:p w14:paraId="551F4F2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2,260</w:t>
            </w:r>
          </w:p>
        </w:tc>
        <w:tc>
          <w:tcPr>
            <w:tcW w:w="1304" w:type="dxa"/>
            <w:vAlign w:val="center"/>
          </w:tcPr>
          <w:p w14:paraId="2D2CB91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</w:t>
            </w:r>
          </w:p>
        </w:tc>
        <w:tc>
          <w:tcPr>
            <w:tcW w:w="1247" w:type="dxa"/>
            <w:vAlign w:val="center"/>
          </w:tcPr>
          <w:p w14:paraId="27C4FE4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</w:t>
            </w:r>
          </w:p>
        </w:tc>
      </w:tr>
      <w:tr w:rsidR="00CD2F15" w14:paraId="6F0923D8" w14:textId="77777777">
        <w:trPr>
          <w:cantSplit/>
          <w:jc w:val="center"/>
        </w:trPr>
        <w:tc>
          <w:tcPr>
            <w:tcW w:w="624" w:type="dxa"/>
            <w:vAlign w:val="center"/>
          </w:tcPr>
          <w:p w14:paraId="3412482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</w:t>
            </w:r>
          </w:p>
        </w:tc>
        <w:tc>
          <w:tcPr>
            <w:tcW w:w="3742" w:type="dxa"/>
            <w:vAlign w:val="center"/>
          </w:tcPr>
          <w:p w14:paraId="3C667F58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Правый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резервуар</w:t>
            </w:r>
            <w:proofErr w:type="spellEnd"/>
            <w:r>
              <w:rPr>
                <w:sz w:val="21"/>
              </w:rPr>
              <w:t xml:space="preserve"> GaAs</w:t>
            </w:r>
          </w:p>
        </w:tc>
        <w:tc>
          <w:tcPr>
            <w:tcW w:w="1531" w:type="dxa"/>
            <w:vAlign w:val="center"/>
          </w:tcPr>
          <w:p w14:paraId="43302CE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50,000</w:t>
            </w:r>
          </w:p>
        </w:tc>
        <w:tc>
          <w:tcPr>
            <w:tcW w:w="1304" w:type="dxa"/>
            <w:vAlign w:val="center"/>
          </w:tcPr>
          <w:p w14:paraId="2A36B2B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</w:t>
            </w:r>
          </w:p>
        </w:tc>
        <w:tc>
          <w:tcPr>
            <w:tcW w:w="1247" w:type="dxa"/>
            <w:vAlign w:val="center"/>
          </w:tcPr>
          <w:p w14:paraId="0F73F84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400</w:t>
            </w:r>
          </w:p>
        </w:tc>
      </w:tr>
    </w:tbl>
    <w:p w14:paraId="4CB10410" w14:textId="77777777" w:rsidR="00CD2F15" w:rsidRDefault="00CD2F15">
      <w:pPr>
        <w:spacing w:after="0"/>
        <w:jc w:val="both"/>
      </w:pPr>
    </w:p>
    <w:p w14:paraId="3DF5B78C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Полная толщина структуры — 113,56 нм. Запись </w:t>
      </w:r>
      <w:r>
        <w:t>N</w:t>
      </w:r>
      <w:r w:rsidRPr="001A51E1">
        <w:rPr>
          <w:lang w:val="ru-RU"/>
        </w:rPr>
        <w:t xml:space="preserve">д = 400 соответствует 4·10²⁴ м⁻³ = 4·10¹⁸ см⁻³. </w:t>
      </w:r>
      <w:proofErr w:type="spellStart"/>
      <w:r w:rsidRPr="001A51E1">
        <w:rPr>
          <w:lang w:val="ru-RU"/>
        </w:rPr>
        <w:t>Спейсеры</w:t>
      </w:r>
      <w:proofErr w:type="spellEnd"/>
      <w:r w:rsidRPr="001A51E1">
        <w:rPr>
          <w:lang w:val="ru-RU"/>
        </w:rPr>
        <w:t xml:space="preserve"> отделяют легированные резервуары от барьеров.</w:t>
      </w:r>
    </w:p>
    <w:p w14:paraId="168F589E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Программа вычисляет плотность тока </w:t>
      </w:r>
      <w:r>
        <w:t>J</w:t>
      </w:r>
      <w:r w:rsidRPr="001A51E1">
        <w:rPr>
          <w:lang w:val="ru-RU"/>
        </w:rPr>
        <w:t xml:space="preserve"> в А/м². Для площади </w:t>
      </w:r>
      <w:proofErr w:type="spellStart"/>
      <w:r w:rsidRPr="001A51E1">
        <w:rPr>
          <w:lang w:val="ru-RU"/>
        </w:rPr>
        <w:t>мезы</w:t>
      </w:r>
      <w:proofErr w:type="spellEnd"/>
      <w:r w:rsidRPr="001A51E1">
        <w:rPr>
          <w:lang w:val="ru-RU"/>
        </w:rPr>
        <w:t xml:space="preserve"> </w:t>
      </w:r>
      <w:r>
        <w:t>S</w:t>
      </w:r>
      <w:r w:rsidRPr="001A51E1">
        <w:rPr>
          <w:lang w:val="ru-RU"/>
        </w:rPr>
        <w:t xml:space="preserve"> = 10 мкм² = 10⁻¹¹ м² ток </w:t>
      </w:r>
      <w:r>
        <w:t>I</w:t>
      </w:r>
      <w:r w:rsidRPr="001A51E1">
        <w:rPr>
          <w:lang w:val="ru-RU"/>
        </w:rPr>
        <w:t xml:space="preserve"> = </w:t>
      </w:r>
      <w:r>
        <w:t>J</w:t>
      </w:r>
      <w:r w:rsidRPr="001A51E1">
        <w:rPr>
          <w:lang w:val="ru-RU"/>
        </w:rPr>
        <w:t>·</w:t>
      </w:r>
      <w:r>
        <w:t>S</w:t>
      </w:r>
      <w:r w:rsidRPr="001A51E1">
        <w:rPr>
          <w:lang w:val="ru-RU"/>
        </w:rPr>
        <w:t xml:space="preserve">; в миллиамперах </w:t>
      </w:r>
      <w:r>
        <w:t>I</w:t>
      </w:r>
      <w:r w:rsidRPr="001A51E1">
        <w:rPr>
          <w:lang w:val="ru-RU"/>
        </w:rPr>
        <w:t xml:space="preserve"> = </w:t>
      </w:r>
      <w:r>
        <w:t>J</w:t>
      </w:r>
      <w:r w:rsidRPr="001A51E1">
        <w:rPr>
          <w:lang w:val="ru-RU"/>
        </w:rPr>
        <w:t xml:space="preserve">·10⁻⁸. Например, </w:t>
      </w:r>
      <w:r>
        <w:t>J</w:t>
      </w:r>
      <w:r w:rsidRPr="001A51E1">
        <w:rPr>
          <w:lang w:val="ru-RU"/>
        </w:rPr>
        <w:t xml:space="preserve"> = 5·10⁸ А/м² даёт </w:t>
      </w:r>
      <w:r>
        <w:t>I</w:t>
      </w:r>
      <w:r w:rsidRPr="001A51E1">
        <w:rPr>
          <w:lang w:val="ru-RU"/>
        </w:rPr>
        <w:t xml:space="preserve"> = 5 мА. Пересчёт плотности: 1 А/м² = 10⁻⁷ кА/см². Для круглой </w:t>
      </w:r>
      <w:proofErr w:type="spellStart"/>
      <w:r w:rsidRPr="001A51E1">
        <w:rPr>
          <w:lang w:val="ru-RU"/>
        </w:rPr>
        <w:t>мезы</w:t>
      </w:r>
      <w:proofErr w:type="spellEnd"/>
      <w:r w:rsidRPr="001A51E1">
        <w:rPr>
          <w:lang w:val="ru-RU"/>
        </w:rPr>
        <w:t xml:space="preserve"> принятой площади эквивалентный диаметр равен 3,57 мкм.</w:t>
      </w:r>
    </w:p>
    <w:p w14:paraId="14476850" w14:textId="77777777" w:rsidR="00CD2F15" w:rsidRPr="001A51E1" w:rsidRDefault="00000000">
      <w:pPr>
        <w:pStyle w:val="1"/>
        <w:pageBreakBefore/>
        <w:rPr>
          <w:lang w:val="ru-RU"/>
        </w:rPr>
      </w:pPr>
      <w:r w:rsidRPr="001A51E1">
        <w:rPr>
          <w:lang w:val="ru-RU"/>
        </w:rPr>
        <w:lastRenderedPageBreak/>
        <w:t xml:space="preserve">2 Работа с программой </w:t>
      </w:r>
      <w:proofErr w:type="spellStart"/>
      <w:r>
        <w:t>OwnS</w:t>
      </w:r>
      <w:proofErr w:type="spellEnd"/>
    </w:p>
    <w:p w14:paraId="12798069" w14:textId="3CD7F211" w:rsidR="00CD2F15" w:rsidRPr="004A3F23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Откройте папку с рабочей копией </w:t>
      </w:r>
      <w:r>
        <w:t>main</w:t>
      </w:r>
      <w:r w:rsidRPr="001A51E1">
        <w:rPr>
          <w:lang w:val="ru-RU"/>
        </w:rPr>
        <w:t>.</w:t>
      </w:r>
      <w:r>
        <w:t>m</w:t>
      </w:r>
      <w:r w:rsidRPr="001A51E1">
        <w:rPr>
          <w:lang w:val="ru-RU"/>
        </w:rPr>
        <w:t xml:space="preserve"> в </w:t>
      </w:r>
      <w:r>
        <w:t>MATLAB</w:t>
      </w:r>
      <w:r w:rsidRPr="001A51E1">
        <w:rPr>
          <w:lang w:val="ru-RU"/>
        </w:rPr>
        <w:t xml:space="preserve"> и выполните команду </w:t>
      </w:r>
      <w:r>
        <w:t>main</w:t>
      </w:r>
      <w:r w:rsidRPr="001A51E1">
        <w:rPr>
          <w:lang w:val="ru-RU"/>
        </w:rPr>
        <w:t xml:space="preserve">. Вкладка «Структуры» служит для ввода данных; вкладка «ВАХ» — для просмотра результата. </w:t>
      </w:r>
    </w:p>
    <w:p w14:paraId="5A3FEA39" w14:textId="77777777" w:rsidR="00CD2F15" w:rsidRDefault="00000000">
      <w:pPr>
        <w:keepNext/>
        <w:jc w:val="both"/>
      </w:pPr>
      <w:r>
        <w:rPr>
          <w:noProof/>
        </w:rPr>
        <w:drawing>
          <wp:inline distT="0" distB="0" distL="0" distR="0" wp14:anchorId="3AF4143F" wp14:editId="40B993F9">
            <wp:extent cx="5940000" cy="3643554"/>
            <wp:effectExtent l="0" t="0" r="0" b="0"/>
            <wp:docPr id="1" name="Picture 1" descr="Иллюстрация к исследованию первого резонансного пика РТ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4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81BE" w14:textId="77777777" w:rsidR="00CD2F15" w:rsidRPr="001A51E1" w:rsidRDefault="00000000">
      <w:pPr>
        <w:pStyle w:val="af5"/>
        <w:jc w:val="center"/>
        <w:rPr>
          <w:lang w:val="ru-RU"/>
        </w:rPr>
      </w:pPr>
      <w:r w:rsidRPr="001A51E1">
        <w:rPr>
          <w:lang w:val="ru-RU"/>
        </w:rPr>
        <w:t xml:space="preserve">Рисунок 1 — Интерфейс </w:t>
      </w:r>
      <w:proofErr w:type="spellStart"/>
      <w:r>
        <w:t>OwnS</w:t>
      </w:r>
      <w:proofErr w:type="spellEnd"/>
      <w:r w:rsidRPr="001A51E1">
        <w:rPr>
          <w:lang w:val="ru-RU"/>
        </w:rPr>
        <w:t xml:space="preserve"> и температура измерения в строке </w:t>
      </w:r>
      <w:r>
        <w:t>T</w:t>
      </w:r>
      <w:r w:rsidRPr="001A51E1">
        <w:rPr>
          <w:lang w:val="ru-RU"/>
        </w:rPr>
        <w:t xml:space="preserve">, </w:t>
      </w:r>
      <w:r>
        <w:t>K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746"/>
      </w:tblGrid>
      <w:tr w:rsidR="00CD2F15" w14:paraId="561355F0" w14:textId="77777777">
        <w:trPr>
          <w:cantSplit/>
          <w:tblHeader/>
          <w:jc w:val="center"/>
        </w:trPr>
        <w:tc>
          <w:tcPr>
            <w:tcW w:w="2835" w:type="dxa"/>
            <w:shd w:val="clear" w:color="auto" w:fill="EEEEEE"/>
            <w:vAlign w:val="center"/>
          </w:tcPr>
          <w:p w14:paraId="44C34B96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Элемент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управления</w:t>
            </w:r>
            <w:proofErr w:type="spellEnd"/>
          </w:p>
        </w:tc>
        <w:tc>
          <w:tcPr>
            <w:tcW w:w="6746" w:type="dxa"/>
            <w:shd w:val="clear" w:color="auto" w:fill="EEEEEE"/>
            <w:vAlign w:val="center"/>
          </w:tcPr>
          <w:p w14:paraId="1337931C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Действие</w:t>
            </w:r>
            <w:proofErr w:type="spellEnd"/>
          </w:p>
        </w:tc>
      </w:tr>
      <w:tr w:rsidR="00CD2F15" w:rsidRPr="004A3F23" w14:paraId="263843F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ED4BDF1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Добавить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структуру</w:t>
            </w:r>
            <w:proofErr w:type="spellEnd"/>
          </w:p>
        </w:tc>
        <w:tc>
          <w:tcPr>
            <w:tcW w:w="6746" w:type="dxa"/>
            <w:vAlign w:val="center"/>
          </w:tcPr>
          <w:p w14:paraId="028793A8" w14:textId="77777777" w:rsidR="00CD2F15" w:rsidRPr="001A51E1" w:rsidRDefault="00000000">
            <w:pPr>
              <w:spacing w:before="60" w:after="60" w:line="247" w:lineRule="auto"/>
              <w:rPr>
                <w:lang w:val="ru-RU"/>
              </w:rPr>
            </w:pPr>
            <w:r w:rsidRPr="001A51E1">
              <w:rPr>
                <w:sz w:val="21"/>
                <w:lang w:val="ru-RU"/>
              </w:rPr>
              <w:t>Создаёт вариант с исходными значениями программы.</w:t>
            </w:r>
          </w:p>
        </w:tc>
      </w:tr>
      <w:tr w:rsidR="00CD2F15" w:rsidRPr="004A3F23" w14:paraId="7DB9EFE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794FDFA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Копировать</w:t>
            </w:r>
            <w:proofErr w:type="spellEnd"/>
          </w:p>
        </w:tc>
        <w:tc>
          <w:tcPr>
            <w:tcW w:w="6746" w:type="dxa"/>
            <w:vAlign w:val="center"/>
          </w:tcPr>
          <w:p w14:paraId="09E05217" w14:textId="77777777" w:rsidR="00CD2F15" w:rsidRPr="001A51E1" w:rsidRDefault="00000000">
            <w:pPr>
              <w:spacing w:before="60" w:after="60" w:line="247" w:lineRule="auto"/>
              <w:rPr>
                <w:lang w:val="ru-RU"/>
              </w:rPr>
            </w:pPr>
            <w:r w:rsidRPr="001A51E1">
              <w:rPr>
                <w:sz w:val="21"/>
                <w:lang w:val="ru-RU"/>
              </w:rPr>
              <w:t>Создаёт копию выбранного варианта. Новую серию начинайте с копий номинала.</w:t>
            </w:r>
          </w:p>
        </w:tc>
      </w:tr>
      <w:tr w:rsidR="00CD2F15" w:rsidRPr="004A3F23" w14:paraId="3A0B82D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1356FEB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Список</w:t>
            </w:r>
            <w:proofErr w:type="spellEnd"/>
            <w:r>
              <w:rPr>
                <w:sz w:val="21"/>
              </w:rPr>
              <w:t xml:space="preserve"> «</w:t>
            </w:r>
            <w:proofErr w:type="spellStart"/>
            <w:r>
              <w:rPr>
                <w:sz w:val="21"/>
              </w:rPr>
              <w:t>Структура</w:t>
            </w:r>
            <w:proofErr w:type="spellEnd"/>
            <w:r>
              <w:rPr>
                <w:sz w:val="21"/>
              </w:rPr>
              <w:t>»</w:t>
            </w:r>
          </w:p>
        </w:tc>
        <w:tc>
          <w:tcPr>
            <w:tcW w:w="6746" w:type="dxa"/>
            <w:vAlign w:val="center"/>
          </w:tcPr>
          <w:p w14:paraId="5A138614" w14:textId="77777777" w:rsidR="00CD2F15" w:rsidRPr="001A51E1" w:rsidRDefault="00000000">
            <w:pPr>
              <w:spacing w:before="60" w:after="60" w:line="247" w:lineRule="auto"/>
              <w:rPr>
                <w:lang w:val="ru-RU"/>
              </w:rPr>
            </w:pPr>
            <w:r w:rsidRPr="001A51E1">
              <w:rPr>
                <w:sz w:val="21"/>
                <w:lang w:val="ru-RU"/>
              </w:rPr>
              <w:t>Выбирает вариант для редактирования; его слои и параметры хранятся отдельно.</w:t>
            </w:r>
          </w:p>
        </w:tc>
      </w:tr>
      <w:tr w:rsidR="00CD2F15" w:rsidRPr="004A3F23" w14:paraId="5D371B9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A70FDA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Переименовать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Удалить</w:t>
            </w:r>
            <w:proofErr w:type="spellEnd"/>
          </w:p>
        </w:tc>
        <w:tc>
          <w:tcPr>
            <w:tcW w:w="6746" w:type="dxa"/>
            <w:vAlign w:val="center"/>
          </w:tcPr>
          <w:p w14:paraId="3217FC4E" w14:textId="77777777" w:rsidR="00CD2F15" w:rsidRPr="001A51E1" w:rsidRDefault="00000000">
            <w:pPr>
              <w:spacing w:before="60" w:after="60" w:line="247" w:lineRule="auto"/>
              <w:rPr>
                <w:lang w:val="ru-RU"/>
              </w:rPr>
            </w:pPr>
            <w:r w:rsidRPr="001A51E1">
              <w:rPr>
                <w:sz w:val="21"/>
                <w:lang w:val="ru-RU"/>
              </w:rPr>
              <w:t>Меняют название или удаляют выбранный вариант.</w:t>
            </w:r>
          </w:p>
        </w:tc>
      </w:tr>
      <w:tr w:rsidR="00CD2F15" w:rsidRPr="004A3F23" w14:paraId="0221611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62984B6" w14:textId="77777777" w:rsidR="00CD2F15" w:rsidRPr="001A51E1" w:rsidRDefault="00000000">
            <w:pPr>
              <w:spacing w:before="60" w:after="60" w:line="247" w:lineRule="auto"/>
              <w:rPr>
                <w:lang w:val="ru-RU"/>
              </w:rPr>
            </w:pPr>
            <w:r w:rsidRPr="001A51E1">
              <w:rPr>
                <w:sz w:val="21"/>
                <w:lang w:val="ru-RU"/>
              </w:rPr>
              <w:t>Добавить слой и Удалить слой</w:t>
            </w:r>
          </w:p>
        </w:tc>
        <w:tc>
          <w:tcPr>
            <w:tcW w:w="6746" w:type="dxa"/>
            <w:vAlign w:val="center"/>
          </w:tcPr>
          <w:p w14:paraId="21D4F756" w14:textId="77777777" w:rsidR="00CD2F15" w:rsidRPr="001A51E1" w:rsidRDefault="00000000">
            <w:pPr>
              <w:spacing w:before="60" w:after="60" w:line="247" w:lineRule="auto"/>
              <w:rPr>
                <w:lang w:val="ru-RU"/>
              </w:rPr>
            </w:pPr>
            <w:r w:rsidRPr="001A51E1">
              <w:rPr>
                <w:sz w:val="21"/>
                <w:lang w:val="ru-RU"/>
              </w:rPr>
              <w:t>Меняют число строк таблицы слоёв; проверяйте их порядок.</w:t>
            </w:r>
          </w:p>
        </w:tc>
      </w:tr>
      <w:tr w:rsidR="00CD2F15" w:rsidRPr="004A3F23" w14:paraId="076FE4C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5961701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Зелёный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треугольник</w:t>
            </w:r>
            <w:proofErr w:type="spellEnd"/>
          </w:p>
        </w:tc>
        <w:tc>
          <w:tcPr>
            <w:tcW w:w="6746" w:type="dxa"/>
            <w:vAlign w:val="center"/>
          </w:tcPr>
          <w:p w14:paraId="79FD59ED" w14:textId="77777777" w:rsidR="00CD2F15" w:rsidRPr="001A51E1" w:rsidRDefault="00000000">
            <w:pPr>
              <w:spacing w:before="60" w:after="60" w:line="247" w:lineRule="auto"/>
              <w:rPr>
                <w:lang w:val="ru-RU"/>
              </w:rPr>
            </w:pPr>
            <w:r w:rsidRPr="001A51E1">
              <w:rPr>
                <w:sz w:val="21"/>
                <w:lang w:val="ru-RU"/>
              </w:rPr>
              <w:t>Запускает расчёт всех вариантов списка.</w:t>
            </w:r>
          </w:p>
        </w:tc>
      </w:tr>
      <w:tr w:rsidR="00CD2F15" w:rsidRPr="004A3F23" w14:paraId="0C33912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AA7FCDB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Значок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дискеты</w:t>
            </w:r>
            <w:proofErr w:type="spellEnd"/>
          </w:p>
        </w:tc>
        <w:tc>
          <w:tcPr>
            <w:tcW w:w="6746" w:type="dxa"/>
            <w:vAlign w:val="center"/>
          </w:tcPr>
          <w:p w14:paraId="499C4C9A" w14:textId="77777777" w:rsidR="00CD2F15" w:rsidRPr="001A51E1" w:rsidRDefault="00000000">
            <w:pPr>
              <w:spacing w:before="60" w:after="60" w:line="247" w:lineRule="auto"/>
              <w:rPr>
                <w:lang w:val="ru-RU"/>
              </w:rPr>
            </w:pPr>
            <w:r w:rsidRPr="001A51E1">
              <w:rPr>
                <w:sz w:val="21"/>
                <w:lang w:val="ru-RU"/>
              </w:rPr>
              <w:t xml:space="preserve">Сохраняет результаты в </w:t>
            </w:r>
            <w:r>
              <w:rPr>
                <w:sz w:val="21"/>
              </w:rPr>
              <w:t>data</w:t>
            </w:r>
            <w:r w:rsidRPr="001A51E1">
              <w:rPr>
                <w:sz w:val="21"/>
                <w:lang w:val="ru-RU"/>
              </w:rPr>
              <w:t>.</w:t>
            </w:r>
            <w:r>
              <w:rPr>
                <w:sz w:val="21"/>
              </w:rPr>
              <w:t>mat</w:t>
            </w:r>
            <w:r w:rsidRPr="001A51E1">
              <w:rPr>
                <w:sz w:val="21"/>
                <w:lang w:val="ru-RU"/>
              </w:rPr>
              <w:t xml:space="preserve"> текущей папки </w:t>
            </w:r>
            <w:r>
              <w:rPr>
                <w:sz w:val="21"/>
              </w:rPr>
              <w:t>MATLAB</w:t>
            </w:r>
            <w:r w:rsidRPr="001A51E1">
              <w:rPr>
                <w:sz w:val="21"/>
                <w:lang w:val="ru-RU"/>
              </w:rPr>
              <w:t>.</w:t>
            </w:r>
          </w:p>
        </w:tc>
      </w:tr>
    </w:tbl>
    <w:p w14:paraId="31536905" w14:textId="77777777" w:rsidR="00CD2F15" w:rsidRPr="001A51E1" w:rsidRDefault="00CD2F15">
      <w:pPr>
        <w:spacing w:after="0"/>
        <w:jc w:val="both"/>
        <w:rPr>
          <w:lang w:val="ru-RU"/>
        </w:rPr>
      </w:pPr>
    </w:p>
    <w:p w14:paraId="67F0A9F9" w14:textId="26AE0D76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Числа в таблицах вводите через точку. После изменения ячейки нажмите </w:t>
      </w:r>
      <w:r>
        <w:t>Enter</w:t>
      </w:r>
      <w:r w:rsidRPr="001A51E1">
        <w:rPr>
          <w:lang w:val="ru-RU"/>
        </w:rPr>
        <w:t xml:space="preserve">. В таблице слоёв задаются толщина, доля </w:t>
      </w:r>
      <w:r>
        <w:t>Al</w:t>
      </w:r>
      <w:r w:rsidRPr="001A51E1">
        <w:rPr>
          <w:lang w:val="ru-RU"/>
        </w:rPr>
        <w:t>, концентрация доноров и оптический потенциал. Поле «Опт. потенциал» представляет мнимую часть потенциала; в работе оно равно нулю.</w:t>
      </w:r>
    </w:p>
    <w:p w14:paraId="16B5A866" w14:textId="77777777" w:rsidR="00CD2F15" w:rsidRDefault="00000000">
      <w:pPr>
        <w:pStyle w:val="21"/>
        <w:pageBreakBefore/>
      </w:pPr>
      <w:r>
        <w:lastRenderedPageBreak/>
        <w:t xml:space="preserve">2.1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расчёта</w:t>
      </w:r>
      <w:proofErr w:type="spellEnd"/>
      <w:r>
        <w:t xml:space="preserve"> и </w:t>
      </w:r>
      <w:proofErr w:type="spellStart"/>
      <w:r>
        <w:t>сохранение</w:t>
      </w:r>
      <w:proofErr w:type="spellEnd"/>
      <w:r>
        <w:t xml:space="preserve"> </w:t>
      </w:r>
      <w:proofErr w:type="spellStart"/>
      <w:r>
        <w:t>данных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494"/>
        <w:gridCol w:w="5159"/>
      </w:tblGrid>
      <w:tr w:rsidR="00CD2F15" w14:paraId="132FB45C" w14:textId="77777777">
        <w:trPr>
          <w:cantSplit/>
          <w:tblHeader/>
          <w:jc w:val="center"/>
        </w:trPr>
        <w:tc>
          <w:tcPr>
            <w:tcW w:w="1928" w:type="dxa"/>
            <w:shd w:val="clear" w:color="auto" w:fill="EEEEEE"/>
            <w:vAlign w:val="center"/>
          </w:tcPr>
          <w:p w14:paraId="520A1CF5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Параметр</w:t>
            </w:r>
            <w:proofErr w:type="spellEnd"/>
          </w:p>
        </w:tc>
        <w:tc>
          <w:tcPr>
            <w:tcW w:w="2494" w:type="dxa"/>
            <w:shd w:val="clear" w:color="auto" w:fill="EEEEEE"/>
            <w:vAlign w:val="center"/>
          </w:tcPr>
          <w:p w14:paraId="6905BCEA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Значение</w:t>
            </w:r>
            <w:proofErr w:type="spellEnd"/>
            <w:r>
              <w:rPr>
                <w:b/>
                <w:sz w:val="21"/>
              </w:rPr>
              <w:t xml:space="preserve"> в </w:t>
            </w:r>
            <w:proofErr w:type="spellStart"/>
            <w:r>
              <w:rPr>
                <w:b/>
                <w:sz w:val="21"/>
              </w:rPr>
              <w:t>работе</w:t>
            </w:r>
            <w:proofErr w:type="spellEnd"/>
          </w:p>
        </w:tc>
        <w:tc>
          <w:tcPr>
            <w:tcW w:w="5159" w:type="dxa"/>
            <w:shd w:val="clear" w:color="auto" w:fill="EEEEEE"/>
            <w:vAlign w:val="center"/>
          </w:tcPr>
          <w:p w14:paraId="1C2D5C04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Назначение</w:t>
            </w:r>
            <w:proofErr w:type="spellEnd"/>
          </w:p>
        </w:tc>
      </w:tr>
      <w:tr w:rsidR="00CD2F15" w:rsidRPr="004A3F23" w14:paraId="4E1EB99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826FC0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Rs; </w:t>
            </w:r>
            <w:proofErr w:type="spellStart"/>
            <w:r>
              <w:rPr>
                <w:sz w:val="21"/>
              </w:rPr>
              <w:t>gx</w:t>
            </w:r>
            <w:proofErr w:type="spellEnd"/>
          </w:p>
        </w:tc>
        <w:tc>
          <w:tcPr>
            <w:tcW w:w="2494" w:type="dxa"/>
            <w:vAlign w:val="center"/>
          </w:tcPr>
          <w:p w14:paraId="7A9F3A6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0; 0</w:t>
            </w:r>
          </w:p>
        </w:tc>
        <w:tc>
          <w:tcPr>
            <w:tcW w:w="5159" w:type="dxa"/>
            <w:vAlign w:val="center"/>
          </w:tcPr>
          <w:p w14:paraId="4990ABE1" w14:textId="77777777" w:rsidR="00CD2F15" w:rsidRPr="001A51E1" w:rsidRDefault="00000000">
            <w:pPr>
              <w:spacing w:before="60" w:after="60" w:line="247" w:lineRule="auto"/>
              <w:rPr>
                <w:lang w:val="ru-RU"/>
              </w:rPr>
            </w:pPr>
            <w:r w:rsidRPr="001A51E1">
              <w:rPr>
                <w:sz w:val="21"/>
                <w:lang w:val="ru-RU"/>
              </w:rPr>
              <w:t xml:space="preserve">Последовательное сопротивление и связь </w:t>
            </w:r>
            <w:r>
              <w:rPr>
                <w:sz w:val="21"/>
              </w:rPr>
              <w:t>Γ</w:t>
            </w:r>
            <w:r w:rsidRPr="001A51E1">
              <w:rPr>
                <w:sz w:val="21"/>
                <w:lang w:val="ru-RU"/>
              </w:rPr>
              <w:t xml:space="preserve">- и </w:t>
            </w:r>
            <w:r>
              <w:rPr>
                <w:sz w:val="21"/>
              </w:rPr>
              <w:t>X</w:t>
            </w:r>
            <w:r w:rsidRPr="001A51E1">
              <w:rPr>
                <w:sz w:val="21"/>
                <w:lang w:val="ru-RU"/>
              </w:rPr>
              <w:t>-долин.</w:t>
            </w:r>
          </w:p>
        </w:tc>
      </w:tr>
      <w:tr w:rsidR="00CD2F15" w:rsidRPr="004A3F23" w14:paraId="1852F7C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BC1DFE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r1; r2</w:t>
            </w:r>
          </w:p>
        </w:tc>
        <w:tc>
          <w:tcPr>
            <w:tcW w:w="2494" w:type="dxa"/>
            <w:vAlign w:val="center"/>
          </w:tcPr>
          <w:p w14:paraId="27B817F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1; 1</w:t>
            </w:r>
          </w:p>
        </w:tc>
        <w:tc>
          <w:tcPr>
            <w:tcW w:w="5159" w:type="dxa"/>
            <w:vAlign w:val="center"/>
          </w:tcPr>
          <w:p w14:paraId="5C7BE6D2" w14:textId="77777777" w:rsidR="00CD2F15" w:rsidRPr="001A51E1" w:rsidRDefault="00000000">
            <w:pPr>
              <w:spacing w:before="60" w:after="60" w:line="247" w:lineRule="auto"/>
              <w:rPr>
                <w:lang w:val="ru-RU"/>
              </w:rPr>
            </w:pPr>
            <w:r w:rsidRPr="001A51E1">
              <w:rPr>
                <w:sz w:val="21"/>
                <w:lang w:val="ru-RU"/>
              </w:rPr>
              <w:t>По одному резервуарному слою с каждой стороны.</w:t>
            </w:r>
          </w:p>
        </w:tc>
      </w:tr>
      <w:tr w:rsidR="00CD2F15" w:rsidRPr="004A3F23" w14:paraId="2F54693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1F97ACB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Nz</w:t>
            </w:r>
            <w:proofErr w:type="spellEnd"/>
          </w:p>
        </w:tc>
        <w:tc>
          <w:tcPr>
            <w:tcW w:w="2494" w:type="dxa"/>
            <w:vAlign w:val="center"/>
          </w:tcPr>
          <w:p w14:paraId="1AE8993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100</w:t>
            </w:r>
          </w:p>
        </w:tc>
        <w:tc>
          <w:tcPr>
            <w:tcW w:w="5159" w:type="dxa"/>
            <w:vAlign w:val="center"/>
          </w:tcPr>
          <w:p w14:paraId="684B6451" w14:textId="77777777" w:rsidR="00CD2F15" w:rsidRPr="001A51E1" w:rsidRDefault="00000000">
            <w:pPr>
              <w:spacing w:before="60" w:after="60" w:line="247" w:lineRule="auto"/>
              <w:rPr>
                <w:lang w:val="ru-RU"/>
              </w:rPr>
            </w:pPr>
            <w:r w:rsidRPr="001A51E1">
              <w:rPr>
                <w:sz w:val="21"/>
                <w:lang w:val="ru-RU"/>
              </w:rPr>
              <w:t>Число узлов пространственной сетки по всей структуре.</w:t>
            </w:r>
          </w:p>
        </w:tc>
      </w:tr>
      <w:tr w:rsidR="00CD2F15" w:rsidRPr="004A3F23" w14:paraId="246A394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45645F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Ns</w:t>
            </w:r>
          </w:p>
        </w:tc>
        <w:tc>
          <w:tcPr>
            <w:tcW w:w="2494" w:type="dxa"/>
            <w:vAlign w:val="center"/>
          </w:tcPr>
          <w:p w14:paraId="0CC7EC4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0 </w:t>
            </w:r>
            <w:proofErr w:type="spellStart"/>
            <w:r>
              <w:rPr>
                <w:sz w:val="21"/>
              </w:rPr>
              <w:t>или</w:t>
            </w:r>
            <w:proofErr w:type="spellEnd"/>
            <w:r>
              <w:rPr>
                <w:sz w:val="21"/>
              </w:rPr>
              <w:t xml:space="preserve"> 10</w:t>
            </w:r>
          </w:p>
        </w:tc>
        <w:tc>
          <w:tcPr>
            <w:tcW w:w="5159" w:type="dxa"/>
            <w:vAlign w:val="center"/>
          </w:tcPr>
          <w:p w14:paraId="6CC032D0" w14:textId="77777777" w:rsidR="00CD2F15" w:rsidRPr="001A51E1" w:rsidRDefault="00000000">
            <w:pPr>
              <w:spacing w:before="60" w:after="60" w:line="247" w:lineRule="auto"/>
              <w:rPr>
                <w:lang w:val="ru-RU"/>
              </w:rPr>
            </w:pPr>
            <w:r w:rsidRPr="001A51E1">
              <w:rPr>
                <w:sz w:val="21"/>
                <w:lang w:val="ru-RU"/>
              </w:rPr>
              <w:t xml:space="preserve">Число итераций </w:t>
            </w:r>
            <w:proofErr w:type="spellStart"/>
            <w:r w:rsidRPr="001A51E1">
              <w:rPr>
                <w:sz w:val="21"/>
                <w:lang w:val="ru-RU"/>
              </w:rPr>
              <w:t>самосогласования</w:t>
            </w:r>
            <w:proofErr w:type="spellEnd"/>
            <w:r w:rsidRPr="001A51E1">
              <w:rPr>
                <w:sz w:val="21"/>
                <w:lang w:val="ru-RU"/>
              </w:rPr>
              <w:t>; 0 отключает его.</w:t>
            </w:r>
          </w:p>
        </w:tc>
      </w:tr>
      <w:tr w:rsidR="00CD2F15" w:rsidRPr="004A3F23" w14:paraId="4AB2CFB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A24C31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T, K</w:t>
            </w:r>
          </w:p>
        </w:tc>
        <w:tc>
          <w:tcPr>
            <w:tcW w:w="2494" w:type="dxa"/>
            <w:vAlign w:val="center"/>
          </w:tcPr>
          <w:p w14:paraId="0F5D493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300; в </w:t>
            </w:r>
            <w:proofErr w:type="spellStart"/>
            <w:r>
              <w:rPr>
                <w:sz w:val="21"/>
              </w:rPr>
              <w:t>опыте</w:t>
            </w:r>
            <w:proofErr w:type="spellEnd"/>
            <w:r>
              <w:rPr>
                <w:sz w:val="21"/>
              </w:rPr>
              <w:t xml:space="preserve"> 250–450</w:t>
            </w:r>
          </w:p>
        </w:tc>
        <w:tc>
          <w:tcPr>
            <w:tcW w:w="5159" w:type="dxa"/>
            <w:vAlign w:val="center"/>
          </w:tcPr>
          <w:p w14:paraId="08CD6545" w14:textId="77777777" w:rsidR="00CD2F15" w:rsidRPr="001A51E1" w:rsidRDefault="00000000">
            <w:pPr>
              <w:spacing w:before="60" w:after="60" w:line="247" w:lineRule="auto"/>
              <w:rPr>
                <w:lang w:val="ru-RU"/>
              </w:rPr>
            </w:pPr>
            <w:r w:rsidRPr="001A51E1">
              <w:rPr>
                <w:sz w:val="21"/>
                <w:lang w:val="ru-RU"/>
              </w:rPr>
              <w:t>Температура измерения ВАХ выбранной структуры.</w:t>
            </w:r>
          </w:p>
        </w:tc>
      </w:tr>
      <w:tr w:rsidR="00CD2F15" w:rsidRPr="004A3F23" w14:paraId="3B96A68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8D6D261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Vmin</w:t>
            </w:r>
            <w:proofErr w:type="spellEnd"/>
            <w:r>
              <w:rPr>
                <w:sz w:val="21"/>
              </w:rPr>
              <w:t>; Vmax; Nv</w:t>
            </w:r>
          </w:p>
        </w:tc>
        <w:tc>
          <w:tcPr>
            <w:tcW w:w="2494" w:type="dxa"/>
            <w:vAlign w:val="center"/>
          </w:tcPr>
          <w:p w14:paraId="7451B099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По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диапазону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серии</w:t>
            </w:r>
            <w:proofErr w:type="spellEnd"/>
          </w:p>
        </w:tc>
        <w:tc>
          <w:tcPr>
            <w:tcW w:w="5159" w:type="dxa"/>
            <w:vAlign w:val="center"/>
          </w:tcPr>
          <w:p w14:paraId="7CF0C3DB" w14:textId="77777777" w:rsidR="00CD2F15" w:rsidRPr="001A51E1" w:rsidRDefault="00000000">
            <w:pPr>
              <w:spacing w:before="60" w:after="60" w:line="247" w:lineRule="auto"/>
              <w:rPr>
                <w:lang w:val="ru-RU"/>
              </w:rPr>
            </w:pPr>
            <w:r w:rsidRPr="001A51E1">
              <w:rPr>
                <w:sz w:val="21"/>
                <w:lang w:val="ru-RU"/>
              </w:rPr>
              <w:t>Границы и число точек сетки напряжения.</w:t>
            </w:r>
          </w:p>
        </w:tc>
      </w:tr>
      <w:tr w:rsidR="00CD2F15" w14:paraId="628D9E0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D7ED67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Emin; Emax; NE</w:t>
            </w:r>
          </w:p>
        </w:tc>
        <w:tc>
          <w:tcPr>
            <w:tcW w:w="2494" w:type="dxa"/>
            <w:vAlign w:val="center"/>
          </w:tcPr>
          <w:p w14:paraId="25F67C2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0; 1 </w:t>
            </w:r>
            <w:proofErr w:type="spellStart"/>
            <w:r>
              <w:rPr>
                <w:sz w:val="21"/>
              </w:rPr>
              <w:t>эВ</w:t>
            </w:r>
            <w:proofErr w:type="spellEnd"/>
            <w:r>
              <w:rPr>
                <w:sz w:val="21"/>
              </w:rPr>
              <w:t>; 1000</w:t>
            </w:r>
          </w:p>
        </w:tc>
        <w:tc>
          <w:tcPr>
            <w:tcW w:w="5159" w:type="dxa"/>
            <w:vAlign w:val="center"/>
          </w:tcPr>
          <w:p w14:paraId="7C04E337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Отдельная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сетка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спектра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прозрачности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CD2F15" w:rsidRPr="004A3F23" w14:paraId="45C58E32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DF465DB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Nt</w:t>
            </w:r>
            <w:proofErr w:type="spellEnd"/>
          </w:p>
        </w:tc>
        <w:tc>
          <w:tcPr>
            <w:tcW w:w="2494" w:type="dxa"/>
            <w:vAlign w:val="center"/>
          </w:tcPr>
          <w:p w14:paraId="53F4714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100</w:t>
            </w:r>
          </w:p>
        </w:tc>
        <w:tc>
          <w:tcPr>
            <w:tcW w:w="5159" w:type="dxa"/>
            <w:vAlign w:val="center"/>
          </w:tcPr>
          <w:p w14:paraId="63AB82CB" w14:textId="77777777" w:rsidR="00CD2F15" w:rsidRPr="001A51E1" w:rsidRDefault="00000000">
            <w:pPr>
              <w:spacing w:before="60" w:after="60" w:line="247" w:lineRule="auto"/>
              <w:rPr>
                <w:lang w:val="ru-RU"/>
              </w:rPr>
            </w:pPr>
            <w:r w:rsidRPr="001A51E1">
              <w:rPr>
                <w:sz w:val="21"/>
                <w:lang w:val="ru-RU"/>
              </w:rPr>
              <w:t>Число временных узлов на этап обработки.</w:t>
            </w:r>
          </w:p>
        </w:tc>
      </w:tr>
      <w:tr w:rsidR="00CD2F15" w14:paraId="672ADF1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6ECF5F2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Интервал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интегр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494" w:type="dxa"/>
            <w:vAlign w:val="center"/>
          </w:tcPr>
          <w:p w14:paraId="0BA4205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1 </w:t>
            </w:r>
            <w:proofErr w:type="spellStart"/>
            <w:r>
              <w:rPr>
                <w:sz w:val="21"/>
              </w:rPr>
              <w:t>эВ</w:t>
            </w:r>
            <w:proofErr w:type="spellEnd"/>
          </w:p>
        </w:tc>
        <w:tc>
          <w:tcPr>
            <w:tcW w:w="5159" w:type="dxa"/>
            <w:vAlign w:val="center"/>
          </w:tcPr>
          <w:p w14:paraId="32790112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Ширина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интервала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интегрирования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тока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CD2F15" w:rsidRPr="004A3F23" w14:paraId="06CF9C5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2BE31A0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Точность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интегр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494" w:type="dxa"/>
            <w:vAlign w:val="center"/>
          </w:tcPr>
          <w:p w14:paraId="0582BC0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10⁻³⁵</w:t>
            </w:r>
          </w:p>
        </w:tc>
        <w:tc>
          <w:tcPr>
            <w:tcW w:w="5159" w:type="dxa"/>
            <w:vAlign w:val="center"/>
          </w:tcPr>
          <w:p w14:paraId="0373A6B8" w14:textId="77777777" w:rsidR="00CD2F15" w:rsidRPr="001A51E1" w:rsidRDefault="00000000">
            <w:pPr>
              <w:spacing w:before="60" w:after="60" w:line="247" w:lineRule="auto"/>
              <w:rPr>
                <w:lang w:val="ru-RU"/>
              </w:rPr>
            </w:pPr>
            <w:r w:rsidRPr="001A51E1">
              <w:rPr>
                <w:sz w:val="21"/>
                <w:lang w:val="ru-RU"/>
              </w:rPr>
              <w:t xml:space="preserve">Абсолютный допуск </w:t>
            </w:r>
            <w:r>
              <w:rPr>
                <w:sz w:val="21"/>
              </w:rPr>
              <w:t>integral</w:t>
            </w:r>
            <w:r w:rsidRPr="001A51E1">
              <w:rPr>
                <w:sz w:val="21"/>
                <w:lang w:val="ru-RU"/>
              </w:rPr>
              <w:t xml:space="preserve"> и поиска уровня Ферми.</w:t>
            </w:r>
          </w:p>
        </w:tc>
      </w:tr>
    </w:tbl>
    <w:p w14:paraId="65AD719F" w14:textId="77777777" w:rsidR="00CD2F15" w:rsidRPr="001A51E1" w:rsidRDefault="00CD2F15">
      <w:pPr>
        <w:spacing w:after="0"/>
        <w:jc w:val="both"/>
        <w:rPr>
          <w:lang w:val="ru-RU"/>
        </w:rPr>
      </w:pPr>
    </w:p>
    <w:p w14:paraId="49ECCD8F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Температуру измерения задавайте в последней строке правой таблицы </w:t>
      </w:r>
      <w:r>
        <w:t>T</w:t>
      </w:r>
      <w:r w:rsidRPr="001A51E1">
        <w:rPr>
          <w:lang w:val="ru-RU"/>
        </w:rPr>
        <w:t xml:space="preserve">, </w:t>
      </w:r>
      <w:r>
        <w:t>K</w:t>
      </w:r>
      <w:r w:rsidRPr="001A51E1">
        <w:rPr>
          <w:lang w:val="ru-RU"/>
        </w:rPr>
        <w:t xml:space="preserve">. Температура в таблице «Режимы» относится к обработке структуры. В температурных и технологических сериях «Режимы» оставляют пустыми. </w:t>
      </w:r>
      <w:proofErr w:type="spellStart"/>
      <w:r>
        <w:t>Nt</w:t>
      </w:r>
      <w:proofErr w:type="spellEnd"/>
      <w:r w:rsidRPr="001A51E1">
        <w:rPr>
          <w:lang w:val="ru-RU"/>
        </w:rPr>
        <w:t xml:space="preserve"> при этом не влияет на результат.</w:t>
      </w:r>
    </w:p>
    <w:p w14:paraId="1C96B6E6" w14:textId="77777777" w:rsidR="00CD2F15" w:rsidRDefault="00000000">
      <w:pPr>
        <w:jc w:val="both"/>
      </w:pPr>
      <w:r w:rsidRPr="001A51E1">
        <w:rPr>
          <w:lang w:val="ru-RU"/>
        </w:rPr>
        <w:t xml:space="preserve">В иллюстрациях использована сетка с шагом 2 мВ. Окрестности экстремумов дополнительно рассчитаны с шагом 0,25 мВ. Для повторения через интерфейс сначала выполните обзорный расчёт, затем отдельный расчёт узкого интервала вокруг пика и долины.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вариантах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одинаковые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2551"/>
        <w:gridCol w:w="2211"/>
      </w:tblGrid>
      <w:tr w:rsidR="00CD2F15" w14:paraId="2249ECE8" w14:textId="77777777">
        <w:trPr>
          <w:cantSplit/>
          <w:tblHeader/>
          <w:jc w:val="center"/>
        </w:trPr>
        <w:tc>
          <w:tcPr>
            <w:tcW w:w="4819" w:type="dxa"/>
            <w:shd w:val="clear" w:color="auto" w:fill="EEEEEE"/>
            <w:vAlign w:val="center"/>
          </w:tcPr>
          <w:p w14:paraId="5CF36820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Серия</w:t>
            </w:r>
            <w:proofErr w:type="spellEnd"/>
          </w:p>
        </w:tc>
        <w:tc>
          <w:tcPr>
            <w:tcW w:w="2551" w:type="dxa"/>
            <w:shd w:val="clear" w:color="auto" w:fill="EEEEEE"/>
            <w:vAlign w:val="center"/>
          </w:tcPr>
          <w:p w14:paraId="00EE73E9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Обзорный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диапазон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2211" w:type="dxa"/>
            <w:shd w:val="clear" w:color="auto" w:fill="EEEEEE"/>
            <w:vAlign w:val="center"/>
          </w:tcPr>
          <w:p w14:paraId="56E174C7" w14:textId="77777777" w:rsidR="00CD2F15" w:rsidRDefault="00000000">
            <w:pPr>
              <w:spacing w:before="60" w:after="60" w:line="247" w:lineRule="auto"/>
            </w:pPr>
            <w:r>
              <w:rPr>
                <w:b/>
                <w:sz w:val="21"/>
              </w:rPr>
              <w:t xml:space="preserve">Nv </w:t>
            </w:r>
            <w:proofErr w:type="spellStart"/>
            <w:r>
              <w:rPr>
                <w:b/>
                <w:sz w:val="21"/>
              </w:rPr>
              <w:t>при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шаге</w:t>
            </w:r>
            <w:proofErr w:type="spellEnd"/>
            <w:r>
              <w:rPr>
                <w:b/>
                <w:sz w:val="21"/>
              </w:rPr>
              <w:t xml:space="preserve"> 2 </w:t>
            </w:r>
            <w:proofErr w:type="spellStart"/>
            <w:r>
              <w:rPr>
                <w:b/>
                <w:sz w:val="21"/>
              </w:rPr>
              <w:t>мВ</w:t>
            </w:r>
            <w:proofErr w:type="spellEnd"/>
          </w:p>
        </w:tc>
      </w:tr>
      <w:tr w:rsidR="00CD2F15" w14:paraId="0073E52D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091253D4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Полная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номинальная</w:t>
            </w:r>
            <w:proofErr w:type="spellEnd"/>
            <w:r>
              <w:rPr>
                <w:sz w:val="21"/>
              </w:rPr>
              <w:t xml:space="preserve"> ВАХ</w:t>
            </w:r>
          </w:p>
        </w:tc>
        <w:tc>
          <w:tcPr>
            <w:tcW w:w="2551" w:type="dxa"/>
            <w:vAlign w:val="center"/>
          </w:tcPr>
          <w:p w14:paraId="1F26B3C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0–0,7</w:t>
            </w:r>
          </w:p>
        </w:tc>
        <w:tc>
          <w:tcPr>
            <w:tcW w:w="2211" w:type="dxa"/>
            <w:vAlign w:val="center"/>
          </w:tcPr>
          <w:p w14:paraId="2ACC736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351</w:t>
            </w:r>
          </w:p>
        </w:tc>
      </w:tr>
      <w:tr w:rsidR="00CD2F15" w14:paraId="2957117E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792BB002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Температура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технологии</w:t>
            </w:r>
            <w:proofErr w:type="spellEnd"/>
            <w:r>
              <w:rPr>
                <w:sz w:val="21"/>
              </w:rPr>
              <w:t>, Ns = 0</w:t>
            </w:r>
          </w:p>
        </w:tc>
        <w:tc>
          <w:tcPr>
            <w:tcW w:w="2551" w:type="dxa"/>
            <w:vAlign w:val="center"/>
          </w:tcPr>
          <w:p w14:paraId="1C0C339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0,12–0,42</w:t>
            </w:r>
          </w:p>
        </w:tc>
        <w:tc>
          <w:tcPr>
            <w:tcW w:w="2211" w:type="dxa"/>
            <w:vAlign w:val="center"/>
          </w:tcPr>
          <w:p w14:paraId="1B2303D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151</w:t>
            </w:r>
          </w:p>
        </w:tc>
      </w:tr>
      <w:tr w:rsidR="00CD2F15" w14:paraId="1E8EC7C6" w14:textId="77777777">
        <w:trPr>
          <w:cantSplit/>
          <w:jc w:val="center"/>
        </w:trPr>
        <w:tc>
          <w:tcPr>
            <w:tcW w:w="4819" w:type="dxa"/>
            <w:vAlign w:val="center"/>
          </w:tcPr>
          <w:p w14:paraId="0C46E612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Два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спейсера</w:t>
            </w:r>
            <w:proofErr w:type="spellEnd"/>
            <w:r>
              <w:rPr>
                <w:sz w:val="21"/>
              </w:rPr>
              <w:t>, Ns = 10</w:t>
            </w:r>
          </w:p>
        </w:tc>
        <w:tc>
          <w:tcPr>
            <w:tcW w:w="2551" w:type="dxa"/>
            <w:vAlign w:val="center"/>
          </w:tcPr>
          <w:p w14:paraId="16F4E51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0,30–0,56</w:t>
            </w:r>
          </w:p>
        </w:tc>
        <w:tc>
          <w:tcPr>
            <w:tcW w:w="2211" w:type="dxa"/>
            <w:vAlign w:val="center"/>
          </w:tcPr>
          <w:p w14:paraId="4C0608D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131</w:t>
            </w:r>
          </w:p>
        </w:tc>
      </w:tr>
    </w:tbl>
    <w:p w14:paraId="6692C753" w14:textId="77777777" w:rsidR="00CD2F15" w:rsidRDefault="00CD2F15">
      <w:pPr>
        <w:spacing w:after="0"/>
        <w:jc w:val="both"/>
      </w:pPr>
    </w:p>
    <w:p w14:paraId="27F5B789" w14:textId="7E473125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Файл </w:t>
      </w:r>
      <w:r>
        <w:t>data</w:t>
      </w:r>
      <w:r w:rsidRPr="001A51E1">
        <w:rPr>
          <w:lang w:val="ru-RU"/>
        </w:rPr>
        <w:t>.</w:t>
      </w:r>
      <w:r>
        <w:t>mat</w:t>
      </w:r>
      <w:r w:rsidRPr="001A51E1">
        <w:rPr>
          <w:lang w:val="ru-RU"/>
        </w:rPr>
        <w:t xml:space="preserve"> содержит </w:t>
      </w:r>
      <w:r>
        <w:t>vac</w:t>
      </w:r>
      <w:r w:rsidRPr="001A51E1">
        <w:rPr>
          <w:lang w:val="ru-RU"/>
        </w:rPr>
        <w:t xml:space="preserve"> — массивы напряжения и плотности тока — и </w:t>
      </w:r>
      <w:r>
        <w:t>structures</w:t>
      </w:r>
      <w:r w:rsidRPr="001A51E1">
        <w:rPr>
          <w:lang w:val="ru-RU"/>
        </w:rPr>
        <w:t xml:space="preserve"> — параметры вариантов. Штатное сохранение перезаписывает одноимённый файл. После каждой серии переименуйте его, например </w:t>
      </w:r>
      <w:r>
        <w:t>well</w:t>
      </w:r>
      <w:r w:rsidRPr="001A51E1">
        <w:rPr>
          <w:lang w:val="ru-RU"/>
        </w:rPr>
        <w:t>_300</w:t>
      </w:r>
      <w:r>
        <w:t>K</w:t>
      </w:r>
      <w:r w:rsidRPr="001A51E1">
        <w:rPr>
          <w:lang w:val="ru-RU"/>
        </w:rPr>
        <w:t>_</w:t>
      </w:r>
      <w:r>
        <w:t>Ns</w:t>
      </w:r>
      <w:r w:rsidRPr="001A51E1">
        <w:rPr>
          <w:lang w:val="ru-RU"/>
        </w:rPr>
        <w:t>0.</w:t>
      </w:r>
      <w:r>
        <w:t>mat</w:t>
      </w:r>
      <w:r w:rsidRPr="001A51E1">
        <w:rPr>
          <w:lang w:val="ru-RU"/>
        </w:rPr>
        <w:t xml:space="preserve">. Общие параметры и таблицу «Режимы» запишите в отчёт: они штатно не сохраняются. </w:t>
      </w:r>
    </w:p>
    <w:p w14:paraId="188ECA54" w14:textId="77777777" w:rsidR="00CD2F15" w:rsidRPr="001A51E1" w:rsidRDefault="00000000">
      <w:pPr>
        <w:pStyle w:val="1"/>
        <w:pageBreakBefore/>
        <w:rPr>
          <w:lang w:val="ru-RU"/>
        </w:rPr>
      </w:pPr>
      <w:r w:rsidRPr="001A51E1">
        <w:rPr>
          <w:lang w:val="ru-RU"/>
        </w:rPr>
        <w:lastRenderedPageBreak/>
        <w:t>3 Номинальная ВАХ и параметры первого пика</w:t>
      </w:r>
    </w:p>
    <w:p w14:paraId="38F4BDE6" w14:textId="77777777" w:rsidR="00CD2F15" w:rsidRDefault="00000000">
      <w:pPr>
        <w:keepNext/>
        <w:jc w:val="both"/>
      </w:pPr>
      <w:r>
        <w:rPr>
          <w:noProof/>
        </w:rPr>
        <w:drawing>
          <wp:inline distT="0" distB="0" distL="0" distR="0" wp14:anchorId="2A6E7E31" wp14:editId="6BEBE342">
            <wp:extent cx="5940000" cy="3055150"/>
            <wp:effectExtent l="0" t="0" r="0" b="0"/>
            <wp:docPr id="2" name="Picture 2" descr="Иллюстрация к исследованию первого резонансного пика РТ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020A" w14:textId="77777777" w:rsidR="00CD2F15" w:rsidRPr="001A51E1" w:rsidRDefault="00000000">
      <w:pPr>
        <w:pStyle w:val="af5"/>
        <w:jc w:val="center"/>
        <w:rPr>
          <w:lang w:val="ru-RU"/>
        </w:rPr>
      </w:pPr>
      <w:r w:rsidRPr="001A51E1">
        <w:rPr>
          <w:lang w:val="ru-RU"/>
        </w:rPr>
        <w:t xml:space="preserve">Рисунок 2 — Номинальная ВАХ при </w:t>
      </w:r>
      <w:r>
        <w:t>T</w:t>
      </w:r>
      <w:r w:rsidRPr="001A51E1">
        <w:rPr>
          <w:lang w:val="ru-RU"/>
        </w:rPr>
        <w:t xml:space="preserve"> = 300 К и </w:t>
      </w:r>
      <w:r>
        <w:t>Ns</w:t>
      </w:r>
      <w:r w:rsidRPr="001A51E1">
        <w:rPr>
          <w:lang w:val="ru-RU"/>
        </w:rPr>
        <w:t xml:space="preserve"> = 0 в диапазоне 0–0,7 В</w:t>
      </w:r>
    </w:p>
    <w:p w14:paraId="6D28F92B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>Первый локальный максимум обозначим (</w:t>
      </w:r>
      <w:r>
        <w:t>U</w:t>
      </w:r>
      <w:r w:rsidRPr="001A51E1">
        <w:rPr>
          <w:lang w:val="ru-RU"/>
        </w:rPr>
        <w:t xml:space="preserve">п, </w:t>
      </w:r>
      <w:r>
        <w:t>J</w:t>
      </w:r>
      <w:r w:rsidRPr="001A51E1">
        <w:rPr>
          <w:lang w:val="ru-RU"/>
        </w:rPr>
        <w:t>п), а ближайший минимум после него — (</w:t>
      </w:r>
      <w:r>
        <w:t>U</w:t>
      </w:r>
      <w:r w:rsidRPr="001A51E1">
        <w:rPr>
          <w:lang w:val="ru-RU"/>
        </w:rPr>
        <w:t xml:space="preserve">д, </w:t>
      </w:r>
      <w:r>
        <w:t>J</w:t>
      </w:r>
      <w:r w:rsidRPr="001A51E1">
        <w:rPr>
          <w:lang w:val="ru-RU"/>
        </w:rPr>
        <w:t>д). Между этими точками расположен участок отрицательной дифференциальной проводимости: при росте напряжения ток уменьшается. Выбор глобального максимума на всём диапазоне может дать точку другой ветви и для этой работы не подходит.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134"/>
        <w:gridCol w:w="1587"/>
        <w:gridCol w:w="1134"/>
        <w:gridCol w:w="1587"/>
        <w:gridCol w:w="964"/>
      </w:tblGrid>
      <w:tr w:rsidR="00CD2F15" w14:paraId="76B9483A" w14:textId="77777777">
        <w:trPr>
          <w:cantSplit/>
          <w:tblHeader/>
          <w:jc w:val="center"/>
        </w:trPr>
        <w:tc>
          <w:tcPr>
            <w:tcW w:w="2041" w:type="dxa"/>
            <w:shd w:val="clear" w:color="auto" w:fill="EEEEEE"/>
            <w:vAlign w:val="center"/>
          </w:tcPr>
          <w:p w14:paraId="57EBE805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Вариант</w:t>
            </w:r>
            <w:proofErr w:type="spellEnd"/>
          </w:p>
        </w:tc>
        <w:tc>
          <w:tcPr>
            <w:tcW w:w="1134" w:type="dxa"/>
            <w:shd w:val="clear" w:color="auto" w:fill="EEEEEE"/>
            <w:vAlign w:val="center"/>
          </w:tcPr>
          <w:p w14:paraId="1030FC55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Uп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587" w:type="dxa"/>
            <w:shd w:val="clear" w:color="auto" w:fill="EEEEEE"/>
            <w:vAlign w:val="center"/>
          </w:tcPr>
          <w:p w14:paraId="424D0DAA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, 10⁸ А/м²</w:t>
            </w:r>
          </w:p>
        </w:tc>
        <w:tc>
          <w:tcPr>
            <w:tcW w:w="1134" w:type="dxa"/>
            <w:shd w:val="clear" w:color="auto" w:fill="EEEEEE"/>
            <w:vAlign w:val="center"/>
          </w:tcPr>
          <w:p w14:paraId="211202DC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Uд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587" w:type="dxa"/>
            <w:shd w:val="clear" w:color="auto" w:fill="EEEEEE"/>
            <w:vAlign w:val="center"/>
          </w:tcPr>
          <w:p w14:paraId="4B046C11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Jд</w:t>
            </w:r>
            <w:proofErr w:type="spellEnd"/>
            <w:r>
              <w:rPr>
                <w:b/>
                <w:sz w:val="21"/>
              </w:rPr>
              <w:t>, 10⁶ А/м²</w:t>
            </w:r>
          </w:p>
        </w:tc>
        <w:tc>
          <w:tcPr>
            <w:tcW w:w="964" w:type="dxa"/>
            <w:shd w:val="clear" w:color="auto" w:fill="EEEEEE"/>
            <w:vAlign w:val="center"/>
          </w:tcPr>
          <w:p w14:paraId="03B2A038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Jд</w:t>
            </w:r>
            <w:proofErr w:type="spellEnd"/>
          </w:p>
        </w:tc>
      </w:tr>
      <w:tr w:rsidR="00CD2F15" w14:paraId="492AC0B3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D14C8A4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Номинал</w:t>
            </w:r>
            <w:proofErr w:type="spellEnd"/>
          </w:p>
        </w:tc>
        <w:tc>
          <w:tcPr>
            <w:tcW w:w="1134" w:type="dxa"/>
            <w:vAlign w:val="center"/>
          </w:tcPr>
          <w:p w14:paraId="616200E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0,25200</w:t>
            </w:r>
          </w:p>
        </w:tc>
        <w:tc>
          <w:tcPr>
            <w:tcW w:w="1587" w:type="dxa"/>
            <w:vAlign w:val="center"/>
          </w:tcPr>
          <w:p w14:paraId="07C8DEF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5,0354</w:t>
            </w:r>
          </w:p>
        </w:tc>
        <w:tc>
          <w:tcPr>
            <w:tcW w:w="1134" w:type="dxa"/>
            <w:vAlign w:val="center"/>
          </w:tcPr>
          <w:p w14:paraId="401F06D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0,34025</w:t>
            </w:r>
          </w:p>
        </w:tc>
        <w:tc>
          <w:tcPr>
            <w:tcW w:w="1587" w:type="dxa"/>
            <w:vAlign w:val="center"/>
          </w:tcPr>
          <w:p w14:paraId="0156672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6,5117</w:t>
            </w:r>
          </w:p>
        </w:tc>
        <w:tc>
          <w:tcPr>
            <w:tcW w:w="964" w:type="dxa"/>
            <w:vAlign w:val="center"/>
          </w:tcPr>
          <w:p w14:paraId="6ABF54F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77,33</w:t>
            </w:r>
          </w:p>
        </w:tc>
      </w:tr>
    </w:tbl>
    <w:p w14:paraId="082F70D7" w14:textId="77777777" w:rsidR="00CD2F15" w:rsidRDefault="00CD2F15">
      <w:pPr>
        <w:spacing w:after="0"/>
        <w:jc w:val="both"/>
      </w:pPr>
    </w:p>
    <w:p w14:paraId="1F08AB78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Для принятой сетки </w:t>
      </w:r>
      <w:r>
        <w:t>U</w:t>
      </w:r>
      <w:r w:rsidRPr="001A51E1">
        <w:rPr>
          <w:lang w:val="ru-RU"/>
        </w:rPr>
        <w:t xml:space="preserve">п = 0,25200 В, </w:t>
      </w:r>
      <w:r>
        <w:t>J</w:t>
      </w:r>
      <w:r w:rsidRPr="001A51E1">
        <w:rPr>
          <w:lang w:val="ru-RU"/>
        </w:rPr>
        <w:t xml:space="preserve">п = 5,0354·10⁸ А/м². Ток первого пика </w:t>
      </w:r>
      <w:proofErr w:type="spellStart"/>
      <w:r w:rsidRPr="001A51E1">
        <w:rPr>
          <w:lang w:val="ru-RU"/>
        </w:rPr>
        <w:t>мезы</w:t>
      </w:r>
      <w:proofErr w:type="spellEnd"/>
      <w:r w:rsidRPr="001A51E1">
        <w:rPr>
          <w:lang w:val="ru-RU"/>
        </w:rPr>
        <w:t xml:space="preserve"> площадью 10 мкм² равен 5,0354 мА. Отношение пикового и долинного токов </w:t>
      </w:r>
      <w:r>
        <w:t>J</w:t>
      </w:r>
      <w:r w:rsidRPr="001A51E1">
        <w:rPr>
          <w:lang w:val="ru-RU"/>
        </w:rPr>
        <w:t>п/</w:t>
      </w:r>
      <w:r>
        <w:t>J</w:t>
      </w:r>
      <w:r w:rsidRPr="001A51E1">
        <w:rPr>
          <w:lang w:val="ru-RU"/>
        </w:rPr>
        <w:t>д = 77,33 характеризует выраженность изгиба.</w:t>
      </w:r>
    </w:p>
    <w:p w14:paraId="1DE61880" w14:textId="77777777" w:rsidR="00CD2F15" w:rsidRPr="001A51E1" w:rsidRDefault="00000000">
      <w:pPr>
        <w:pStyle w:val="1"/>
        <w:pageBreakBefore/>
        <w:rPr>
          <w:lang w:val="ru-RU"/>
        </w:rPr>
      </w:pPr>
      <w:r w:rsidRPr="001A51E1">
        <w:rPr>
          <w:lang w:val="ru-RU"/>
        </w:rPr>
        <w:lastRenderedPageBreak/>
        <w:t>4 Температурная зависимость первого пика</w:t>
      </w:r>
    </w:p>
    <w:p w14:paraId="1F46A092" w14:textId="77777777" w:rsidR="00CD2F15" w:rsidRDefault="00000000">
      <w:pPr>
        <w:jc w:val="both"/>
      </w:pPr>
      <w:r w:rsidRPr="001A51E1">
        <w:rPr>
          <w:lang w:val="ru-RU"/>
        </w:rPr>
        <w:t xml:space="preserve">Создайте пять копий номинальной структуры. Задайте температуры измерения 250, 300, 350, 400 и 450 К в правой таблице. Слои, легирование и численные настройки должны совпадать; </w:t>
      </w:r>
      <w:r>
        <w:t>Ns</w:t>
      </w:r>
      <w:r w:rsidRPr="001A51E1">
        <w:rPr>
          <w:lang w:val="ru-RU"/>
        </w:rPr>
        <w:t xml:space="preserve"> = 0, «Режимы» пусты.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вариантов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содержать</w:t>
      </w:r>
      <w:proofErr w:type="spellEnd"/>
      <w:r>
        <w:t xml:space="preserve"> </w:t>
      </w:r>
      <w:proofErr w:type="spellStart"/>
      <w:r>
        <w:t>температуру</w:t>
      </w:r>
      <w:proofErr w:type="spellEnd"/>
      <w:r>
        <w:t>.</w:t>
      </w:r>
    </w:p>
    <w:p w14:paraId="738AD21C" w14:textId="77777777" w:rsidR="00CD2F15" w:rsidRDefault="00000000">
      <w:pPr>
        <w:keepNext/>
        <w:jc w:val="both"/>
      </w:pPr>
      <w:r>
        <w:rPr>
          <w:noProof/>
        </w:rPr>
        <w:drawing>
          <wp:inline distT="0" distB="0" distL="0" distR="0" wp14:anchorId="537A436D" wp14:editId="14798E88">
            <wp:extent cx="5940000" cy="3196316"/>
            <wp:effectExtent l="0" t="0" r="0" b="0"/>
            <wp:docPr id="3" name="Picture 3" descr="Иллюстрация к исследованию первого резонансного пика РТ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era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6A8B" w14:textId="77777777" w:rsidR="00CD2F15" w:rsidRPr="001A51E1" w:rsidRDefault="00000000">
      <w:pPr>
        <w:pStyle w:val="af5"/>
        <w:jc w:val="center"/>
        <w:rPr>
          <w:lang w:val="ru-RU"/>
        </w:rPr>
      </w:pPr>
      <w:r w:rsidRPr="001A51E1">
        <w:rPr>
          <w:lang w:val="ru-RU"/>
        </w:rPr>
        <w:t>Рисунок 3 — Первый резонансный пик и ближайшая долина при разных температурах измерения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134"/>
        <w:gridCol w:w="1587"/>
        <w:gridCol w:w="1134"/>
        <w:gridCol w:w="1587"/>
        <w:gridCol w:w="964"/>
      </w:tblGrid>
      <w:tr w:rsidR="00CD2F15" w14:paraId="70E4FDBC" w14:textId="77777777">
        <w:trPr>
          <w:cantSplit/>
          <w:tblHeader/>
          <w:jc w:val="center"/>
        </w:trPr>
        <w:tc>
          <w:tcPr>
            <w:tcW w:w="2041" w:type="dxa"/>
            <w:shd w:val="clear" w:color="auto" w:fill="EEEEEE"/>
            <w:vAlign w:val="center"/>
          </w:tcPr>
          <w:p w14:paraId="5E231F66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Вариант</w:t>
            </w:r>
            <w:proofErr w:type="spellEnd"/>
          </w:p>
        </w:tc>
        <w:tc>
          <w:tcPr>
            <w:tcW w:w="1134" w:type="dxa"/>
            <w:shd w:val="clear" w:color="auto" w:fill="EEEEEE"/>
            <w:vAlign w:val="center"/>
          </w:tcPr>
          <w:p w14:paraId="04788225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Uп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587" w:type="dxa"/>
            <w:shd w:val="clear" w:color="auto" w:fill="EEEEEE"/>
            <w:vAlign w:val="center"/>
          </w:tcPr>
          <w:p w14:paraId="1E25831C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, 10⁸ А/м²</w:t>
            </w:r>
          </w:p>
        </w:tc>
        <w:tc>
          <w:tcPr>
            <w:tcW w:w="1134" w:type="dxa"/>
            <w:shd w:val="clear" w:color="auto" w:fill="EEEEEE"/>
            <w:vAlign w:val="center"/>
          </w:tcPr>
          <w:p w14:paraId="20238F75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Uд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587" w:type="dxa"/>
            <w:shd w:val="clear" w:color="auto" w:fill="EEEEEE"/>
            <w:vAlign w:val="center"/>
          </w:tcPr>
          <w:p w14:paraId="0F433D85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Jд</w:t>
            </w:r>
            <w:proofErr w:type="spellEnd"/>
            <w:r>
              <w:rPr>
                <w:b/>
                <w:sz w:val="21"/>
              </w:rPr>
              <w:t>, 10⁶ А/м²</w:t>
            </w:r>
          </w:p>
        </w:tc>
        <w:tc>
          <w:tcPr>
            <w:tcW w:w="964" w:type="dxa"/>
            <w:shd w:val="clear" w:color="auto" w:fill="EEEEEE"/>
            <w:vAlign w:val="center"/>
          </w:tcPr>
          <w:p w14:paraId="219BCBC5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Jд</w:t>
            </w:r>
            <w:proofErr w:type="spellEnd"/>
          </w:p>
        </w:tc>
      </w:tr>
      <w:tr w:rsidR="00CD2F15" w14:paraId="6737C75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BE705D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250 К</w:t>
            </w:r>
          </w:p>
        </w:tc>
        <w:tc>
          <w:tcPr>
            <w:tcW w:w="1134" w:type="dxa"/>
            <w:vAlign w:val="center"/>
          </w:tcPr>
          <w:p w14:paraId="08D7DC5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0,25175</w:t>
            </w:r>
          </w:p>
        </w:tc>
        <w:tc>
          <w:tcPr>
            <w:tcW w:w="1587" w:type="dxa"/>
            <w:vAlign w:val="center"/>
          </w:tcPr>
          <w:p w14:paraId="5C2D3AF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5,0825</w:t>
            </w:r>
          </w:p>
        </w:tc>
        <w:tc>
          <w:tcPr>
            <w:tcW w:w="1134" w:type="dxa"/>
            <w:vAlign w:val="center"/>
          </w:tcPr>
          <w:p w14:paraId="4E3C008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0,34650</w:t>
            </w:r>
          </w:p>
        </w:tc>
        <w:tc>
          <w:tcPr>
            <w:tcW w:w="1587" w:type="dxa"/>
            <w:vAlign w:val="center"/>
          </w:tcPr>
          <w:p w14:paraId="6EEC287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5,3562</w:t>
            </w:r>
          </w:p>
        </w:tc>
        <w:tc>
          <w:tcPr>
            <w:tcW w:w="964" w:type="dxa"/>
            <w:vAlign w:val="center"/>
          </w:tcPr>
          <w:p w14:paraId="74D9EBC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94,89</w:t>
            </w:r>
          </w:p>
        </w:tc>
      </w:tr>
      <w:tr w:rsidR="00CD2F15" w14:paraId="55C92455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1E7A43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300 К</w:t>
            </w:r>
          </w:p>
        </w:tc>
        <w:tc>
          <w:tcPr>
            <w:tcW w:w="1134" w:type="dxa"/>
            <w:vAlign w:val="center"/>
          </w:tcPr>
          <w:p w14:paraId="0E9451CA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0,25200</w:t>
            </w:r>
          </w:p>
        </w:tc>
        <w:tc>
          <w:tcPr>
            <w:tcW w:w="1587" w:type="dxa"/>
            <w:vAlign w:val="center"/>
          </w:tcPr>
          <w:p w14:paraId="6B126A8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5,0354</w:t>
            </w:r>
          </w:p>
        </w:tc>
        <w:tc>
          <w:tcPr>
            <w:tcW w:w="1134" w:type="dxa"/>
            <w:vAlign w:val="center"/>
          </w:tcPr>
          <w:p w14:paraId="3C8CB29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0,34025</w:t>
            </w:r>
          </w:p>
        </w:tc>
        <w:tc>
          <w:tcPr>
            <w:tcW w:w="1587" w:type="dxa"/>
            <w:vAlign w:val="center"/>
          </w:tcPr>
          <w:p w14:paraId="7CAB97D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6,5117</w:t>
            </w:r>
          </w:p>
        </w:tc>
        <w:tc>
          <w:tcPr>
            <w:tcW w:w="964" w:type="dxa"/>
            <w:vAlign w:val="center"/>
          </w:tcPr>
          <w:p w14:paraId="5DEC857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77,33</w:t>
            </w:r>
          </w:p>
        </w:tc>
      </w:tr>
      <w:tr w:rsidR="00CD2F15" w14:paraId="3F15ABA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083C59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350 К</w:t>
            </w:r>
          </w:p>
        </w:tc>
        <w:tc>
          <w:tcPr>
            <w:tcW w:w="1134" w:type="dxa"/>
            <w:vAlign w:val="center"/>
          </w:tcPr>
          <w:p w14:paraId="7A41181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0,25225</w:t>
            </w:r>
          </w:p>
        </w:tc>
        <w:tc>
          <w:tcPr>
            <w:tcW w:w="1587" w:type="dxa"/>
            <w:vAlign w:val="center"/>
          </w:tcPr>
          <w:p w14:paraId="2E45EE1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4,9874</w:t>
            </w:r>
          </w:p>
        </w:tc>
        <w:tc>
          <w:tcPr>
            <w:tcW w:w="1134" w:type="dxa"/>
            <w:vAlign w:val="center"/>
          </w:tcPr>
          <w:p w14:paraId="4BCBC9F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0,33275</w:t>
            </w:r>
          </w:p>
        </w:tc>
        <w:tc>
          <w:tcPr>
            <w:tcW w:w="1587" w:type="dxa"/>
            <w:vAlign w:val="center"/>
          </w:tcPr>
          <w:p w14:paraId="6410BC6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9,1923</w:t>
            </w:r>
          </w:p>
        </w:tc>
        <w:tc>
          <w:tcPr>
            <w:tcW w:w="964" w:type="dxa"/>
            <w:vAlign w:val="center"/>
          </w:tcPr>
          <w:p w14:paraId="7117F4C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54,26</w:t>
            </w:r>
          </w:p>
        </w:tc>
      </w:tr>
      <w:tr w:rsidR="00CD2F15" w14:paraId="55179022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D6775E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400 К</w:t>
            </w:r>
          </w:p>
        </w:tc>
        <w:tc>
          <w:tcPr>
            <w:tcW w:w="1134" w:type="dxa"/>
            <w:vAlign w:val="center"/>
          </w:tcPr>
          <w:p w14:paraId="4522A39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0,25250</w:t>
            </w:r>
          </w:p>
        </w:tc>
        <w:tc>
          <w:tcPr>
            <w:tcW w:w="1587" w:type="dxa"/>
            <w:vAlign w:val="center"/>
          </w:tcPr>
          <w:p w14:paraId="5CE9AF3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4,9474</w:t>
            </w:r>
          </w:p>
        </w:tc>
        <w:tc>
          <w:tcPr>
            <w:tcW w:w="1134" w:type="dxa"/>
            <w:vAlign w:val="center"/>
          </w:tcPr>
          <w:p w14:paraId="0BF2C98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0,32650</w:t>
            </w:r>
          </w:p>
        </w:tc>
        <w:tc>
          <w:tcPr>
            <w:tcW w:w="1587" w:type="dxa"/>
            <w:vAlign w:val="center"/>
          </w:tcPr>
          <w:p w14:paraId="7C2970D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14,5350</w:t>
            </w:r>
          </w:p>
        </w:tc>
        <w:tc>
          <w:tcPr>
            <w:tcW w:w="964" w:type="dxa"/>
            <w:vAlign w:val="center"/>
          </w:tcPr>
          <w:p w14:paraId="5CDAE88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34,04</w:t>
            </w:r>
          </w:p>
        </w:tc>
      </w:tr>
      <w:tr w:rsidR="00CD2F15" w14:paraId="3B6C511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401435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450 К</w:t>
            </w:r>
          </w:p>
        </w:tc>
        <w:tc>
          <w:tcPr>
            <w:tcW w:w="1134" w:type="dxa"/>
            <w:vAlign w:val="center"/>
          </w:tcPr>
          <w:p w14:paraId="3F80418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0,25325</w:t>
            </w:r>
          </w:p>
        </w:tc>
        <w:tc>
          <w:tcPr>
            <w:tcW w:w="1587" w:type="dxa"/>
            <w:vAlign w:val="center"/>
          </w:tcPr>
          <w:p w14:paraId="365EE6B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4,9275</w:t>
            </w:r>
          </w:p>
        </w:tc>
        <w:tc>
          <w:tcPr>
            <w:tcW w:w="1134" w:type="dxa"/>
            <w:vAlign w:val="center"/>
          </w:tcPr>
          <w:p w14:paraId="71C5819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0,32200</w:t>
            </w:r>
          </w:p>
        </w:tc>
        <w:tc>
          <w:tcPr>
            <w:tcW w:w="1587" w:type="dxa"/>
            <w:vAlign w:val="center"/>
          </w:tcPr>
          <w:p w14:paraId="4109AE3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23,8953</w:t>
            </w:r>
          </w:p>
        </w:tc>
        <w:tc>
          <w:tcPr>
            <w:tcW w:w="964" w:type="dxa"/>
            <w:vAlign w:val="center"/>
          </w:tcPr>
          <w:p w14:paraId="2B6E241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20,62</w:t>
            </w:r>
          </w:p>
        </w:tc>
      </w:tr>
    </w:tbl>
    <w:p w14:paraId="456FB00E" w14:textId="77777777" w:rsidR="00CD2F15" w:rsidRDefault="00CD2F15">
      <w:pPr>
        <w:spacing w:after="0"/>
        <w:jc w:val="both"/>
      </w:pPr>
    </w:p>
    <w:p w14:paraId="68C1D49D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При повышении </w:t>
      </w:r>
      <w:r>
        <w:t>T</w:t>
      </w:r>
      <w:r w:rsidRPr="001A51E1">
        <w:rPr>
          <w:lang w:val="ru-RU"/>
        </w:rPr>
        <w:t xml:space="preserve"> от 250 до 450 К </w:t>
      </w:r>
      <w:r>
        <w:t>J</w:t>
      </w:r>
      <w:r w:rsidRPr="001A51E1">
        <w:rPr>
          <w:lang w:val="ru-RU"/>
        </w:rPr>
        <w:t xml:space="preserve">п уменьшается на 3,05 %, а напряжение пика меняется на 1,50 мВ. В то же время </w:t>
      </w:r>
      <w:r>
        <w:t>J</w:t>
      </w:r>
      <w:r w:rsidRPr="001A51E1">
        <w:rPr>
          <w:lang w:val="ru-RU"/>
        </w:rPr>
        <w:t xml:space="preserve">д возрастает в 4,46 раза, поэтому </w:t>
      </w:r>
      <w:r>
        <w:t>J</w:t>
      </w:r>
      <w:r w:rsidRPr="001A51E1">
        <w:rPr>
          <w:lang w:val="ru-RU"/>
        </w:rPr>
        <w:t>п/</w:t>
      </w:r>
      <w:r>
        <w:t>J</w:t>
      </w:r>
      <w:r w:rsidRPr="001A51E1">
        <w:rPr>
          <w:lang w:val="ru-RU"/>
        </w:rPr>
        <w:t>д снижается с 94,89 до 20,62. На общем масштабе вершины кривых близки; таблица разрешает их различие.</w:t>
      </w:r>
    </w:p>
    <w:p w14:paraId="6F066878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>В модели температура меняет распределение электронов по энергиям и рассчитанный уровень Ферми. Рост долинного тока ослабляет контраст первого резонансного пика. Вывод относится к рассматриваемому изгибу и заданной конструкции.</w:t>
      </w:r>
    </w:p>
    <w:p w14:paraId="0AA6FBA7" w14:textId="77777777" w:rsidR="00CD2F15" w:rsidRPr="001A51E1" w:rsidRDefault="00000000">
      <w:pPr>
        <w:pStyle w:val="1"/>
        <w:pageBreakBefore/>
        <w:rPr>
          <w:lang w:val="ru-RU"/>
        </w:rPr>
      </w:pPr>
      <w:r w:rsidRPr="001A51E1">
        <w:rPr>
          <w:lang w:val="ru-RU"/>
        </w:rPr>
        <w:lastRenderedPageBreak/>
        <w:t>5 Технологические отклонения структуры</w:t>
      </w:r>
    </w:p>
    <w:p w14:paraId="4310FD73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>Технологическое отклонение — заданное изменение средней толщины слоя, концентрации доноров или состава относительно номинала. Здесь это детерминированная вариация входного параметра. Она не задаёт статистическую погрешность измерения или разброс партии устройств.</w:t>
      </w:r>
    </w:p>
    <w:p w14:paraId="7DD7FF10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Для толщин принят условный эпитаксиальный монослой (МС) </w:t>
      </w:r>
      <w:proofErr w:type="spellStart"/>
      <w:r>
        <w:t>Δd</w:t>
      </w:r>
      <w:proofErr w:type="spellEnd"/>
      <w:r w:rsidRPr="001A51E1">
        <w:rPr>
          <w:lang w:val="ru-RU"/>
        </w:rPr>
        <w:t xml:space="preserve"> = 0,283 нм. Изменение на ±1 МС составляет ±12,5 % для барьеров и </w:t>
      </w:r>
      <w:proofErr w:type="spellStart"/>
      <w:r w:rsidRPr="001A51E1">
        <w:rPr>
          <w:lang w:val="ru-RU"/>
        </w:rPr>
        <w:t>спейсеров</w:t>
      </w:r>
      <w:proofErr w:type="spellEnd"/>
      <w:r w:rsidRPr="001A51E1">
        <w:rPr>
          <w:lang w:val="ru-RU"/>
        </w:rPr>
        <w:t xml:space="preserve"> и ±6,3 % для ямы. В каждой серии создавайте варианты непосредственно от номинала, чтобы не накапливать изменения.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928"/>
        <w:gridCol w:w="4706"/>
      </w:tblGrid>
      <w:tr w:rsidR="00CD2F15" w14:paraId="5FA1CBE7" w14:textId="77777777">
        <w:trPr>
          <w:cantSplit/>
          <w:tblHeader/>
          <w:jc w:val="center"/>
        </w:trPr>
        <w:tc>
          <w:tcPr>
            <w:tcW w:w="2948" w:type="dxa"/>
            <w:shd w:val="clear" w:color="auto" w:fill="EEEEEE"/>
            <w:vAlign w:val="center"/>
          </w:tcPr>
          <w:p w14:paraId="6261044B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Серия</w:t>
            </w:r>
            <w:proofErr w:type="spellEnd"/>
          </w:p>
        </w:tc>
        <w:tc>
          <w:tcPr>
            <w:tcW w:w="1928" w:type="dxa"/>
            <w:shd w:val="clear" w:color="auto" w:fill="EEEEEE"/>
            <w:vAlign w:val="center"/>
          </w:tcPr>
          <w:p w14:paraId="3EEE9846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Изменяемые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слои</w:t>
            </w:r>
            <w:proofErr w:type="spellEnd"/>
          </w:p>
        </w:tc>
        <w:tc>
          <w:tcPr>
            <w:tcW w:w="4706" w:type="dxa"/>
            <w:shd w:val="clear" w:color="auto" w:fill="EEEEEE"/>
            <w:vAlign w:val="center"/>
          </w:tcPr>
          <w:p w14:paraId="625485E7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Значения</w:t>
            </w:r>
            <w:proofErr w:type="spellEnd"/>
          </w:p>
        </w:tc>
      </w:tr>
      <w:tr w:rsidR="00CD2F15" w14:paraId="0AD29895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D1846B7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Квантовая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яма</w:t>
            </w:r>
            <w:proofErr w:type="spellEnd"/>
          </w:p>
        </w:tc>
        <w:tc>
          <w:tcPr>
            <w:tcW w:w="1928" w:type="dxa"/>
            <w:vAlign w:val="center"/>
          </w:tcPr>
          <w:p w14:paraId="075DC69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</w:t>
            </w:r>
          </w:p>
        </w:tc>
        <w:tc>
          <w:tcPr>
            <w:tcW w:w="4706" w:type="dxa"/>
            <w:vAlign w:val="center"/>
          </w:tcPr>
          <w:p w14:paraId="3398DFE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4,237; 4,520; 4,803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</w:tr>
      <w:tr w:rsidR="00CD2F15" w14:paraId="5CDD69F1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4C3442AD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Первый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барьер</w:t>
            </w:r>
            <w:proofErr w:type="spellEnd"/>
          </w:p>
        </w:tc>
        <w:tc>
          <w:tcPr>
            <w:tcW w:w="1928" w:type="dxa"/>
            <w:vAlign w:val="center"/>
          </w:tcPr>
          <w:p w14:paraId="0BEEC9A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3</w:t>
            </w:r>
          </w:p>
        </w:tc>
        <w:tc>
          <w:tcPr>
            <w:tcW w:w="4706" w:type="dxa"/>
            <w:vAlign w:val="center"/>
          </w:tcPr>
          <w:p w14:paraId="62BBE21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1,977; 2,260; 2,543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</w:tr>
      <w:tr w:rsidR="00CD2F15" w14:paraId="5FDCEC1E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3536175F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Второй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барьер</w:t>
            </w:r>
            <w:proofErr w:type="spellEnd"/>
          </w:p>
        </w:tc>
        <w:tc>
          <w:tcPr>
            <w:tcW w:w="1928" w:type="dxa"/>
            <w:vAlign w:val="center"/>
          </w:tcPr>
          <w:p w14:paraId="772B62A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</w:t>
            </w:r>
          </w:p>
        </w:tc>
        <w:tc>
          <w:tcPr>
            <w:tcW w:w="4706" w:type="dxa"/>
            <w:vAlign w:val="center"/>
          </w:tcPr>
          <w:p w14:paraId="5674F4B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1,977; 2,260; 2,543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</w:tr>
      <w:tr w:rsidR="00CD2F15" w14:paraId="084ACA81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395B1A5C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Оба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барьера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совместно</w:t>
            </w:r>
            <w:proofErr w:type="spellEnd"/>
          </w:p>
        </w:tc>
        <w:tc>
          <w:tcPr>
            <w:tcW w:w="1928" w:type="dxa"/>
            <w:vAlign w:val="center"/>
          </w:tcPr>
          <w:p w14:paraId="770EFEA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3 и 5</w:t>
            </w:r>
          </w:p>
        </w:tc>
        <w:tc>
          <w:tcPr>
            <w:tcW w:w="4706" w:type="dxa"/>
            <w:vAlign w:val="center"/>
          </w:tcPr>
          <w:p w14:paraId="154B6412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Одинаковые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отклонения</w:t>
            </w:r>
            <w:proofErr w:type="spellEnd"/>
            <w:r>
              <w:rPr>
                <w:sz w:val="21"/>
              </w:rPr>
              <w:t xml:space="preserve"> ±0,283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</w:tr>
      <w:tr w:rsidR="00CD2F15" w14:paraId="4AE6DD24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384760AD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Барьеры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противоположно</w:t>
            </w:r>
            <w:proofErr w:type="spellEnd"/>
          </w:p>
        </w:tc>
        <w:tc>
          <w:tcPr>
            <w:tcW w:w="1928" w:type="dxa"/>
            <w:vAlign w:val="center"/>
          </w:tcPr>
          <w:p w14:paraId="25548DF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3 и 5</w:t>
            </w:r>
          </w:p>
        </w:tc>
        <w:tc>
          <w:tcPr>
            <w:tcW w:w="4706" w:type="dxa"/>
            <w:vAlign w:val="center"/>
          </w:tcPr>
          <w:p w14:paraId="37D6EA4A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Один</w:t>
            </w:r>
            <w:proofErr w:type="spellEnd"/>
            <w:r>
              <w:rPr>
                <w:sz w:val="21"/>
              </w:rPr>
              <w:t xml:space="preserve"> −0,283 </w:t>
            </w:r>
            <w:proofErr w:type="spellStart"/>
            <w:r>
              <w:rPr>
                <w:sz w:val="21"/>
              </w:rPr>
              <w:t>нм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другой</w:t>
            </w:r>
            <w:proofErr w:type="spellEnd"/>
            <w:r>
              <w:rPr>
                <w:sz w:val="21"/>
              </w:rPr>
              <w:t xml:space="preserve"> +0,283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</w:tr>
      <w:tr w:rsidR="00CD2F15" w14:paraId="49369C76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15BE9A21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Оба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спейсера</w:t>
            </w:r>
            <w:proofErr w:type="spellEnd"/>
          </w:p>
        </w:tc>
        <w:tc>
          <w:tcPr>
            <w:tcW w:w="1928" w:type="dxa"/>
            <w:vAlign w:val="center"/>
          </w:tcPr>
          <w:p w14:paraId="4C2B949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2 и 6</w:t>
            </w:r>
          </w:p>
        </w:tc>
        <w:tc>
          <w:tcPr>
            <w:tcW w:w="4706" w:type="dxa"/>
            <w:vAlign w:val="center"/>
          </w:tcPr>
          <w:p w14:paraId="3EF146D1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Одинаково</w:t>
            </w:r>
            <w:proofErr w:type="spellEnd"/>
            <w:r>
              <w:rPr>
                <w:sz w:val="21"/>
              </w:rPr>
              <w:t xml:space="preserve"> 1,977; 2,260; 2,543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</w:tr>
      <w:tr w:rsidR="00CD2F15" w14:paraId="46E3FCFF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4F1D4138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Легирование</w:t>
            </w:r>
            <w:proofErr w:type="spellEnd"/>
          </w:p>
        </w:tc>
        <w:tc>
          <w:tcPr>
            <w:tcW w:w="1928" w:type="dxa"/>
            <w:vAlign w:val="center"/>
          </w:tcPr>
          <w:p w14:paraId="305BDFD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 и 7</w:t>
            </w:r>
          </w:p>
        </w:tc>
        <w:tc>
          <w:tcPr>
            <w:tcW w:w="4706" w:type="dxa"/>
            <w:vAlign w:val="center"/>
          </w:tcPr>
          <w:p w14:paraId="4FA6A3BA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Одинаково</w:t>
            </w:r>
            <w:proofErr w:type="spellEnd"/>
            <w:r>
              <w:rPr>
                <w:sz w:val="21"/>
              </w:rPr>
              <w:t xml:space="preserve"> 360; 400; 440 в </w:t>
            </w:r>
            <w:proofErr w:type="spellStart"/>
            <w:r>
              <w:rPr>
                <w:sz w:val="21"/>
              </w:rPr>
              <w:t>таблице</w:t>
            </w:r>
            <w:proofErr w:type="spellEnd"/>
          </w:p>
        </w:tc>
      </w:tr>
      <w:tr w:rsidR="00CD2F15" w14:paraId="2953296A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336DA817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Доля</w:t>
            </w:r>
            <w:proofErr w:type="spellEnd"/>
            <w:r>
              <w:rPr>
                <w:sz w:val="21"/>
              </w:rPr>
              <w:t xml:space="preserve"> Al</w:t>
            </w:r>
          </w:p>
        </w:tc>
        <w:tc>
          <w:tcPr>
            <w:tcW w:w="1928" w:type="dxa"/>
            <w:vAlign w:val="center"/>
          </w:tcPr>
          <w:p w14:paraId="10D651F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3 и 5</w:t>
            </w:r>
          </w:p>
        </w:tc>
        <w:tc>
          <w:tcPr>
            <w:tcW w:w="4706" w:type="dxa"/>
            <w:vAlign w:val="center"/>
          </w:tcPr>
          <w:p w14:paraId="091297B8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Одинаково</w:t>
            </w:r>
            <w:proofErr w:type="spellEnd"/>
            <w:r>
              <w:rPr>
                <w:sz w:val="21"/>
              </w:rPr>
              <w:t xml:space="preserve"> 0,98; 0,99; 1,00</w:t>
            </w:r>
          </w:p>
        </w:tc>
      </w:tr>
      <w:tr w:rsidR="00CD2F15" w14:paraId="1EB83C5E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76688A7E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Толщины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резервуаров</w:t>
            </w:r>
            <w:proofErr w:type="spellEnd"/>
          </w:p>
        </w:tc>
        <w:tc>
          <w:tcPr>
            <w:tcW w:w="1928" w:type="dxa"/>
            <w:vAlign w:val="center"/>
          </w:tcPr>
          <w:p w14:paraId="2395EC7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1; 7; </w:t>
            </w:r>
            <w:proofErr w:type="spellStart"/>
            <w:r>
              <w:rPr>
                <w:sz w:val="21"/>
              </w:rPr>
              <w:t>затем</w:t>
            </w:r>
            <w:proofErr w:type="spellEnd"/>
            <w:r>
              <w:rPr>
                <w:sz w:val="21"/>
              </w:rPr>
              <w:t xml:space="preserve"> 1 и 7</w:t>
            </w:r>
          </w:p>
        </w:tc>
        <w:tc>
          <w:tcPr>
            <w:tcW w:w="4706" w:type="dxa"/>
            <w:vAlign w:val="center"/>
          </w:tcPr>
          <w:p w14:paraId="499CC82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49,717; 50,000; 50,283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</w:tr>
    </w:tbl>
    <w:p w14:paraId="1CF0A9B5" w14:textId="77777777" w:rsidR="00CD2F15" w:rsidRDefault="00CD2F15">
      <w:pPr>
        <w:spacing w:after="0"/>
        <w:jc w:val="both"/>
      </w:pPr>
    </w:p>
    <w:p w14:paraId="57AB4A23" w14:textId="77777777" w:rsidR="00CD2F15" w:rsidRDefault="00000000">
      <w:pPr>
        <w:pStyle w:val="21"/>
      </w:pPr>
      <w:r>
        <w:t xml:space="preserve">5.1 </w:t>
      </w:r>
      <w:proofErr w:type="spellStart"/>
      <w:r>
        <w:t>Оценка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ВАХ</w:t>
      </w:r>
    </w:p>
    <w:p w14:paraId="61480232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Для выбранного параметра </w:t>
      </w:r>
      <w:r>
        <w:t>Q</w:t>
      </w:r>
      <w:r w:rsidRPr="001A51E1">
        <w:rPr>
          <w:lang w:val="ru-RU"/>
        </w:rPr>
        <w:t xml:space="preserve">, например </w:t>
      </w:r>
      <w:r>
        <w:t>J</w:t>
      </w:r>
      <w:r w:rsidRPr="001A51E1">
        <w:rPr>
          <w:lang w:val="ru-RU"/>
        </w:rPr>
        <w:t xml:space="preserve">п или </w:t>
      </w:r>
      <w:r>
        <w:t>U</w:t>
      </w:r>
      <w:r w:rsidRPr="001A51E1">
        <w:rPr>
          <w:lang w:val="ru-RU"/>
        </w:rPr>
        <w:t xml:space="preserve">п, рассчитывают относительное изменение относительно номинала </w:t>
      </w:r>
      <w:r>
        <w:t>Q</w:t>
      </w:r>
      <w:r w:rsidRPr="001A51E1">
        <w:rPr>
          <w:lang w:val="ru-RU"/>
        </w:rPr>
        <w:t>₀. Знак сохраняют: положительное значение означает увеличение параметра.</w:t>
      </w:r>
    </w:p>
    <w:p w14:paraId="22891E12" w14:textId="77777777" w:rsidR="00CD2F15" w:rsidRPr="001A51E1" w:rsidRDefault="00000000">
      <w:pPr>
        <w:jc w:val="both"/>
        <w:rPr>
          <w:lang w:val="ru-RU"/>
        </w:rPr>
      </w:pPr>
      <w:proofErr w:type="spellStart"/>
      <w:r>
        <w:t>δQ</w:t>
      </w:r>
      <w:proofErr w:type="spellEnd"/>
      <w:r w:rsidRPr="001A51E1">
        <w:rPr>
          <w:lang w:val="ru-RU"/>
        </w:rPr>
        <w:t xml:space="preserve"> = (</w:t>
      </w:r>
      <w:r>
        <w:t>Q</w:t>
      </w:r>
      <w:r w:rsidRPr="001A51E1">
        <w:rPr>
          <w:lang w:val="ru-RU"/>
        </w:rPr>
        <w:t xml:space="preserve"> − </w:t>
      </w:r>
      <w:r>
        <w:t>Q</w:t>
      </w:r>
      <w:r w:rsidRPr="001A51E1">
        <w:rPr>
          <w:lang w:val="ru-RU"/>
        </w:rPr>
        <w:t>₀)/</w:t>
      </w:r>
      <w:r>
        <w:t>Q</w:t>
      </w:r>
      <w:r w:rsidRPr="001A51E1">
        <w:rPr>
          <w:lang w:val="ru-RU"/>
        </w:rPr>
        <w:t xml:space="preserve">₀ · 100 %;     </w:t>
      </w:r>
      <w:r>
        <w:t>ΔU</w:t>
      </w:r>
      <w:r w:rsidRPr="001A51E1">
        <w:rPr>
          <w:lang w:val="ru-RU"/>
        </w:rPr>
        <w:t xml:space="preserve">п = </w:t>
      </w:r>
      <w:r>
        <w:t>U</w:t>
      </w:r>
      <w:r w:rsidRPr="001A51E1">
        <w:rPr>
          <w:lang w:val="ru-RU"/>
        </w:rPr>
        <w:t xml:space="preserve">п − </w:t>
      </w:r>
      <w:r>
        <w:t>U</w:t>
      </w:r>
      <w:r w:rsidRPr="001A51E1">
        <w:rPr>
          <w:lang w:val="ru-RU"/>
        </w:rPr>
        <w:t>п₀.</w:t>
      </w:r>
    </w:p>
    <w:p w14:paraId="01534D38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>Раздельное изменение барьеров позволяет оценить роль каждого барьера. Совместное изменение меняет их суммарную толщину. При противоположной вариации сумма толщин сохраняется, но возникает асимметрия барьерной пары. Каждый такой вариант рассчитывают самостоятельно.</w:t>
      </w:r>
    </w:p>
    <w:p w14:paraId="73C6050E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Предварительные серии выполняют при </w:t>
      </w:r>
      <w:r>
        <w:t>T</w:t>
      </w:r>
      <w:r w:rsidRPr="001A51E1">
        <w:rPr>
          <w:lang w:val="ru-RU"/>
        </w:rPr>
        <w:t xml:space="preserve"> = 300 К и </w:t>
      </w:r>
      <w:r>
        <w:t>Ns</w:t>
      </w:r>
      <w:r w:rsidRPr="001A51E1">
        <w:rPr>
          <w:lang w:val="ru-RU"/>
        </w:rPr>
        <w:t xml:space="preserve"> = 0. Самосогласованную серию двух </w:t>
      </w:r>
      <w:proofErr w:type="spellStart"/>
      <w:r w:rsidRPr="001A51E1">
        <w:rPr>
          <w:lang w:val="ru-RU"/>
        </w:rPr>
        <w:t>спейсеров</w:t>
      </w:r>
      <w:proofErr w:type="spellEnd"/>
      <w:r w:rsidRPr="001A51E1">
        <w:rPr>
          <w:lang w:val="ru-RU"/>
        </w:rPr>
        <w:t xml:space="preserve"> проводят отдельно при </w:t>
      </w:r>
      <w:r>
        <w:t>Ns</w:t>
      </w:r>
      <w:r w:rsidRPr="001A51E1">
        <w:rPr>
          <w:lang w:val="ru-RU"/>
        </w:rPr>
        <w:t xml:space="preserve"> = 10 и сравнивают с её собственным номиналом. Все сравнительные рисунки ограничены первым пиком и следующей долиной.</w:t>
      </w:r>
    </w:p>
    <w:p w14:paraId="0EBCCE45" w14:textId="77777777" w:rsidR="00CD2F15" w:rsidRPr="001A51E1" w:rsidRDefault="00000000">
      <w:pPr>
        <w:pStyle w:val="21"/>
        <w:pageBreakBefore/>
        <w:rPr>
          <w:lang w:val="ru-RU"/>
        </w:rPr>
      </w:pPr>
      <w:r w:rsidRPr="001A51E1">
        <w:rPr>
          <w:lang w:val="ru-RU"/>
        </w:rPr>
        <w:lastRenderedPageBreak/>
        <w:t>5.2 Толщина квантовой ямы</w:t>
      </w:r>
    </w:p>
    <w:p w14:paraId="7C41E688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Изменяется только толщина квантовой ямы </w:t>
      </w:r>
      <w:r>
        <w:t>GaAs</w:t>
      </w:r>
      <w:r w:rsidRPr="001A51E1">
        <w:rPr>
          <w:lang w:val="ru-RU"/>
        </w:rPr>
        <w:t xml:space="preserve">. Состав, барьеры, </w:t>
      </w:r>
      <w:proofErr w:type="spellStart"/>
      <w:r w:rsidRPr="001A51E1">
        <w:rPr>
          <w:lang w:val="ru-RU"/>
        </w:rPr>
        <w:t>спейсеры</w:t>
      </w:r>
      <w:proofErr w:type="spellEnd"/>
      <w:r w:rsidRPr="001A51E1">
        <w:rPr>
          <w:lang w:val="ru-RU"/>
        </w:rPr>
        <w:t xml:space="preserve"> и резервуары сохраняют номинальными.</w:t>
      </w:r>
    </w:p>
    <w:p w14:paraId="0735FBD3" w14:textId="77777777" w:rsidR="00CD2F15" w:rsidRDefault="00000000">
      <w:pPr>
        <w:keepNext/>
        <w:jc w:val="both"/>
      </w:pPr>
      <w:r>
        <w:rPr>
          <w:noProof/>
        </w:rPr>
        <w:drawing>
          <wp:inline distT="0" distB="0" distL="0" distR="0" wp14:anchorId="165DBA65" wp14:editId="24C47701">
            <wp:extent cx="5940000" cy="3154301"/>
            <wp:effectExtent l="0" t="0" r="0" b="0"/>
            <wp:docPr id="4" name="Picture 4" descr="Иллюстрация к исследованию первого резонансного пика РТ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906A" w14:textId="77777777" w:rsidR="00CD2F15" w:rsidRPr="001A51E1" w:rsidRDefault="00000000">
      <w:pPr>
        <w:pStyle w:val="af5"/>
        <w:jc w:val="center"/>
        <w:rPr>
          <w:lang w:val="ru-RU"/>
        </w:rPr>
      </w:pPr>
      <w:r w:rsidRPr="001A51E1">
        <w:rPr>
          <w:lang w:val="ru-RU"/>
        </w:rPr>
        <w:t xml:space="preserve">Рисунок 4 — Изменение толщины ямы в слое 4 при </w:t>
      </w:r>
      <w:r>
        <w:t>T</w:t>
      </w:r>
      <w:r w:rsidRPr="001A51E1">
        <w:rPr>
          <w:lang w:val="ru-RU"/>
        </w:rPr>
        <w:t xml:space="preserve"> = 300 К и </w:t>
      </w:r>
      <w:r>
        <w:t>Ns</w:t>
      </w:r>
      <w:r w:rsidRPr="001A51E1">
        <w:rPr>
          <w:lang w:val="ru-RU"/>
        </w:rPr>
        <w:t xml:space="preserve"> = 0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1417"/>
        <w:gridCol w:w="1020"/>
        <w:gridCol w:w="1417"/>
        <w:gridCol w:w="850"/>
        <w:gridCol w:w="1020"/>
      </w:tblGrid>
      <w:tr w:rsidR="00CD2F15" w14:paraId="7C1CD0CD" w14:textId="77777777">
        <w:trPr>
          <w:cantSplit/>
          <w:tblHeader/>
          <w:jc w:val="center"/>
        </w:trPr>
        <w:tc>
          <w:tcPr>
            <w:tcW w:w="1701" w:type="dxa"/>
            <w:shd w:val="clear" w:color="auto" w:fill="EEEEEE"/>
            <w:vAlign w:val="center"/>
          </w:tcPr>
          <w:p w14:paraId="59530647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Вариант</w:t>
            </w:r>
            <w:proofErr w:type="spellEnd"/>
          </w:p>
        </w:tc>
        <w:tc>
          <w:tcPr>
            <w:tcW w:w="1020" w:type="dxa"/>
            <w:shd w:val="clear" w:color="auto" w:fill="EEEEEE"/>
            <w:vAlign w:val="center"/>
          </w:tcPr>
          <w:p w14:paraId="6124AE7A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Uп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5746729C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, 10⁸ А/м²</w:t>
            </w:r>
          </w:p>
        </w:tc>
        <w:tc>
          <w:tcPr>
            <w:tcW w:w="1020" w:type="dxa"/>
            <w:shd w:val="clear" w:color="auto" w:fill="EEEEEE"/>
            <w:vAlign w:val="center"/>
          </w:tcPr>
          <w:p w14:paraId="44A7A0EA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Uд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6DD50D78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Jд</w:t>
            </w:r>
            <w:proofErr w:type="spellEnd"/>
            <w:r>
              <w:rPr>
                <w:b/>
                <w:sz w:val="21"/>
              </w:rPr>
              <w:t>, 10⁶ А/м²</w:t>
            </w:r>
          </w:p>
        </w:tc>
        <w:tc>
          <w:tcPr>
            <w:tcW w:w="850" w:type="dxa"/>
            <w:shd w:val="clear" w:color="auto" w:fill="EEEEEE"/>
            <w:vAlign w:val="center"/>
          </w:tcPr>
          <w:p w14:paraId="217293FB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Jд</w:t>
            </w:r>
            <w:proofErr w:type="spellEnd"/>
          </w:p>
        </w:tc>
        <w:tc>
          <w:tcPr>
            <w:tcW w:w="1020" w:type="dxa"/>
            <w:shd w:val="clear" w:color="auto" w:fill="EEEEEE"/>
            <w:vAlign w:val="center"/>
          </w:tcPr>
          <w:p w14:paraId="43A3C080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δJп</w:t>
            </w:r>
            <w:proofErr w:type="spellEnd"/>
            <w:r>
              <w:rPr>
                <w:b/>
                <w:sz w:val="21"/>
              </w:rPr>
              <w:t>, %</w:t>
            </w:r>
          </w:p>
        </w:tc>
      </w:tr>
      <w:tr w:rsidR="00CD2F15" w14:paraId="78E99D6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88354A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4,237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020" w:type="dxa"/>
            <w:vAlign w:val="center"/>
          </w:tcPr>
          <w:p w14:paraId="6153D1E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0,27975</w:t>
            </w:r>
          </w:p>
        </w:tc>
        <w:tc>
          <w:tcPr>
            <w:tcW w:w="1417" w:type="dxa"/>
            <w:vAlign w:val="center"/>
          </w:tcPr>
          <w:p w14:paraId="67A8642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6,5215</w:t>
            </w:r>
          </w:p>
        </w:tc>
        <w:tc>
          <w:tcPr>
            <w:tcW w:w="1020" w:type="dxa"/>
            <w:vAlign w:val="center"/>
          </w:tcPr>
          <w:p w14:paraId="4217392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0,37250</w:t>
            </w:r>
          </w:p>
        </w:tc>
        <w:tc>
          <w:tcPr>
            <w:tcW w:w="1417" w:type="dxa"/>
            <w:vAlign w:val="center"/>
          </w:tcPr>
          <w:p w14:paraId="0FF9941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9,6147</w:t>
            </w:r>
          </w:p>
        </w:tc>
        <w:tc>
          <w:tcPr>
            <w:tcW w:w="850" w:type="dxa"/>
            <w:vAlign w:val="center"/>
          </w:tcPr>
          <w:p w14:paraId="74B241C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67,83</w:t>
            </w:r>
          </w:p>
        </w:tc>
        <w:tc>
          <w:tcPr>
            <w:tcW w:w="1020" w:type="dxa"/>
            <w:vAlign w:val="center"/>
          </w:tcPr>
          <w:p w14:paraId="7591E42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29,5</w:t>
            </w:r>
          </w:p>
        </w:tc>
      </w:tr>
      <w:tr w:rsidR="00CD2F15" w14:paraId="0F0EDC4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5495DE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4,520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020" w:type="dxa"/>
            <w:vAlign w:val="center"/>
          </w:tcPr>
          <w:p w14:paraId="5AA431C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0,25200</w:t>
            </w:r>
          </w:p>
        </w:tc>
        <w:tc>
          <w:tcPr>
            <w:tcW w:w="1417" w:type="dxa"/>
            <w:vAlign w:val="center"/>
          </w:tcPr>
          <w:p w14:paraId="68163E0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5,0354</w:t>
            </w:r>
          </w:p>
        </w:tc>
        <w:tc>
          <w:tcPr>
            <w:tcW w:w="1020" w:type="dxa"/>
            <w:vAlign w:val="center"/>
          </w:tcPr>
          <w:p w14:paraId="3855E51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0,34025</w:t>
            </w:r>
          </w:p>
        </w:tc>
        <w:tc>
          <w:tcPr>
            <w:tcW w:w="1417" w:type="dxa"/>
            <w:vAlign w:val="center"/>
          </w:tcPr>
          <w:p w14:paraId="524166D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6,5117</w:t>
            </w:r>
          </w:p>
        </w:tc>
        <w:tc>
          <w:tcPr>
            <w:tcW w:w="850" w:type="dxa"/>
            <w:vAlign w:val="center"/>
          </w:tcPr>
          <w:p w14:paraId="3212F94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77,33</w:t>
            </w:r>
          </w:p>
        </w:tc>
        <w:tc>
          <w:tcPr>
            <w:tcW w:w="1020" w:type="dxa"/>
            <w:vAlign w:val="center"/>
          </w:tcPr>
          <w:p w14:paraId="1CF21B5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0,0</w:t>
            </w:r>
          </w:p>
        </w:tc>
      </w:tr>
      <w:tr w:rsidR="00CD2F15" w14:paraId="7ED31CC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82642B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4,803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020" w:type="dxa"/>
            <w:vAlign w:val="center"/>
          </w:tcPr>
          <w:p w14:paraId="7ED9A6D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0,22425</w:t>
            </w:r>
          </w:p>
        </w:tc>
        <w:tc>
          <w:tcPr>
            <w:tcW w:w="1417" w:type="dxa"/>
            <w:vAlign w:val="center"/>
          </w:tcPr>
          <w:p w14:paraId="7EE3645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4,0297</w:t>
            </w:r>
          </w:p>
        </w:tc>
        <w:tc>
          <w:tcPr>
            <w:tcW w:w="1020" w:type="dxa"/>
            <w:vAlign w:val="center"/>
          </w:tcPr>
          <w:p w14:paraId="748C775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0,30900</w:t>
            </w:r>
          </w:p>
        </w:tc>
        <w:tc>
          <w:tcPr>
            <w:tcW w:w="1417" w:type="dxa"/>
            <w:vAlign w:val="center"/>
          </w:tcPr>
          <w:p w14:paraId="4BCAADC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5,0383</w:t>
            </w:r>
          </w:p>
        </w:tc>
        <w:tc>
          <w:tcPr>
            <w:tcW w:w="850" w:type="dxa"/>
            <w:vAlign w:val="center"/>
          </w:tcPr>
          <w:p w14:paraId="39788FA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79,98</w:t>
            </w:r>
          </w:p>
        </w:tc>
        <w:tc>
          <w:tcPr>
            <w:tcW w:w="1020" w:type="dxa"/>
            <w:vAlign w:val="center"/>
          </w:tcPr>
          <w:p w14:paraId="612C62B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-20,0</w:t>
            </w:r>
          </w:p>
        </w:tc>
      </w:tr>
    </w:tbl>
    <w:p w14:paraId="04030D01" w14:textId="77777777" w:rsidR="00CD2F15" w:rsidRDefault="00CD2F15">
      <w:pPr>
        <w:spacing w:after="0"/>
        <w:jc w:val="both"/>
      </w:pPr>
    </w:p>
    <w:p w14:paraId="0416A0A1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Уменьшение толщины ямы смещает первый пик вправо на 27,75 мВ и увеличивает </w:t>
      </w:r>
      <w:r>
        <w:t>J</w:t>
      </w:r>
      <w:r w:rsidRPr="001A51E1">
        <w:rPr>
          <w:lang w:val="ru-RU"/>
        </w:rPr>
        <w:t xml:space="preserve">п на 29,5 %. Увеличение толщины смещает пик влево и уменьшает </w:t>
      </w:r>
      <w:r>
        <w:t>J</w:t>
      </w:r>
      <w:r w:rsidRPr="001A51E1">
        <w:rPr>
          <w:lang w:val="ru-RU"/>
        </w:rPr>
        <w:t>п на 20,0 %. Это согласуется с изменением энергии резонансного состояния при изменении ширины ямы.</w:t>
      </w:r>
    </w:p>
    <w:p w14:paraId="39FBAE91" w14:textId="77777777" w:rsidR="00CD2F15" w:rsidRPr="001A51E1" w:rsidRDefault="00000000">
      <w:pPr>
        <w:pStyle w:val="21"/>
        <w:pageBreakBefore/>
        <w:rPr>
          <w:lang w:val="ru-RU"/>
        </w:rPr>
      </w:pPr>
      <w:r w:rsidRPr="001A51E1">
        <w:rPr>
          <w:lang w:val="ru-RU"/>
        </w:rPr>
        <w:lastRenderedPageBreak/>
        <w:t>5.3 Первый барьер</w:t>
      </w:r>
    </w:p>
    <w:p w14:paraId="0764B730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Изменяется только первый барьер </w:t>
      </w:r>
      <w:proofErr w:type="spellStart"/>
      <w:r>
        <w:t>AlAs</w:t>
      </w:r>
      <w:proofErr w:type="spellEnd"/>
      <w:r w:rsidRPr="001A51E1">
        <w:rPr>
          <w:lang w:val="ru-RU"/>
        </w:rPr>
        <w:t>. Второй барьер в слое 5 остаётся равным 2,260 нм.</w:t>
      </w:r>
    </w:p>
    <w:p w14:paraId="3DD45CFE" w14:textId="77777777" w:rsidR="00CD2F15" w:rsidRDefault="00000000">
      <w:pPr>
        <w:keepNext/>
        <w:jc w:val="both"/>
      </w:pPr>
      <w:r>
        <w:rPr>
          <w:noProof/>
        </w:rPr>
        <w:drawing>
          <wp:inline distT="0" distB="0" distL="0" distR="0" wp14:anchorId="201631B0" wp14:editId="0E7CFBFD">
            <wp:extent cx="5940000" cy="3092538"/>
            <wp:effectExtent l="0" t="0" r="0" b="0"/>
            <wp:docPr id="5" name="Picture 5" descr="Иллюстрация к исследованию первого резонансного пика РТ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4ABA" w14:textId="77777777" w:rsidR="00CD2F15" w:rsidRPr="001A51E1" w:rsidRDefault="00000000">
      <w:pPr>
        <w:pStyle w:val="af5"/>
        <w:jc w:val="center"/>
        <w:rPr>
          <w:lang w:val="ru-RU"/>
        </w:rPr>
      </w:pPr>
      <w:r w:rsidRPr="001A51E1">
        <w:rPr>
          <w:lang w:val="ru-RU"/>
        </w:rPr>
        <w:t>Рисунок 5 — Изменение толщины первого барьера в слое 3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1417"/>
        <w:gridCol w:w="1020"/>
        <w:gridCol w:w="1417"/>
        <w:gridCol w:w="850"/>
        <w:gridCol w:w="1020"/>
      </w:tblGrid>
      <w:tr w:rsidR="00CD2F15" w14:paraId="29E3D26C" w14:textId="77777777">
        <w:trPr>
          <w:cantSplit/>
          <w:tblHeader/>
          <w:jc w:val="center"/>
        </w:trPr>
        <w:tc>
          <w:tcPr>
            <w:tcW w:w="1701" w:type="dxa"/>
            <w:shd w:val="clear" w:color="auto" w:fill="EEEEEE"/>
            <w:vAlign w:val="center"/>
          </w:tcPr>
          <w:p w14:paraId="013F7BDE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Вариант</w:t>
            </w:r>
            <w:proofErr w:type="spellEnd"/>
          </w:p>
        </w:tc>
        <w:tc>
          <w:tcPr>
            <w:tcW w:w="1020" w:type="dxa"/>
            <w:shd w:val="clear" w:color="auto" w:fill="EEEEEE"/>
            <w:vAlign w:val="center"/>
          </w:tcPr>
          <w:p w14:paraId="7B7FB342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Uп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6D0CF358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, 10⁸ А/м²</w:t>
            </w:r>
          </w:p>
        </w:tc>
        <w:tc>
          <w:tcPr>
            <w:tcW w:w="1020" w:type="dxa"/>
            <w:shd w:val="clear" w:color="auto" w:fill="EEEEEE"/>
            <w:vAlign w:val="center"/>
          </w:tcPr>
          <w:p w14:paraId="24E072D4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Uд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51A1EC3B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Jд</w:t>
            </w:r>
            <w:proofErr w:type="spellEnd"/>
            <w:r>
              <w:rPr>
                <w:b/>
                <w:sz w:val="21"/>
              </w:rPr>
              <w:t>, 10⁶ А/м²</w:t>
            </w:r>
          </w:p>
        </w:tc>
        <w:tc>
          <w:tcPr>
            <w:tcW w:w="850" w:type="dxa"/>
            <w:shd w:val="clear" w:color="auto" w:fill="EEEEEE"/>
            <w:vAlign w:val="center"/>
          </w:tcPr>
          <w:p w14:paraId="4BF07CA2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Jд</w:t>
            </w:r>
            <w:proofErr w:type="spellEnd"/>
          </w:p>
        </w:tc>
        <w:tc>
          <w:tcPr>
            <w:tcW w:w="1020" w:type="dxa"/>
            <w:shd w:val="clear" w:color="auto" w:fill="EEEEEE"/>
            <w:vAlign w:val="center"/>
          </w:tcPr>
          <w:p w14:paraId="63EA2D96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δJп</w:t>
            </w:r>
            <w:proofErr w:type="spellEnd"/>
            <w:r>
              <w:rPr>
                <w:b/>
                <w:sz w:val="21"/>
              </w:rPr>
              <w:t>, %</w:t>
            </w:r>
          </w:p>
        </w:tc>
      </w:tr>
      <w:tr w:rsidR="00CD2F15" w14:paraId="09A7D4C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40C478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1,977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020" w:type="dxa"/>
            <w:vAlign w:val="center"/>
          </w:tcPr>
          <w:p w14:paraId="0621257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0,26950</w:t>
            </w:r>
          </w:p>
        </w:tc>
        <w:tc>
          <w:tcPr>
            <w:tcW w:w="1417" w:type="dxa"/>
            <w:vAlign w:val="center"/>
          </w:tcPr>
          <w:p w14:paraId="40A81AA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8,9011</w:t>
            </w:r>
          </w:p>
        </w:tc>
        <w:tc>
          <w:tcPr>
            <w:tcW w:w="1020" w:type="dxa"/>
            <w:vAlign w:val="center"/>
          </w:tcPr>
          <w:p w14:paraId="0C1273C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0,34750</w:t>
            </w:r>
          </w:p>
        </w:tc>
        <w:tc>
          <w:tcPr>
            <w:tcW w:w="1417" w:type="dxa"/>
            <w:vAlign w:val="center"/>
          </w:tcPr>
          <w:p w14:paraId="3AEF376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15,4838</w:t>
            </w:r>
          </w:p>
        </w:tc>
        <w:tc>
          <w:tcPr>
            <w:tcW w:w="850" w:type="dxa"/>
            <w:vAlign w:val="center"/>
          </w:tcPr>
          <w:p w14:paraId="062C920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57,49</w:t>
            </w:r>
          </w:p>
        </w:tc>
        <w:tc>
          <w:tcPr>
            <w:tcW w:w="1020" w:type="dxa"/>
            <w:vAlign w:val="center"/>
          </w:tcPr>
          <w:p w14:paraId="76E9FD5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76,8</w:t>
            </w:r>
          </w:p>
        </w:tc>
      </w:tr>
      <w:tr w:rsidR="00CD2F15" w14:paraId="5E22282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69BCEA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2,260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020" w:type="dxa"/>
            <w:vAlign w:val="center"/>
          </w:tcPr>
          <w:p w14:paraId="2253EB7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0,25200</w:t>
            </w:r>
          </w:p>
        </w:tc>
        <w:tc>
          <w:tcPr>
            <w:tcW w:w="1417" w:type="dxa"/>
            <w:vAlign w:val="center"/>
          </w:tcPr>
          <w:p w14:paraId="087DAF7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5,0354</w:t>
            </w:r>
          </w:p>
        </w:tc>
        <w:tc>
          <w:tcPr>
            <w:tcW w:w="1020" w:type="dxa"/>
            <w:vAlign w:val="center"/>
          </w:tcPr>
          <w:p w14:paraId="58C143A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0,34025</w:t>
            </w:r>
          </w:p>
        </w:tc>
        <w:tc>
          <w:tcPr>
            <w:tcW w:w="1417" w:type="dxa"/>
            <w:vAlign w:val="center"/>
          </w:tcPr>
          <w:p w14:paraId="094CDB8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6,5117</w:t>
            </w:r>
          </w:p>
        </w:tc>
        <w:tc>
          <w:tcPr>
            <w:tcW w:w="850" w:type="dxa"/>
            <w:vAlign w:val="center"/>
          </w:tcPr>
          <w:p w14:paraId="648D66B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77,33</w:t>
            </w:r>
          </w:p>
        </w:tc>
        <w:tc>
          <w:tcPr>
            <w:tcW w:w="1020" w:type="dxa"/>
            <w:vAlign w:val="center"/>
          </w:tcPr>
          <w:p w14:paraId="1FAA2A3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0,0</w:t>
            </w:r>
          </w:p>
        </w:tc>
      </w:tr>
      <w:tr w:rsidR="00CD2F15" w14:paraId="1B1FB76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F6AD4B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2,543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020" w:type="dxa"/>
            <w:vAlign w:val="center"/>
          </w:tcPr>
          <w:p w14:paraId="206EDF4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0,23350</w:t>
            </w:r>
          </w:p>
        </w:tc>
        <w:tc>
          <w:tcPr>
            <w:tcW w:w="1417" w:type="dxa"/>
            <w:vAlign w:val="center"/>
          </w:tcPr>
          <w:p w14:paraId="5877564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2,5691</w:t>
            </w:r>
          </w:p>
        </w:tc>
        <w:tc>
          <w:tcPr>
            <w:tcW w:w="1020" w:type="dxa"/>
            <w:vAlign w:val="center"/>
          </w:tcPr>
          <w:p w14:paraId="75355B7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0,33075</w:t>
            </w:r>
          </w:p>
        </w:tc>
        <w:tc>
          <w:tcPr>
            <w:tcW w:w="1417" w:type="dxa"/>
            <w:vAlign w:val="center"/>
          </w:tcPr>
          <w:p w14:paraId="1B040D7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2,6695</w:t>
            </w:r>
          </w:p>
        </w:tc>
        <w:tc>
          <w:tcPr>
            <w:tcW w:w="850" w:type="dxa"/>
            <w:vAlign w:val="center"/>
          </w:tcPr>
          <w:p w14:paraId="0584C76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96,24</w:t>
            </w:r>
          </w:p>
        </w:tc>
        <w:tc>
          <w:tcPr>
            <w:tcW w:w="1020" w:type="dxa"/>
            <w:vAlign w:val="center"/>
          </w:tcPr>
          <w:p w14:paraId="51E3617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-49,0</w:t>
            </w:r>
          </w:p>
        </w:tc>
      </w:tr>
    </w:tbl>
    <w:p w14:paraId="2ACCA139" w14:textId="77777777" w:rsidR="00CD2F15" w:rsidRDefault="00CD2F15">
      <w:pPr>
        <w:spacing w:after="0"/>
        <w:jc w:val="both"/>
      </w:pPr>
    </w:p>
    <w:p w14:paraId="0751CC45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Уменьшение толщины первого барьера увеличивает </w:t>
      </w:r>
      <w:r>
        <w:t>J</w:t>
      </w:r>
      <w:r w:rsidRPr="001A51E1">
        <w:rPr>
          <w:lang w:val="ru-RU"/>
        </w:rPr>
        <w:t>п на 76,8 %, увеличение уменьшает его на 49,0 %. Первый пик при этом смещается. Толщина барьера меняет туннельную связь ямы с левым резервуаром; амплитуду и положение пика оценивают отдельно.</w:t>
      </w:r>
    </w:p>
    <w:p w14:paraId="35F986D9" w14:textId="77777777" w:rsidR="00CD2F15" w:rsidRPr="001A51E1" w:rsidRDefault="00000000">
      <w:pPr>
        <w:pStyle w:val="21"/>
        <w:pageBreakBefore/>
        <w:rPr>
          <w:lang w:val="ru-RU"/>
        </w:rPr>
      </w:pPr>
      <w:r w:rsidRPr="001A51E1">
        <w:rPr>
          <w:lang w:val="ru-RU"/>
        </w:rPr>
        <w:lastRenderedPageBreak/>
        <w:t>5.4 Второй барьер</w:t>
      </w:r>
    </w:p>
    <w:p w14:paraId="40B709C0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Изменяется только второй барьер </w:t>
      </w:r>
      <w:proofErr w:type="spellStart"/>
      <w:r>
        <w:t>AlAs</w:t>
      </w:r>
      <w:proofErr w:type="spellEnd"/>
      <w:r w:rsidRPr="001A51E1">
        <w:rPr>
          <w:lang w:val="ru-RU"/>
        </w:rPr>
        <w:t>. Первый барьер в слое 3 сохраняет номинальную толщину.</w:t>
      </w:r>
    </w:p>
    <w:p w14:paraId="48FDD933" w14:textId="77777777" w:rsidR="00CD2F15" w:rsidRDefault="00000000">
      <w:pPr>
        <w:keepNext/>
        <w:jc w:val="both"/>
      </w:pPr>
      <w:r>
        <w:rPr>
          <w:noProof/>
        </w:rPr>
        <w:drawing>
          <wp:inline distT="0" distB="0" distL="0" distR="0" wp14:anchorId="6BDBE496" wp14:editId="6DDD39DD">
            <wp:extent cx="5940000" cy="3092538"/>
            <wp:effectExtent l="0" t="0" r="0" b="0"/>
            <wp:docPr id="6" name="Picture 6" descr="Иллюстрация к исследованию первого резонансного пика РТ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5A2F" w14:textId="77777777" w:rsidR="00CD2F15" w:rsidRPr="001A51E1" w:rsidRDefault="00000000">
      <w:pPr>
        <w:pStyle w:val="af5"/>
        <w:jc w:val="center"/>
        <w:rPr>
          <w:lang w:val="ru-RU"/>
        </w:rPr>
      </w:pPr>
      <w:r w:rsidRPr="001A51E1">
        <w:rPr>
          <w:lang w:val="ru-RU"/>
        </w:rPr>
        <w:t>Рисунок 6 — Изменение толщины второго барьера в слое 5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1417"/>
        <w:gridCol w:w="1020"/>
        <w:gridCol w:w="1417"/>
        <w:gridCol w:w="850"/>
        <w:gridCol w:w="1020"/>
      </w:tblGrid>
      <w:tr w:rsidR="00CD2F15" w14:paraId="30A4D28D" w14:textId="77777777">
        <w:trPr>
          <w:cantSplit/>
          <w:tblHeader/>
          <w:jc w:val="center"/>
        </w:trPr>
        <w:tc>
          <w:tcPr>
            <w:tcW w:w="1701" w:type="dxa"/>
            <w:shd w:val="clear" w:color="auto" w:fill="EEEEEE"/>
            <w:vAlign w:val="center"/>
          </w:tcPr>
          <w:p w14:paraId="1CCAA30E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Вариант</w:t>
            </w:r>
            <w:proofErr w:type="spellEnd"/>
          </w:p>
        </w:tc>
        <w:tc>
          <w:tcPr>
            <w:tcW w:w="1020" w:type="dxa"/>
            <w:shd w:val="clear" w:color="auto" w:fill="EEEEEE"/>
            <w:vAlign w:val="center"/>
          </w:tcPr>
          <w:p w14:paraId="24DE0BBB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Uп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7574CEE3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, 10⁸ А/м²</w:t>
            </w:r>
          </w:p>
        </w:tc>
        <w:tc>
          <w:tcPr>
            <w:tcW w:w="1020" w:type="dxa"/>
            <w:shd w:val="clear" w:color="auto" w:fill="EEEEEE"/>
            <w:vAlign w:val="center"/>
          </w:tcPr>
          <w:p w14:paraId="1D31BF05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Uд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1879F3AB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Jд</w:t>
            </w:r>
            <w:proofErr w:type="spellEnd"/>
            <w:r>
              <w:rPr>
                <w:b/>
                <w:sz w:val="21"/>
              </w:rPr>
              <w:t>, 10⁶ А/м²</w:t>
            </w:r>
          </w:p>
        </w:tc>
        <w:tc>
          <w:tcPr>
            <w:tcW w:w="850" w:type="dxa"/>
            <w:shd w:val="clear" w:color="auto" w:fill="EEEEEE"/>
            <w:vAlign w:val="center"/>
          </w:tcPr>
          <w:p w14:paraId="19859A3A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Jд</w:t>
            </w:r>
            <w:proofErr w:type="spellEnd"/>
          </w:p>
        </w:tc>
        <w:tc>
          <w:tcPr>
            <w:tcW w:w="1020" w:type="dxa"/>
            <w:shd w:val="clear" w:color="auto" w:fill="EEEEEE"/>
            <w:vAlign w:val="center"/>
          </w:tcPr>
          <w:p w14:paraId="357A51E7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δJп</w:t>
            </w:r>
            <w:proofErr w:type="spellEnd"/>
            <w:r>
              <w:rPr>
                <w:b/>
                <w:sz w:val="21"/>
              </w:rPr>
              <w:t>, %</w:t>
            </w:r>
          </w:p>
        </w:tc>
      </w:tr>
      <w:tr w:rsidR="00CD2F15" w14:paraId="0C06489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E2E379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1,977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020" w:type="dxa"/>
            <w:vAlign w:val="center"/>
          </w:tcPr>
          <w:p w14:paraId="0E16DFC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0,24075</w:t>
            </w:r>
          </w:p>
        </w:tc>
        <w:tc>
          <w:tcPr>
            <w:tcW w:w="1417" w:type="dxa"/>
            <w:vAlign w:val="center"/>
          </w:tcPr>
          <w:p w14:paraId="1E93221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6,2051</w:t>
            </w:r>
          </w:p>
        </w:tc>
        <w:tc>
          <w:tcPr>
            <w:tcW w:w="1020" w:type="dxa"/>
            <w:vAlign w:val="center"/>
          </w:tcPr>
          <w:p w14:paraId="0D90B06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0,33675</w:t>
            </w:r>
          </w:p>
        </w:tc>
        <w:tc>
          <w:tcPr>
            <w:tcW w:w="1417" w:type="dxa"/>
            <w:vAlign w:val="center"/>
          </w:tcPr>
          <w:p w14:paraId="02CCB25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13,0607</w:t>
            </w:r>
          </w:p>
        </w:tc>
        <w:tc>
          <w:tcPr>
            <w:tcW w:w="850" w:type="dxa"/>
            <w:vAlign w:val="center"/>
          </w:tcPr>
          <w:p w14:paraId="01E299A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47,51</w:t>
            </w:r>
          </w:p>
        </w:tc>
        <w:tc>
          <w:tcPr>
            <w:tcW w:w="1020" w:type="dxa"/>
            <w:vAlign w:val="center"/>
          </w:tcPr>
          <w:p w14:paraId="6D2DAB0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23,2</w:t>
            </w:r>
          </w:p>
        </w:tc>
      </w:tr>
      <w:tr w:rsidR="00CD2F15" w14:paraId="1912B2B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81A6A3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2,260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020" w:type="dxa"/>
            <w:vAlign w:val="center"/>
          </w:tcPr>
          <w:p w14:paraId="586AB3A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0,25200</w:t>
            </w:r>
          </w:p>
        </w:tc>
        <w:tc>
          <w:tcPr>
            <w:tcW w:w="1417" w:type="dxa"/>
            <w:vAlign w:val="center"/>
          </w:tcPr>
          <w:p w14:paraId="1079D89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5,0354</w:t>
            </w:r>
          </w:p>
        </w:tc>
        <w:tc>
          <w:tcPr>
            <w:tcW w:w="1020" w:type="dxa"/>
            <w:vAlign w:val="center"/>
          </w:tcPr>
          <w:p w14:paraId="2D760B8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0,34025</w:t>
            </w:r>
          </w:p>
        </w:tc>
        <w:tc>
          <w:tcPr>
            <w:tcW w:w="1417" w:type="dxa"/>
            <w:vAlign w:val="center"/>
          </w:tcPr>
          <w:p w14:paraId="24A5974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6,5117</w:t>
            </w:r>
          </w:p>
        </w:tc>
        <w:tc>
          <w:tcPr>
            <w:tcW w:w="850" w:type="dxa"/>
            <w:vAlign w:val="center"/>
          </w:tcPr>
          <w:p w14:paraId="7FAA73E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77,33</w:t>
            </w:r>
          </w:p>
        </w:tc>
        <w:tc>
          <w:tcPr>
            <w:tcW w:w="1020" w:type="dxa"/>
            <w:vAlign w:val="center"/>
          </w:tcPr>
          <w:p w14:paraId="492E878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0,0</w:t>
            </w:r>
          </w:p>
        </w:tc>
      </w:tr>
      <w:tr w:rsidR="00CD2F15" w14:paraId="408F283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D5FF54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2,543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020" w:type="dxa"/>
            <w:vAlign w:val="center"/>
          </w:tcPr>
          <w:p w14:paraId="6552290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0,26400</w:t>
            </w:r>
          </w:p>
        </w:tc>
        <w:tc>
          <w:tcPr>
            <w:tcW w:w="1417" w:type="dxa"/>
            <w:vAlign w:val="center"/>
          </w:tcPr>
          <w:p w14:paraId="1BFC788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3,6736</w:t>
            </w:r>
          </w:p>
        </w:tc>
        <w:tc>
          <w:tcPr>
            <w:tcW w:w="1020" w:type="dxa"/>
            <w:vAlign w:val="center"/>
          </w:tcPr>
          <w:p w14:paraId="3FA80F4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0,34000</w:t>
            </w:r>
          </w:p>
        </w:tc>
        <w:tc>
          <w:tcPr>
            <w:tcW w:w="1417" w:type="dxa"/>
            <w:vAlign w:val="center"/>
          </w:tcPr>
          <w:p w14:paraId="2D601BB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3,2472</w:t>
            </w:r>
          </w:p>
        </w:tc>
        <w:tc>
          <w:tcPr>
            <w:tcW w:w="850" w:type="dxa"/>
            <w:vAlign w:val="center"/>
          </w:tcPr>
          <w:p w14:paraId="5B15444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113,13</w:t>
            </w:r>
          </w:p>
        </w:tc>
        <w:tc>
          <w:tcPr>
            <w:tcW w:w="1020" w:type="dxa"/>
            <w:vAlign w:val="center"/>
          </w:tcPr>
          <w:p w14:paraId="59E8519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-27,0</w:t>
            </w:r>
          </w:p>
        </w:tc>
      </w:tr>
    </w:tbl>
    <w:p w14:paraId="4F0659FC" w14:textId="77777777" w:rsidR="00CD2F15" w:rsidRDefault="00CD2F15">
      <w:pPr>
        <w:spacing w:after="0"/>
        <w:jc w:val="both"/>
      </w:pPr>
    </w:p>
    <w:p w14:paraId="41B7057E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Уменьшение толщины второго барьера увеличивает </w:t>
      </w:r>
      <w:r>
        <w:t>J</w:t>
      </w:r>
      <w:r w:rsidRPr="001A51E1">
        <w:rPr>
          <w:lang w:val="ru-RU"/>
        </w:rPr>
        <w:t>п на 23,2 %, увеличение уменьшает его на 27,0 %. Отклик отличается от первого барьера: при выбранной полярности барьеры находятся в разных условиях переноса. Симметрия исходных толщин не означает одинаковую чувствительность ВАХ.</w:t>
      </w:r>
    </w:p>
    <w:p w14:paraId="1E6C6DBA" w14:textId="77777777" w:rsidR="00CD2F15" w:rsidRPr="001A51E1" w:rsidRDefault="00000000">
      <w:pPr>
        <w:pStyle w:val="21"/>
        <w:pageBreakBefore/>
        <w:rPr>
          <w:lang w:val="ru-RU"/>
        </w:rPr>
      </w:pPr>
      <w:r w:rsidRPr="001A51E1">
        <w:rPr>
          <w:lang w:val="ru-RU"/>
        </w:rPr>
        <w:lastRenderedPageBreak/>
        <w:t>5.5 Совместное изменение барьеров</w:t>
      </w:r>
    </w:p>
    <w:p w14:paraId="40BA333D" w14:textId="77777777" w:rsidR="00CD2F15" w:rsidRDefault="00000000">
      <w:pPr>
        <w:jc w:val="both"/>
      </w:pPr>
      <w:r w:rsidRPr="001A51E1">
        <w:rPr>
          <w:lang w:val="ru-RU"/>
        </w:rPr>
        <w:t xml:space="preserve">Толщины первого и второго барьеров одновременно уменьшают или увеличивают на 1 МС. </w:t>
      </w:r>
      <w:r>
        <w:t xml:space="preserve">В </w:t>
      </w:r>
      <w:proofErr w:type="spellStart"/>
      <w:r>
        <w:t>легенде</w:t>
      </w:r>
      <w:proofErr w:type="spellEnd"/>
      <w:r>
        <w:t xml:space="preserve"> </w:t>
      </w:r>
      <w:proofErr w:type="spellStart"/>
      <w:r>
        <w:t>указана</w:t>
      </w:r>
      <w:proofErr w:type="spellEnd"/>
      <w:r>
        <w:t xml:space="preserve"> </w:t>
      </w:r>
      <w:proofErr w:type="spellStart"/>
      <w:r>
        <w:t>толщина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барьера</w:t>
      </w:r>
      <w:proofErr w:type="spellEnd"/>
      <w:r>
        <w:t>.</w:t>
      </w:r>
    </w:p>
    <w:p w14:paraId="424C8D9E" w14:textId="77777777" w:rsidR="00CD2F15" w:rsidRDefault="00000000">
      <w:pPr>
        <w:keepNext/>
        <w:jc w:val="both"/>
      </w:pPr>
      <w:r>
        <w:rPr>
          <w:noProof/>
        </w:rPr>
        <w:drawing>
          <wp:inline distT="0" distB="0" distL="0" distR="0" wp14:anchorId="5B01B85D" wp14:editId="6C0AA2F8">
            <wp:extent cx="5940000" cy="3021749"/>
            <wp:effectExtent l="0" t="0" r="0" b="0"/>
            <wp:docPr id="7" name="Picture 7" descr="Иллюстрация к исследованию первого резонансного пика РТ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2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B3CE" w14:textId="77777777" w:rsidR="00CD2F15" w:rsidRPr="001A51E1" w:rsidRDefault="00000000">
      <w:pPr>
        <w:pStyle w:val="af5"/>
        <w:jc w:val="center"/>
        <w:rPr>
          <w:lang w:val="ru-RU"/>
        </w:rPr>
      </w:pPr>
      <w:r w:rsidRPr="001A51E1">
        <w:rPr>
          <w:lang w:val="ru-RU"/>
        </w:rPr>
        <w:t>Рисунок 7 — Одинаковое изменение толщин слоёв 3 и 5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1417"/>
        <w:gridCol w:w="1020"/>
        <w:gridCol w:w="1417"/>
        <w:gridCol w:w="850"/>
        <w:gridCol w:w="1020"/>
      </w:tblGrid>
      <w:tr w:rsidR="00CD2F15" w14:paraId="0F30205A" w14:textId="77777777">
        <w:trPr>
          <w:cantSplit/>
          <w:tblHeader/>
          <w:jc w:val="center"/>
        </w:trPr>
        <w:tc>
          <w:tcPr>
            <w:tcW w:w="1701" w:type="dxa"/>
            <w:shd w:val="clear" w:color="auto" w:fill="EEEEEE"/>
            <w:vAlign w:val="center"/>
          </w:tcPr>
          <w:p w14:paraId="26BB8B4D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Вариант</w:t>
            </w:r>
            <w:proofErr w:type="spellEnd"/>
          </w:p>
        </w:tc>
        <w:tc>
          <w:tcPr>
            <w:tcW w:w="1020" w:type="dxa"/>
            <w:shd w:val="clear" w:color="auto" w:fill="EEEEEE"/>
            <w:vAlign w:val="center"/>
          </w:tcPr>
          <w:p w14:paraId="03DBDBEC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Uп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2490A322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, 10⁸ А/м²</w:t>
            </w:r>
          </w:p>
        </w:tc>
        <w:tc>
          <w:tcPr>
            <w:tcW w:w="1020" w:type="dxa"/>
            <w:shd w:val="clear" w:color="auto" w:fill="EEEEEE"/>
            <w:vAlign w:val="center"/>
          </w:tcPr>
          <w:p w14:paraId="5BCF243E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Uд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34AE5702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Jд</w:t>
            </w:r>
            <w:proofErr w:type="spellEnd"/>
            <w:r>
              <w:rPr>
                <w:b/>
                <w:sz w:val="21"/>
              </w:rPr>
              <w:t>, 10⁶ А/м²</w:t>
            </w:r>
          </w:p>
        </w:tc>
        <w:tc>
          <w:tcPr>
            <w:tcW w:w="850" w:type="dxa"/>
            <w:shd w:val="clear" w:color="auto" w:fill="EEEEEE"/>
            <w:vAlign w:val="center"/>
          </w:tcPr>
          <w:p w14:paraId="1F4CC491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Jд</w:t>
            </w:r>
            <w:proofErr w:type="spellEnd"/>
          </w:p>
        </w:tc>
        <w:tc>
          <w:tcPr>
            <w:tcW w:w="1020" w:type="dxa"/>
            <w:shd w:val="clear" w:color="auto" w:fill="EEEEEE"/>
            <w:vAlign w:val="center"/>
          </w:tcPr>
          <w:p w14:paraId="5F1DA42C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δJп</w:t>
            </w:r>
            <w:proofErr w:type="spellEnd"/>
            <w:r>
              <w:rPr>
                <w:b/>
                <w:sz w:val="21"/>
              </w:rPr>
              <w:t>, %</w:t>
            </w:r>
          </w:p>
        </w:tc>
      </w:tr>
      <w:tr w:rsidR="00CD2F15" w14:paraId="43F93A8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455D38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1,977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020" w:type="dxa"/>
            <w:vAlign w:val="center"/>
          </w:tcPr>
          <w:p w14:paraId="2BA153D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0,26000</w:t>
            </w:r>
          </w:p>
        </w:tc>
        <w:tc>
          <w:tcPr>
            <w:tcW w:w="1417" w:type="dxa"/>
            <w:vAlign w:val="center"/>
          </w:tcPr>
          <w:p w14:paraId="671A188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12,7834</w:t>
            </w:r>
          </w:p>
        </w:tc>
        <w:tc>
          <w:tcPr>
            <w:tcW w:w="1020" w:type="dxa"/>
            <w:vAlign w:val="center"/>
          </w:tcPr>
          <w:p w14:paraId="6F2AC59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0,35000</w:t>
            </w:r>
          </w:p>
        </w:tc>
        <w:tc>
          <w:tcPr>
            <w:tcW w:w="1417" w:type="dxa"/>
            <w:vAlign w:val="center"/>
          </w:tcPr>
          <w:p w14:paraId="56EAD23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33,5402</w:t>
            </w:r>
          </w:p>
        </w:tc>
        <w:tc>
          <w:tcPr>
            <w:tcW w:w="850" w:type="dxa"/>
            <w:vAlign w:val="center"/>
          </w:tcPr>
          <w:p w14:paraId="098FC08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38,11</w:t>
            </w:r>
          </w:p>
        </w:tc>
        <w:tc>
          <w:tcPr>
            <w:tcW w:w="1020" w:type="dxa"/>
            <w:vAlign w:val="center"/>
          </w:tcPr>
          <w:p w14:paraId="6AD9E37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153,9</w:t>
            </w:r>
          </w:p>
        </w:tc>
      </w:tr>
      <w:tr w:rsidR="00CD2F15" w14:paraId="5BDA4E8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B48351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2,260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020" w:type="dxa"/>
            <w:vAlign w:val="center"/>
          </w:tcPr>
          <w:p w14:paraId="2C28EB6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0,25200</w:t>
            </w:r>
          </w:p>
        </w:tc>
        <w:tc>
          <w:tcPr>
            <w:tcW w:w="1417" w:type="dxa"/>
            <w:vAlign w:val="center"/>
          </w:tcPr>
          <w:p w14:paraId="38DC800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5,0354</w:t>
            </w:r>
          </w:p>
        </w:tc>
        <w:tc>
          <w:tcPr>
            <w:tcW w:w="1020" w:type="dxa"/>
            <w:vAlign w:val="center"/>
          </w:tcPr>
          <w:p w14:paraId="7E29493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0,34025</w:t>
            </w:r>
          </w:p>
        </w:tc>
        <w:tc>
          <w:tcPr>
            <w:tcW w:w="1417" w:type="dxa"/>
            <w:vAlign w:val="center"/>
          </w:tcPr>
          <w:p w14:paraId="10E9A7C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6,5117</w:t>
            </w:r>
          </w:p>
        </w:tc>
        <w:tc>
          <w:tcPr>
            <w:tcW w:w="850" w:type="dxa"/>
            <w:vAlign w:val="center"/>
          </w:tcPr>
          <w:p w14:paraId="6ED75CE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77,33</w:t>
            </w:r>
          </w:p>
        </w:tc>
        <w:tc>
          <w:tcPr>
            <w:tcW w:w="1020" w:type="dxa"/>
            <w:vAlign w:val="center"/>
          </w:tcPr>
          <w:p w14:paraId="5715012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0,0</w:t>
            </w:r>
          </w:p>
        </w:tc>
      </w:tr>
      <w:tr w:rsidR="00CD2F15" w14:paraId="5843193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10423BA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2,543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020" w:type="dxa"/>
            <w:vAlign w:val="center"/>
          </w:tcPr>
          <w:p w14:paraId="76DB92B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0,24650</w:t>
            </w:r>
          </w:p>
        </w:tc>
        <w:tc>
          <w:tcPr>
            <w:tcW w:w="1417" w:type="dxa"/>
            <w:vAlign w:val="center"/>
          </w:tcPr>
          <w:p w14:paraId="6098C29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2,1626</w:t>
            </w:r>
          </w:p>
        </w:tc>
        <w:tc>
          <w:tcPr>
            <w:tcW w:w="1020" w:type="dxa"/>
            <w:vAlign w:val="center"/>
          </w:tcPr>
          <w:p w14:paraId="5F6DC63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0,33475</w:t>
            </w:r>
          </w:p>
        </w:tc>
        <w:tc>
          <w:tcPr>
            <w:tcW w:w="1417" w:type="dxa"/>
            <w:vAlign w:val="center"/>
          </w:tcPr>
          <w:p w14:paraId="115AF28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1,4534</w:t>
            </w:r>
          </w:p>
        </w:tc>
        <w:tc>
          <w:tcPr>
            <w:tcW w:w="850" w:type="dxa"/>
            <w:vAlign w:val="center"/>
          </w:tcPr>
          <w:p w14:paraId="6916A26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148,80</w:t>
            </w:r>
          </w:p>
        </w:tc>
        <w:tc>
          <w:tcPr>
            <w:tcW w:w="1020" w:type="dxa"/>
            <w:vAlign w:val="center"/>
          </w:tcPr>
          <w:p w14:paraId="2461D55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-57,1</w:t>
            </w:r>
          </w:p>
        </w:tc>
      </w:tr>
    </w:tbl>
    <w:p w14:paraId="212C2BCD" w14:textId="77777777" w:rsidR="00CD2F15" w:rsidRDefault="00CD2F15">
      <w:pPr>
        <w:spacing w:after="0"/>
        <w:jc w:val="both"/>
      </w:pPr>
    </w:p>
    <w:p w14:paraId="36992DDE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При уменьшении обоих барьеров </w:t>
      </w:r>
      <w:r>
        <w:t>J</w:t>
      </w:r>
      <w:r w:rsidRPr="001A51E1">
        <w:rPr>
          <w:lang w:val="ru-RU"/>
        </w:rPr>
        <w:t>п увеличивается на 153,9 %, при увеличении уменьшается на 57,1 %. Одинаковое изменение двух барьеров существенно меняет связь ямы с обоими резервуарами. Совместный отклик нелинеен: его нельзя получать простым сложением процентов двух раздельных серий.</w:t>
      </w:r>
    </w:p>
    <w:p w14:paraId="578D4DB7" w14:textId="77777777" w:rsidR="00CD2F15" w:rsidRPr="001A51E1" w:rsidRDefault="00000000">
      <w:pPr>
        <w:pStyle w:val="21"/>
        <w:pageBreakBefore/>
        <w:rPr>
          <w:lang w:val="ru-RU"/>
        </w:rPr>
      </w:pPr>
      <w:r w:rsidRPr="001A51E1">
        <w:rPr>
          <w:lang w:val="ru-RU"/>
        </w:rPr>
        <w:lastRenderedPageBreak/>
        <w:t>5.6 Противоположное изменение барьеров</w:t>
      </w:r>
    </w:p>
    <w:p w14:paraId="62EB48D5" w14:textId="77777777" w:rsidR="00CD2F15" w:rsidRDefault="00000000">
      <w:pPr>
        <w:jc w:val="both"/>
      </w:pPr>
      <w:r w:rsidRPr="001A51E1">
        <w:rPr>
          <w:lang w:val="ru-RU"/>
        </w:rPr>
        <w:t xml:space="preserve">Первый вариант: </w:t>
      </w:r>
      <w:r>
        <w:t>d</w:t>
      </w:r>
      <w:r w:rsidRPr="001A51E1">
        <w:rPr>
          <w:lang w:val="ru-RU"/>
        </w:rPr>
        <w:t xml:space="preserve">₃ = 1,977 нм, </w:t>
      </w:r>
      <w:r>
        <w:t>d</w:t>
      </w:r>
      <w:r w:rsidRPr="001A51E1">
        <w:rPr>
          <w:lang w:val="ru-RU"/>
        </w:rPr>
        <w:t xml:space="preserve">₅ = 2,543 нм. Второй: </w:t>
      </w:r>
      <w:r>
        <w:t>d</w:t>
      </w:r>
      <w:r w:rsidRPr="001A51E1">
        <w:rPr>
          <w:lang w:val="ru-RU"/>
        </w:rPr>
        <w:t xml:space="preserve">₃ = 2,543 нм, </w:t>
      </w:r>
      <w:r>
        <w:t>d</w:t>
      </w:r>
      <w:r w:rsidRPr="001A51E1">
        <w:rPr>
          <w:lang w:val="ru-RU"/>
        </w:rPr>
        <w:t xml:space="preserve">₅ = 1,977 нм. </w:t>
      </w:r>
      <w:r>
        <w:t xml:space="preserve">В </w:t>
      </w:r>
      <w:proofErr w:type="spellStart"/>
      <w:r>
        <w:t>обоих</w:t>
      </w:r>
      <w:proofErr w:type="spellEnd"/>
      <w:r>
        <w:t xml:space="preserve"> </w:t>
      </w:r>
      <w:proofErr w:type="spellStart"/>
      <w:r>
        <w:t>случаях</w:t>
      </w:r>
      <w:proofErr w:type="spellEnd"/>
      <w:r>
        <w:t xml:space="preserve"> d₃ + d₅ = 4,520 </w:t>
      </w:r>
      <w:proofErr w:type="spellStart"/>
      <w:r>
        <w:t>нм</w:t>
      </w:r>
      <w:proofErr w:type="spellEnd"/>
      <w:r>
        <w:t>.</w:t>
      </w:r>
    </w:p>
    <w:p w14:paraId="77560E09" w14:textId="77777777" w:rsidR="00CD2F15" w:rsidRDefault="00000000">
      <w:pPr>
        <w:keepNext/>
        <w:jc w:val="both"/>
      </w:pPr>
      <w:r>
        <w:rPr>
          <w:noProof/>
        </w:rPr>
        <w:drawing>
          <wp:inline distT="0" distB="0" distL="0" distR="0" wp14:anchorId="6F1B0677" wp14:editId="3EEBCCCB">
            <wp:extent cx="5939998" cy="3092538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998" cy="30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565F" w14:textId="77777777" w:rsidR="00CD2F15" w:rsidRPr="001A51E1" w:rsidRDefault="00000000">
      <w:pPr>
        <w:pStyle w:val="af5"/>
        <w:jc w:val="center"/>
        <w:rPr>
          <w:lang w:val="ru-RU"/>
        </w:rPr>
      </w:pPr>
      <w:r w:rsidRPr="001A51E1">
        <w:rPr>
          <w:lang w:val="ru-RU"/>
        </w:rPr>
        <w:t>Рисунок 8 — Противоположные отклонения толщин барьеров при сохранении их суммы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1417"/>
        <w:gridCol w:w="1020"/>
        <w:gridCol w:w="1417"/>
        <w:gridCol w:w="850"/>
        <w:gridCol w:w="1020"/>
      </w:tblGrid>
      <w:tr w:rsidR="00CD2F15" w14:paraId="6564413F" w14:textId="77777777">
        <w:trPr>
          <w:cantSplit/>
          <w:tblHeader/>
          <w:jc w:val="center"/>
        </w:trPr>
        <w:tc>
          <w:tcPr>
            <w:tcW w:w="1701" w:type="dxa"/>
            <w:shd w:val="clear" w:color="auto" w:fill="EEEEEE"/>
            <w:vAlign w:val="center"/>
          </w:tcPr>
          <w:p w14:paraId="39AF51F4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Вариант</w:t>
            </w:r>
            <w:proofErr w:type="spellEnd"/>
          </w:p>
        </w:tc>
        <w:tc>
          <w:tcPr>
            <w:tcW w:w="1020" w:type="dxa"/>
            <w:shd w:val="clear" w:color="auto" w:fill="EEEEEE"/>
            <w:vAlign w:val="center"/>
          </w:tcPr>
          <w:p w14:paraId="15E7D682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Uп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7A1CFD09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, 10⁸ А/м²</w:t>
            </w:r>
          </w:p>
        </w:tc>
        <w:tc>
          <w:tcPr>
            <w:tcW w:w="1020" w:type="dxa"/>
            <w:shd w:val="clear" w:color="auto" w:fill="EEEEEE"/>
            <w:vAlign w:val="center"/>
          </w:tcPr>
          <w:p w14:paraId="45242ADF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Uд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178D765F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Jд</w:t>
            </w:r>
            <w:proofErr w:type="spellEnd"/>
            <w:r>
              <w:rPr>
                <w:b/>
                <w:sz w:val="21"/>
              </w:rPr>
              <w:t>, 10⁶ А/м²</w:t>
            </w:r>
          </w:p>
        </w:tc>
        <w:tc>
          <w:tcPr>
            <w:tcW w:w="850" w:type="dxa"/>
            <w:shd w:val="clear" w:color="auto" w:fill="EEEEEE"/>
            <w:vAlign w:val="center"/>
          </w:tcPr>
          <w:p w14:paraId="2902C752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Jд</w:t>
            </w:r>
            <w:proofErr w:type="spellEnd"/>
          </w:p>
        </w:tc>
        <w:tc>
          <w:tcPr>
            <w:tcW w:w="1020" w:type="dxa"/>
            <w:shd w:val="clear" w:color="auto" w:fill="EEEEEE"/>
            <w:vAlign w:val="center"/>
          </w:tcPr>
          <w:p w14:paraId="6AA56017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δJп</w:t>
            </w:r>
            <w:proofErr w:type="spellEnd"/>
            <w:r>
              <w:rPr>
                <w:b/>
                <w:sz w:val="21"/>
              </w:rPr>
              <w:t>, %</w:t>
            </w:r>
          </w:p>
        </w:tc>
      </w:tr>
      <w:tr w:rsidR="00CD2F15" w14:paraId="60B4BCC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228077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3 </w:t>
            </w:r>
            <w:proofErr w:type="spellStart"/>
            <w:r>
              <w:rPr>
                <w:sz w:val="21"/>
              </w:rPr>
              <w:t>тоньше</w:t>
            </w:r>
            <w:proofErr w:type="spellEnd"/>
            <w:r>
              <w:rPr>
                <w:sz w:val="21"/>
              </w:rPr>
              <w:t xml:space="preserve">, 5 </w:t>
            </w:r>
            <w:proofErr w:type="spellStart"/>
            <w:r>
              <w:rPr>
                <w:sz w:val="21"/>
              </w:rPr>
              <w:t>толще</w:t>
            </w:r>
            <w:proofErr w:type="spellEnd"/>
          </w:p>
        </w:tc>
        <w:tc>
          <w:tcPr>
            <w:tcW w:w="1020" w:type="dxa"/>
            <w:vAlign w:val="center"/>
          </w:tcPr>
          <w:p w14:paraId="64B4656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0,27850</w:t>
            </w:r>
          </w:p>
        </w:tc>
        <w:tc>
          <w:tcPr>
            <w:tcW w:w="1417" w:type="dxa"/>
            <w:vAlign w:val="center"/>
          </w:tcPr>
          <w:p w14:paraId="77A3318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5,5096</w:t>
            </w:r>
          </w:p>
        </w:tc>
        <w:tc>
          <w:tcPr>
            <w:tcW w:w="1020" w:type="dxa"/>
            <w:vAlign w:val="center"/>
          </w:tcPr>
          <w:p w14:paraId="4AB0E83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0,34275</w:t>
            </w:r>
          </w:p>
        </w:tc>
        <w:tc>
          <w:tcPr>
            <w:tcW w:w="1417" w:type="dxa"/>
            <w:vAlign w:val="center"/>
          </w:tcPr>
          <w:p w14:paraId="7FC9080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7,0421</w:t>
            </w:r>
          </w:p>
        </w:tc>
        <w:tc>
          <w:tcPr>
            <w:tcW w:w="850" w:type="dxa"/>
            <w:vAlign w:val="center"/>
          </w:tcPr>
          <w:p w14:paraId="5E44E48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78,24</w:t>
            </w:r>
          </w:p>
        </w:tc>
        <w:tc>
          <w:tcPr>
            <w:tcW w:w="1020" w:type="dxa"/>
            <w:vAlign w:val="center"/>
          </w:tcPr>
          <w:p w14:paraId="14000B0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9,4</w:t>
            </w:r>
          </w:p>
        </w:tc>
      </w:tr>
      <w:tr w:rsidR="00CD2F15" w14:paraId="35F27E1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0BBDE77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Номинал</w:t>
            </w:r>
            <w:proofErr w:type="spellEnd"/>
          </w:p>
        </w:tc>
        <w:tc>
          <w:tcPr>
            <w:tcW w:w="1020" w:type="dxa"/>
            <w:vAlign w:val="center"/>
          </w:tcPr>
          <w:p w14:paraId="1252347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0,25200</w:t>
            </w:r>
          </w:p>
        </w:tc>
        <w:tc>
          <w:tcPr>
            <w:tcW w:w="1417" w:type="dxa"/>
            <w:vAlign w:val="center"/>
          </w:tcPr>
          <w:p w14:paraId="76B3FD7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5,0354</w:t>
            </w:r>
          </w:p>
        </w:tc>
        <w:tc>
          <w:tcPr>
            <w:tcW w:w="1020" w:type="dxa"/>
            <w:vAlign w:val="center"/>
          </w:tcPr>
          <w:p w14:paraId="720FB39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0,34025</w:t>
            </w:r>
          </w:p>
        </w:tc>
        <w:tc>
          <w:tcPr>
            <w:tcW w:w="1417" w:type="dxa"/>
            <w:vAlign w:val="center"/>
          </w:tcPr>
          <w:p w14:paraId="5F68ACE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6,5117</w:t>
            </w:r>
          </w:p>
        </w:tc>
        <w:tc>
          <w:tcPr>
            <w:tcW w:w="850" w:type="dxa"/>
            <w:vAlign w:val="center"/>
          </w:tcPr>
          <w:p w14:paraId="4DBDCAB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77,33</w:t>
            </w:r>
          </w:p>
        </w:tc>
        <w:tc>
          <w:tcPr>
            <w:tcW w:w="1020" w:type="dxa"/>
            <w:vAlign w:val="center"/>
          </w:tcPr>
          <w:p w14:paraId="0515F20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0,0</w:t>
            </w:r>
          </w:p>
        </w:tc>
      </w:tr>
      <w:tr w:rsidR="00CD2F15" w14:paraId="0D32E40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2DCDF4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3 </w:t>
            </w:r>
            <w:proofErr w:type="spellStart"/>
            <w:r>
              <w:rPr>
                <w:sz w:val="21"/>
              </w:rPr>
              <w:t>толще</w:t>
            </w:r>
            <w:proofErr w:type="spellEnd"/>
            <w:r>
              <w:rPr>
                <w:sz w:val="21"/>
              </w:rPr>
              <w:t xml:space="preserve">, 5 </w:t>
            </w:r>
            <w:proofErr w:type="spellStart"/>
            <w:r>
              <w:rPr>
                <w:sz w:val="21"/>
              </w:rPr>
              <w:t>тоньше</w:t>
            </w:r>
            <w:proofErr w:type="spellEnd"/>
          </w:p>
        </w:tc>
        <w:tc>
          <w:tcPr>
            <w:tcW w:w="1020" w:type="dxa"/>
            <w:vAlign w:val="center"/>
          </w:tcPr>
          <w:p w14:paraId="5E6E57D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0,22150</w:t>
            </w:r>
          </w:p>
        </w:tc>
        <w:tc>
          <w:tcPr>
            <w:tcW w:w="1417" w:type="dxa"/>
            <w:vAlign w:val="center"/>
          </w:tcPr>
          <w:p w14:paraId="4A2DDEE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2,8233</w:t>
            </w:r>
          </w:p>
        </w:tc>
        <w:tc>
          <w:tcPr>
            <w:tcW w:w="1020" w:type="dxa"/>
            <w:vAlign w:val="center"/>
          </w:tcPr>
          <w:p w14:paraId="5CCC218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0,32300</w:t>
            </w:r>
          </w:p>
        </w:tc>
        <w:tc>
          <w:tcPr>
            <w:tcW w:w="1417" w:type="dxa"/>
            <w:vAlign w:val="center"/>
          </w:tcPr>
          <w:p w14:paraId="1E2FE07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4,9230</w:t>
            </w:r>
          </w:p>
        </w:tc>
        <w:tc>
          <w:tcPr>
            <w:tcW w:w="850" w:type="dxa"/>
            <w:vAlign w:val="center"/>
          </w:tcPr>
          <w:p w14:paraId="2DC2D83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57,35</w:t>
            </w:r>
          </w:p>
        </w:tc>
        <w:tc>
          <w:tcPr>
            <w:tcW w:w="1020" w:type="dxa"/>
            <w:vAlign w:val="center"/>
          </w:tcPr>
          <w:p w14:paraId="26EDD5E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-43,9</w:t>
            </w:r>
          </w:p>
        </w:tc>
      </w:tr>
    </w:tbl>
    <w:p w14:paraId="74634286" w14:textId="77777777" w:rsidR="00CD2F15" w:rsidRDefault="00CD2F15">
      <w:pPr>
        <w:spacing w:after="0"/>
        <w:jc w:val="both"/>
      </w:pPr>
    </w:p>
    <w:p w14:paraId="1EFC084A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>Перестановка тонкого и толстого барьеров меняет первый пик даже при неизменной суммарной толщине. Поэтому для технологической оценки необходимо сохранять порядок элементов и явно указывать, какой барьер изменён. Эти варианты моделируют асимметрию связи ямы с резервуарами.</w:t>
      </w:r>
    </w:p>
    <w:p w14:paraId="5D258FCF" w14:textId="77777777" w:rsidR="00CD2F15" w:rsidRPr="001A51E1" w:rsidRDefault="00000000">
      <w:pPr>
        <w:pStyle w:val="21"/>
        <w:pageBreakBefore/>
        <w:rPr>
          <w:lang w:val="ru-RU"/>
        </w:rPr>
      </w:pPr>
      <w:r w:rsidRPr="001A51E1">
        <w:rPr>
          <w:lang w:val="ru-RU"/>
        </w:rPr>
        <w:lastRenderedPageBreak/>
        <w:t xml:space="preserve">5.7 </w:t>
      </w:r>
      <w:proofErr w:type="spellStart"/>
      <w:r w:rsidRPr="001A51E1">
        <w:rPr>
          <w:lang w:val="ru-RU"/>
        </w:rPr>
        <w:t>Спейсеры</w:t>
      </w:r>
      <w:proofErr w:type="spellEnd"/>
      <w:r w:rsidRPr="001A51E1">
        <w:rPr>
          <w:lang w:val="ru-RU"/>
        </w:rPr>
        <w:t xml:space="preserve"> без </w:t>
      </w:r>
      <w:proofErr w:type="spellStart"/>
      <w:r w:rsidRPr="001A51E1">
        <w:rPr>
          <w:lang w:val="ru-RU"/>
        </w:rPr>
        <w:t>самосогласования</w:t>
      </w:r>
      <w:proofErr w:type="spellEnd"/>
    </w:p>
    <w:p w14:paraId="050AEE11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Оба нелегированных </w:t>
      </w:r>
      <w:proofErr w:type="spellStart"/>
      <w:r w:rsidRPr="001A51E1">
        <w:rPr>
          <w:lang w:val="ru-RU"/>
        </w:rPr>
        <w:t>спейсера</w:t>
      </w:r>
      <w:proofErr w:type="spellEnd"/>
      <w:r w:rsidRPr="001A51E1">
        <w:rPr>
          <w:lang w:val="ru-RU"/>
        </w:rPr>
        <w:t xml:space="preserve"> </w:t>
      </w:r>
      <w:r>
        <w:t>GaAs</w:t>
      </w:r>
      <w:r w:rsidRPr="001A51E1">
        <w:rPr>
          <w:lang w:val="ru-RU"/>
        </w:rPr>
        <w:t xml:space="preserve"> получают одинаковую толщину. Все остальные параметры сохраняют номинальными.</w:t>
      </w:r>
    </w:p>
    <w:p w14:paraId="0F5BAAF1" w14:textId="77777777" w:rsidR="00CD2F15" w:rsidRDefault="00000000">
      <w:pPr>
        <w:keepNext/>
        <w:jc w:val="both"/>
      </w:pPr>
      <w:r>
        <w:rPr>
          <w:noProof/>
        </w:rPr>
        <w:drawing>
          <wp:inline distT="0" distB="0" distL="0" distR="0" wp14:anchorId="32E50773" wp14:editId="175BA6EA">
            <wp:extent cx="5940000" cy="3092538"/>
            <wp:effectExtent l="0" t="0" r="0" b="0"/>
            <wp:docPr id="9" name="Picture 9" descr="Иллюстрация к исследованию первого резонансного пика РТ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c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8BD5" w14:textId="77777777" w:rsidR="00CD2F15" w:rsidRPr="001A51E1" w:rsidRDefault="00000000">
      <w:pPr>
        <w:pStyle w:val="af5"/>
        <w:jc w:val="center"/>
        <w:rPr>
          <w:lang w:val="ru-RU"/>
        </w:rPr>
      </w:pPr>
      <w:r w:rsidRPr="001A51E1">
        <w:rPr>
          <w:lang w:val="ru-RU"/>
        </w:rPr>
        <w:t xml:space="preserve">Рисунок 9 — Совместная вариация </w:t>
      </w:r>
      <w:proofErr w:type="spellStart"/>
      <w:r w:rsidRPr="001A51E1">
        <w:rPr>
          <w:lang w:val="ru-RU"/>
        </w:rPr>
        <w:t>спейсеров</w:t>
      </w:r>
      <w:proofErr w:type="spellEnd"/>
      <w:r w:rsidRPr="001A51E1">
        <w:rPr>
          <w:lang w:val="ru-RU"/>
        </w:rPr>
        <w:t xml:space="preserve"> в слоях 2 и 6 при </w:t>
      </w:r>
      <w:r>
        <w:t>Ns</w:t>
      </w:r>
      <w:r w:rsidRPr="001A51E1">
        <w:rPr>
          <w:lang w:val="ru-RU"/>
        </w:rPr>
        <w:t xml:space="preserve"> = 0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1417"/>
        <w:gridCol w:w="1020"/>
        <w:gridCol w:w="1417"/>
        <w:gridCol w:w="850"/>
        <w:gridCol w:w="1020"/>
      </w:tblGrid>
      <w:tr w:rsidR="00CD2F15" w14:paraId="5466F73C" w14:textId="77777777">
        <w:trPr>
          <w:cantSplit/>
          <w:tblHeader/>
          <w:jc w:val="center"/>
        </w:trPr>
        <w:tc>
          <w:tcPr>
            <w:tcW w:w="1701" w:type="dxa"/>
            <w:shd w:val="clear" w:color="auto" w:fill="EEEEEE"/>
            <w:vAlign w:val="center"/>
          </w:tcPr>
          <w:p w14:paraId="4B3651A1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Вариант</w:t>
            </w:r>
            <w:proofErr w:type="spellEnd"/>
          </w:p>
        </w:tc>
        <w:tc>
          <w:tcPr>
            <w:tcW w:w="1020" w:type="dxa"/>
            <w:shd w:val="clear" w:color="auto" w:fill="EEEEEE"/>
            <w:vAlign w:val="center"/>
          </w:tcPr>
          <w:p w14:paraId="7DE672DD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Uп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0CD17F46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, 10⁸ А/м²</w:t>
            </w:r>
          </w:p>
        </w:tc>
        <w:tc>
          <w:tcPr>
            <w:tcW w:w="1020" w:type="dxa"/>
            <w:shd w:val="clear" w:color="auto" w:fill="EEEEEE"/>
            <w:vAlign w:val="center"/>
          </w:tcPr>
          <w:p w14:paraId="5C0C64FD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Uд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628B1F77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Jд</w:t>
            </w:r>
            <w:proofErr w:type="spellEnd"/>
            <w:r>
              <w:rPr>
                <w:b/>
                <w:sz w:val="21"/>
              </w:rPr>
              <w:t>, 10⁶ А/м²</w:t>
            </w:r>
          </w:p>
        </w:tc>
        <w:tc>
          <w:tcPr>
            <w:tcW w:w="850" w:type="dxa"/>
            <w:shd w:val="clear" w:color="auto" w:fill="EEEEEE"/>
            <w:vAlign w:val="center"/>
          </w:tcPr>
          <w:p w14:paraId="0E43051B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Jд</w:t>
            </w:r>
            <w:proofErr w:type="spellEnd"/>
          </w:p>
        </w:tc>
        <w:tc>
          <w:tcPr>
            <w:tcW w:w="1020" w:type="dxa"/>
            <w:shd w:val="clear" w:color="auto" w:fill="EEEEEE"/>
            <w:vAlign w:val="center"/>
          </w:tcPr>
          <w:p w14:paraId="3C278D5D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δJп</w:t>
            </w:r>
            <w:proofErr w:type="spellEnd"/>
            <w:r>
              <w:rPr>
                <w:b/>
                <w:sz w:val="21"/>
              </w:rPr>
              <w:t>, %</w:t>
            </w:r>
          </w:p>
        </w:tc>
      </w:tr>
      <w:tr w:rsidR="00CD2F15" w14:paraId="3F81F9C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D27997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1,977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020" w:type="dxa"/>
            <w:vAlign w:val="center"/>
          </w:tcPr>
          <w:p w14:paraId="4336DD1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0,25075</w:t>
            </w:r>
          </w:p>
        </w:tc>
        <w:tc>
          <w:tcPr>
            <w:tcW w:w="1417" w:type="dxa"/>
            <w:vAlign w:val="center"/>
          </w:tcPr>
          <w:p w14:paraId="2ACDA9E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4,9749</w:t>
            </w:r>
          </w:p>
        </w:tc>
        <w:tc>
          <w:tcPr>
            <w:tcW w:w="1020" w:type="dxa"/>
            <w:vAlign w:val="center"/>
          </w:tcPr>
          <w:p w14:paraId="2EFBF33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0,33975</w:t>
            </w:r>
          </w:p>
        </w:tc>
        <w:tc>
          <w:tcPr>
            <w:tcW w:w="1417" w:type="dxa"/>
            <w:vAlign w:val="center"/>
          </w:tcPr>
          <w:p w14:paraId="12AF295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6,2673</w:t>
            </w:r>
          </w:p>
        </w:tc>
        <w:tc>
          <w:tcPr>
            <w:tcW w:w="850" w:type="dxa"/>
            <w:vAlign w:val="center"/>
          </w:tcPr>
          <w:p w14:paraId="64D2326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79,38</w:t>
            </w:r>
          </w:p>
        </w:tc>
        <w:tc>
          <w:tcPr>
            <w:tcW w:w="1020" w:type="dxa"/>
            <w:vAlign w:val="center"/>
          </w:tcPr>
          <w:p w14:paraId="6EE4183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-1,2</w:t>
            </w:r>
          </w:p>
        </w:tc>
      </w:tr>
      <w:tr w:rsidR="00CD2F15" w14:paraId="41BD606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858349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2,260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020" w:type="dxa"/>
            <w:vAlign w:val="center"/>
          </w:tcPr>
          <w:p w14:paraId="6AE7456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0,25200</w:t>
            </w:r>
          </w:p>
        </w:tc>
        <w:tc>
          <w:tcPr>
            <w:tcW w:w="1417" w:type="dxa"/>
            <w:vAlign w:val="center"/>
          </w:tcPr>
          <w:p w14:paraId="455E364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5,0354</w:t>
            </w:r>
          </w:p>
        </w:tc>
        <w:tc>
          <w:tcPr>
            <w:tcW w:w="1020" w:type="dxa"/>
            <w:vAlign w:val="center"/>
          </w:tcPr>
          <w:p w14:paraId="4A55A5C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0,34025</w:t>
            </w:r>
          </w:p>
        </w:tc>
        <w:tc>
          <w:tcPr>
            <w:tcW w:w="1417" w:type="dxa"/>
            <w:vAlign w:val="center"/>
          </w:tcPr>
          <w:p w14:paraId="52C6790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6,5117</w:t>
            </w:r>
          </w:p>
        </w:tc>
        <w:tc>
          <w:tcPr>
            <w:tcW w:w="850" w:type="dxa"/>
            <w:vAlign w:val="center"/>
          </w:tcPr>
          <w:p w14:paraId="231E977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77,33</w:t>
            </w:r>
          </w:p>
        </w:tc>
        <w:tc>
          <w:tcPr>
            <w:tcW w:w="1020" w:type="dxa"/>
            <w:vAlign w:val="center"/>
          </w:tcPr>
          <w:p w14:paraId="67A50BAA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0,0</w:t>
            </w:r>
          </w:p>
        </w:tc>
      </w:tr>
      <w:tr w:rsidR="00CD2F15" w14:paraId="44C2F97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927717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2,543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020" w:type="dxa"/>
            <w:vAlign w:val="center"/>
          </w:tcPr>
          <w:p w14:paraId="193877E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0,25300</w:t>
            </w:r>
          </w:p>
        </w:tc>
        <w:tc>
          <w:tcPr>
            <w:tcW w:w="1417" w:type="dxa"/>
            <w:vAlign w:val="center"/>
          </w:tcPr>
          <w:p w14:paraId="265C05E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5,1004</w:t>
            </w:r>
          </w:p>
        </w:tc>
        <w:tc>
          <w:tcPr>
            <w:tcW w:w="1020" w:type="dxa"/>
            <w:vAlign w:val="center"/>
          </w:tcPr>
          <w:p w14:paraId="335B188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0,34050</w:t>
            </w:r>
          </w:p>
        </w:tc>
        <w:tc>
          <w:tcPr>
            <w:tcW w:w="1417" w:type="dxa"/>
            <w:vAlign w:val="center"/>
          </w:tcPr>
          <w:p w14:paraId="48C7DF6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6,7667</w:t>
            </w:r>
          </w:p>
        </w:tc>
        <w:tc>
          <w:tcPr>
            <w:tcW w:w="850" w:type="dxa"/>
            <w:vAlign w:val="center"/>
          </w:tcPr>
          <w:p w14:paraId="36D3859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75,37</w:t>
            </w:r>
          </w:p>
        </w:tc>
        <w:tc>
          <w:tcPr>
            <w:tcW w:w="1020" w:type="dxa"/>
            <w:vAlign w:val="center"/>
          </w:tcPr>
          <w:p w14:paraId="6BB974C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1,3</w:t>
            </w:r>
          </w:p>
        </w:tc>
      </w:tr>
    </w:tbl>
    <w:p w14:paraId="06E878F0" w14:textId="77777777" w:rsidR="00CD2F15" w:rsidRDefault="00CD2F15">
      <w:pPr>
        <w:spacing w:after="0"/>
        <w:jc w:val="both"/>
      </w:pPr>
    </w:p>
    <w:p w14:paraId="1F743F98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В режиме </w:t>
      </w:r>
      <w:r>
        <w:t>Ns</w:t>
      </w:r>
      <w:r w:rsidRPr="001A51E1">
        <w:rPr>
          <w:lang w:val="ru-RU"/>
        </w:rPr>
        <w:t xml:space="preserve"> = 0 изменения </w:t>
      </w:r>
      <w:r>
        <w:t>J</w:t>
      </w:r>
      <w:r w:rsidRPr="001A51E1">
        <w:rPr>
          <w:lang w:val="ru-RU"/>
        </w:rPr>
        <w:t>п составляют -1,20 % и 1,29 %. Потенциал в расчётной области задаётся линейно. Вариация влияет на геометрию падения напряжения и представление слоёв на сетке. Эти результаты используют как предварительное сравнение.</w:t>
      </w:r>
    </w:p>
    <w:p w14:paraId="42E370D5" w14:textId="77777777" w:rsidR="00CD2F15" w:rsidRPr="001A51E1" w:rsidRDefault="00000000">
      <w:pPr>
        <w:pStyle w:val="21"/>
        <w:pageBreakBefore/>
        <w:rPr>
          <w:lang w:val="ru-RU"/>
        </w:rPr>
      </w:pPr>
      <w:r w:rsidRPr="001A51E1">
        <w:rPr>
          <w:lang w:val="ru-RU"/>
        </w:rPr>
        <w:lastRenderedPageBreak/>
        <w:t xml:space="preserve">5.8 Самосогласованная серия </w:t>
      </w:r>
      <w:proofErr w:type="spellStart"/>
      <w:r w:rsidRPr="001A51E1">
        <w:rPr>
          <w:lang w:val="ru-RU"/>
        </w:rPr>
        <w:t>спейсеров</w:t>
      </w:r>
      <w:proofErr w:type="spellEnd"/>
    </w:p>
    <w:p w14:paraId="2A6C809C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Установите </w:t>
      </w:r>
      <w:r>
        <w:t>Ns</w:t>
      </w:r>
      <w:r w:rsidRPr="001A51E1">
        <w:rPr>
          <w:lang w:val="ru-RU"/>
        </w:rPr>
        <w:t xml:space="preserve"> = 10 и </w:t>
      </w:r>
      <w:r>
        <w:t>T</w:t>
      </w:r>
      <w:r w:rsidRPr="001A51E1">
        <w:rPr>
          <w:lang w:val="ru-RU"/>
        </w:rPr>
        <w:t xml:space="preserve"> = 300 К. Рассчитайте номинал и оба одинаковых отклонения </w:t>
      </w:r>
      <w:proofErr w:type="spellStart"/>
      <w:r w:rsidRPr="001A51E1">
        <w:rPr>
          <w:lang w:val="ru-RU"/>
        </w:rPr>
        <w:t>спейсеров</w:t>
      </w:r>
      <w:proofErr w:type="spellEnd"/>
      <w:r w:rsidRPr="001A51E1">
        <w:rPr>
          <w:lang w:val="ru-RU"/>
        </w:rPr>
        <w:t>. Программа уточняет заряд и потенциал для каждого напряжения. Число итераций задаёт алгоритм, но само по себе не подтверждает сходимость.</w:t>
      </w:r>
    </w:p>
    <w:p w14:paraId="1F8EA35C" w14:textId="77777777" w:rsidR="00CD2F15" w:rsidRDefault="00000000">
      <w:pPr>
        <w:keepNext/>
        <w:jc w:val="both"/>
      </w:pPr>
      <w:r>
        <w:rPr>
          <w:noProof/>
        </w:rPr>
        <w:drawing>
          <wp:inline distT="0" distB="0" distL="0" distR="0" wp14:anchorId="321F1435" wp14:editId="6D570DBE">
            <wp:extent cx="5940000" cy="2991078"/>
            <wp:effectExtent l="0" t="0" r="0" b="0"/>
            <wp:docPr id="10" name="Picture 10" descr="Иллюстрация к исследованию первого резонансного пика РТ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9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CD39" w14:textId="77777777" w:rsidR="00CD2F15" w:rsidRPr="001A51E1" w:rsidRDefault="00000000">
      <w:pPr>
        <w:pStyle w:val="af5"/>
        <w:jc w:val="center"/>
        <w:rPr>
          <w:lang w:val="ru-RU"/>
        </w:rPr>
      </w:pPr>
      <w:r w:rsidRPr="001A51E1">
        <w:rPr>
          <w:lang w:val="ru-RU"/>
        </w:rPr>
        <w:t xml:space="preserve">Рисунок 10 — Первый пик при </w:t>
      </w:r>
      <w:r>
        <w:t>Ns</w:t>
      </w:r>
      <w:r w:rsidRPr="001A51E1">
        <w:rPr>
          <w:lang w:val="ru-RU"/>
        </w:rPr>
        <w:t xml:space="preserve"> = 10 и одинаковой толщине двух </w:t>
      </w:r>
      <w:proofErr w:type="spellStart"/>
      <w:r w:rsidRPr="001A51E1">
        <w:rPr>
          <w:lang w:val="ru-RU"/>
        </w:rPr>
        <w:t>спейсеров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134"/>
        <w:gridCol w:w="1587"/>
        <w:gridCol w:w="1134"/>
        <w:gridCol w:w="1587"/>
        <w:gridCol w:w="964"/>
      </w:tblGrid>
      <w:tr w:rsidR="00CD2F15" w14:paraId="0096395C" w14:textId="77777777">
        <w:trPr>
          <w:cantSplit/>
          <w:tblHeader/>
          <w:jc w:val="center"/>
        </w:trPr>
        <w:tc>
          <w:tcPr>
            <w:tcW w:w="2041" w:type="dxa"/>
            <w:shd w:val="clear" w:color="auto" w:fill="EEEEEE"/>
            <w:vAlign w:val="center"/>
          </w:tcPr>
          <w:p w14:paraId="1856E484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Вариант</w:t>
            </w:r>
            <w:proofErr w:type="spellEnd"/>
          </w:p>
        </w:tc>
        <w:tc>
          <w:tcPr>
            <w:tcW w:w="1134" w:type="dxa"/>
            <w:shd w:val="clear" w:color="auto" w:fill="EEEEEE"/>
            <w:vAlign w:val="center"/>
          </w:tcPr>
          <w:p w14:paraId="58896981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Uп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587" w:type="dxa"/>
            <w:shd w:val="clear" w:color="auto" w:fill="EEEEEE"/>
            <w:vAlign w:val="center"/>
          </w:tcPr>
          <w:p w14:paraId="2AA153A1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, 10⁸ А/м²</w:t>
            </w:r>
          </w:p>
        </w:tc>
        <w:tc>
          <w:tcPr>
            <w:tcW w:w="1134" w:type="dxa"/>
            <w:shd w:val="clear" w:color="auto" w:fill="EEEEEE"/>
            <w:vAlign w:val="center"/>
          </w:tcPr>
          <w:p w14:paraId="0A121232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Uд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587" w:type="dxa"/>
            <w:shd w:val="clear" w:color="auto" w:fill="EEEEEE"/>
            <w:vAlign w:val="center"/>
          </w:tcPr>
          <w:p w14:paraId="7250BF4F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Jд</w:t>
            </w:r>
            <w:proofErr w:type="spellEnd"/>
            <w:r>
              <w:rPr>
                <w:b/>
                <w:sz w:val="21"/>
              </w:rPr>
              <w:t>, 10⁶ А/м²</w:t>
            </w:r>
          </w:p>
        </w:tc>
        <w:tc>
          <w:tcPr>
            <w:tcW w:w="964" w:type="dxa"/>
            <w:shd w:val="clear" w:color="auto" w:fill="EEEEEE"/>
            <w:vAlign w:val="center"/>
          </w:tcPr>
          <w:p w14:paraId="1EC82DEA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Jд</w:t>
            </w:r>
            <w:proofErr w:type="spellEnd"/>
          </w:p>
        </w:tc>
      </w:tr>
      <w:tr w:rsidR="00CD2F15" w14:paraId="1DEC1F0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E233F9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1,977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134" w:type="dxa"/>
            <w:vAlign w:val="center"/>
          </w:tcPr>
          <w:p w14:paraId="494C1E9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0,43200</w:t>
            </w:r>
          </w:p>
        </w:tc>
        <w:tc>
          <w:tcPr>
            <w:tcW w:w="1587" w:type="dxa"/>
            <w:vAlign w:val="center"/>
          </w:tcPr>
          <w:p w14:paraId="083D45F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4,7433</w:t>
            </w:r>
          </w:p>
        </w:tc>
        <w:tc>
          <w:tcPr>
            <w:tcW w:w="1134" w:type="dxa"/>
            <w:vAlign w:val="center"/>
          </w:tcPr>
          <w:p w14:paraId="31B1765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0,48225</w:t>
            </w:r>
          </w:p>
        </w:tc>
        <w:tc>
          <w:tcPr>
            <w:tcW w:w="1587" w:type="dxa"/>
            <w:vAlign w:val="center"/>
          </w:tcPr>
          <w:p w14:paraId="0014984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5,9957</w:t>
            </w:r>
          </w:p>
        </w:tc>
        <w:tc>
          <w:tcPr>
            <w:tcW w:w="964" w:type="dxa"/>
            <w:vAlign w:val="center"/>
          </w:tcPr>
          <w:p w14:paraId="3122C4F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79,11</w:t>
            </w:r>
          </w:p>
        </w:tc>
      </w:tr>
      <w:tr w:rsidR="00CD2F15" w14:paraId="64964FF9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66E9C4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2,260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134" w:type="dxa"/>
            <w:vAlign w:val="center"/>
          </w:tcPr>
          <w:p w14:paraId="5C6EB9C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0,43450</w:t>
            </w:r>
          </w:p>
        </w:tc>
        <w:tc>
          <w:tcPr>
            <w:tcW w:w="1587" w:type="dxa"/>
            <w:vAlign w:val="center"/>
          </w:tcPr>
          <w:p w14:paraId="1EDA84B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4,7718</w:t>
            </w:r>
          </w:p>
        </w:tc>
        <w:tc>
          <w:tcPr>
            <w:tcW w:w="1134" w:type="dxa"/>
            <w:vAlign w:val="center"/>
          </w:tcPr>
          <w:p w14:paraId="4021ACB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0,48575</w:t>
            </w:r>
          </w:p>
        </w:tc>
        <w:tc>
          <w:tcPr>
            <w:tcW w:w="1587" w:type="dxa"/>
            <w:vAlign w:val="center"/>
          </w:tcPr>
          <w:p w14:paraId="66EB61E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6,2145</w:t>
            </w:r>
          </w:p>
        </w:tc>
        <w:tc>
          <w:tcPr>
            <w:tcW w:w="964" w:type="dxa"/>
            <w:vAlign w:val="center"/>
          </w:tcPr>
          <w:p w14:paraId="6F171BE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76,78</w:t>
            </w:r>
          </w:p>
        </w:tc>
      </w:tr>
      <w:tr w:rsidR="00CD2F15" w14:paraId="010D1DE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586E26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 xml:space="preserve">2,543 </w:t>
            </w:r>
            <w:proofErr w:type="spellStart"/>
            <w:r>
              <w:rPr>
                <w:sz w:val="21"/>
              </w:rPr>
              <w:t>нм</w:t>
            </w:r>
            <w:proofErr w:type="spellEnd"/>
          </w:p>
        </w:tc>
        <w:tc>
          <w:tcPr>
            <w:tcW w:w="1134" w:type="dxa"/>
            <w:vAlign w:val="center"/>
          </w:tcPr>
          <w:p w14:paraId="52A7F57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0,43700</w:t>
            </w:r>
          </w:p>
        </w:tc>
        <w:tc>
          <w:tcPr>
            <w:tcW w:w="1587" w:type="dxa"/>
            <w:vAlign w:val="center"/>
          </w:tcPr>
          <w:p w14:paraId="10818A4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4,8024</w:t>
            </w:r>
          </w:p>
        </w:tc>
        <w:tc>
          <w:tcPr>
            <w:tcW w:w="1134" w:type="dxa"/>
            <w:vAlign w:val="center"/>
          </w:tcPr>
          <w:p w14:paraId="54A1FB9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0,48925</w:t>
            </w:r>
          </w:p>
        </w:tc>
        <w:tc>
          <w:tcPr>
            <w:tcW w:w="1587" w:type="dxa"/>
            <w:vAlign w:val="center"/>
          </w:tcPr>
          <w:p w14:paraId="653E969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6,4418</w:t>
            </w:r>
          </w:p>
        </w:tc>
        <w:tc>
          <w:tcPr>
            <w:tcW w:w="964" w:type="dxa"/>
            <w:vAlign w:val="center"/>
          </w:tcPr>
          <w:p w14:paraId="2D250A6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74,55</w:t>
            </w:r>
          </w:p>
        </w:tc>
      </w:tr>
    </w:tbl>
    <w:p w14:paraId="6F413D39" w14:textId="77777777" w:rsidR="00CD2F15" w:rsidRDefault="00CD2F15">
      <w:pPr>
        <w:spacing w:after="0"/>
        <w:jc w:val="both"/>
      </w:pPr>
    </w:p>
    <w:p w14:paraId="34D69BC9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Самосогласованный номинал имеет </w:t>
      </w:r>
      <w:r>
        <w:t>U</w:t>
      </w:r>
      <w:r w:rsidRPr="001A51E1">
        <w:rPr>
          <w:lang w:val="ru-RU"/>
        </w:rPr>
        <w:t xml:space="preserve">п = 0,43450 В и </w:t>
      </w:r>
      <w:r>
        <w:t>J</w:t>
      </w:r>
      <w:r w:rsidRPr="001A51E1">
        <w:rPr>
          <w:lang w:val="ru-RU"/>
        </w:rPr>
        <w:t xml:space="preserve">п = 4,7718·10⁸ А/м². Перестройка потенциала заметно сдвигает изгиб относительно линейного режима. Отклик </w:t>
      </w:r>
      <w:proofErr w:type="spellStart"/>
      <w:r w:rsidRPr="001A51E1">
        <w:rPr>
          <w:lang w:val="ru-RU"/>
        </w:rPr>
        <w:t>спейсеров</w:t>
      </w:r>
      <w:proofErr w:type="spellEnd"/>
      <w:r w:rsidRPr="001A51E1">
        <w:rPr>
          <w:lang w:val="ru-RU"/>
        </w:rPr>
        <w:t xml:space="preserve"> внутри этой серии оценивают относительно строки 2,260 нм.</w:t>
      </w:r>
    </w:p>
    <w:p w14:paraId="6A3E2EF9" w14:textId="77777777" w:rsidR="00CD2F15" w:rsidRPr="001A51E1" w:rsidRDefault="00000000">
      <w:pPr>
        <w:pStyle w:val="21"/>
        <w:pageBreakBefore/>
        <w:rPr>
          <w:lang w:val="ru-RU"/>
        </w:rPr>
      </w:pPr>
      <w:r w:rsidRPr="001A51E1">
        <w:rPr>
          <w:lang w:val="ru-RU"/>
        </w:rPr>
        <w:lastRenderedPageBreak/>
        <w:t>5.9 Легирование резервуаров</w:t>
      </w:r>
    </w:p>
    <w:p w14:paraId="6E9D02E9" w14:textId="77777777" w:rsidR="00CD2F15" w:rsidRDefault="00000000">
      <w:pPr>
        <w:jc w:val="both"/>
      </w:pPr>
      <w:r w:rsidRPr="001A51E1">
        <w:rPr>
          <w:lang w:val="ru-RU"/>
        </w:rPr>
        <w:t xml:space="preserve">Задайте в строках 1 и 7 концентрации 360, 400 и 440 в единицах таблицы.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учебное</w:t>
      </w:r>
      <w:proofErr w:type="spellEnd"/>
      <w:r>
        <w:t xml:space="preserve"> </w:t>
      </w:r>
      <w:proofErr w:type="spellStart"/>
      <w:r>
        <w:t>отклонение</w:t>
      </w:r>
      <w:proofErr w:type="spellEnd"/>
      <w:r>
        <w:t xml:space="preserve"> ±10 %; </w:t>
      </w:r>
      <w:proofErr w:type="spellStart"/>
      <w:r>
        <w:t>толщины</w:t>
      </w:r>
      <w:proofErr w:type="spellEnd"/>
      <w:r>
        <w:t xml:space="preserve"> и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слоёв</w:t>
      </w:r>
      <w:proofErr w:type="spellEnd"/>
      <w:r>
        <w:t xml:space="preserve"> </w:t>
      </w:r>
      <w:proofErr w:type="spellStart"/>
      <w:r>
        <w:t>сохраняются</w:t>
      </w:r>
      <w:proofErr w:type="spellEnd"/>
      <w:r>
        <w:t>.</w:t>
      </w:r>
    </w:p>
    <w:p w14:paraId="18859989" w14:textId="77777777" w:rsidR="00CD2F15" w:rsidRDefault="00000000">
      <w:pPr>
        <w:keepNext/>
        <w:jc w:val="both"/>
      </w:pPr>
      <w:r>
        <w:rPr>
          <w:noProof/>
        </w:rPr>
        <w:drawing>
          <wp:inline distT="0" distB="0" distL="0" distR="0" wp14:anchorId="3FB71FB8" wp14:editId="6ED0DE0C">
            <wp:extent cx="5939998" cy="3196316"/>
            <wp:effectExtent l="0" t="0" r="381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998" cy="319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DE08" w14:textId="77777777" w:rsidR="00CD2F15" w:rsidRPr="001A51E1" w:rsidRDefault="00000000">
      <w:pPr>
        <w:pStyle w:val="af5"/>
        <w:jc w:val="center"/>
        <w:rPr>
          <w:lang w:val="ru-RU"/>
        </w:rPr>
      </w:pPr>
      <w:r w:rsidRPr="001A51E1">
        <w:rPr>
          <w:lang w:val="ru-RU"/>
        </w:rPr>
        <w:t>Рисунок 11 — Одинаковое изменение концентрации доноров в слоях 1 и 7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1417"/>
        <w:gridCol w:w="1020"/>
        <w:gridCol w:w="1417"/>
        <w:gridCol w:w="850"/>
        <w:gridCol w:w="1020"/>
      </w:tblGrid>
      <w:tr w:rsidR="00CD2F15" w14:paraId="2C1451C1" w14:textId="77777777">
        <w:trPr>
          <w:cantSplit/>
          <w:tblHeader/>
          <w:jc w:val="center"/>
        </w:trPr>
        <w:tc>
          <w:tcPr>
            <w:tcW w:w="1701" w:type="dxa"/>
            <w:shd w:val="clear" w:color="auto" w:fill="EEEEEE"/>
            <w:vAlign w:val="center"/>
          </w:tcPr>
          <w:p w14:paraId="70D5BAC3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Вариант</w:t>
            </w:r>
            <w:proofErr w:type="spellEnd"/>
          </w:p>
        </w:tc>
        <w:tc>
          <w:tcPr>
            <w:tcW w:w="1020" w:type="dxa"/>
            <w:shd w:val="clear" w:color="auto" w:fill="EEEEEE"/>
            <w:vAlign w:val="center"/>
          </w:tcPr>
          <w:p w14:paraId="526AAD38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Uп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61842A36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, 10⁸ А/м²</w:t>
            </w:r>
          </w:p>
        </w:tc>
        <w:tc>
          <w:tcPr>
            <w:tcW w:w="1020" w:type="dxa"/>
            <w:shd w:val="clear" w:color="auto" w:fill="EEEEEE"/>
            <w:vAlign w:val="center"/>
          </w:tcPr>
          <w:p w14:paraId="265456E6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Uд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0C968402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Jд</w:t>
            </w:r>
            <w:proofErr w:type="spellEnd"/>
            <w:r>
              <w:rPr>
                <w:b/>
                <w:sz w:val="21"/>
              </w:rPr>
              <w:t>, 10⁶ А/м²</w:t>
            </w:r>
          </w:p>
        </w:tc>
        <w:tc>
          <w:tcPr>
            <w:tcW w:w="850" w:type="dxa"/>
            <w:shd w:val="clear" w:color="auto" w:fill="EEEEEE"/>
            <w:vAlign w:val="center"/>
          </w:tcPr>
          <w:p w14:paraId="0552FB06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Jд</w:t>
            </w:r>
            <w:proofErr w:type="spellEnd"/>
          </w:p>
        </w:tc>
        <w:tc>
          <w:tcPr>
            <w:tcW w:w="1020" w:type="dxa"/>
            <w:shd w:val="clear" w:color="auto" w:fill="EEEEEE"/>
            <w:vAlign w:val="center"/>
          </w:tcPr>
          <w:p w14:paraId="5B74D4CB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δJп</w:t>
            </w:r>
            <w:proofErr w:type="spellEnd"/>
            <w:r>
              <w:rPr>
                <w:b/>
                <w:sz w:val="21"/>
              </w:rPr>
              <w:t>, %</w:t>
            </w:r>
          </w:p>
        </w:tc>
      </w:tr>
      <w:tr w:rsidR="00CD2F15" w14:paraId="639D337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291231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3,6·10²⁴ м⁻³</w:t>
            </w:r>
          </w:p>
        </w:tc>
        <w:tc>
          <w:tcPr>
            <w:tcW w:w="1020" w:type="dxa"/>
            <w:vAlign w:val="center"/>
          </w:tcPr>
          <w:p w14:paraId="34FB27B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0,25425</w:t>
            </w:r>
          </w:p>
        </w:tc>
        <w:tc>
          <w:tcPr>
            <w:tcW w:w="1417" w:type="dxa"/>
            <w:vAlign w:val="center"/>
          </w:tcPr>
          <w:p w14:paraId="223001A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4,5851</w:t>
            </w:r>
          </w:p>
        </w:tc>
        <w:tc>
          <w:tcPr>
            <w:tcW w:w="1020" w:type="dxa"/>
            <w:vAlign w:val="center"/>
          </w:tcPr>
          <w:p w14:paraId="26BB6F6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0,34300</w:t>
            </w:r>
          </w:p>
        </w:tc>
        <w:tc>
          <w:tcPr>
            <w:tcW w:w="1417" w:type="dxa"/>
            <w:vAlign w:val="center"/>
          </w:tcPr>
          <w:p w14:paraId="7FACB9A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5,3563</w:t>
            </w:r>
          </w:p>
        </w:tc>
        <w:tc>
          <w:tcPr>
            <w:tcW w:w="850" w:type="dxa"/>
            <w:vAlign w:val="center"/>
          </w:tcPr>
          <w:p w14:paraId="205BE8B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85,60</w:t>
            </w:r>
          </w:p>
        </w:tc>
        <w:tc>
          <w:tcPr>
            <w:tcW w:w="1020" w:type="dxa"/>
            <w:vAlign w:val="center"/>
          </w:tcPr>
          <w:p w14:paraId="00FC217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-8,9</w:t>
            </w:r>
          </w:p>
        </w:tc>
      </w:tr>
      <w:tr w:rsidR="00CD2F15" w14:paraId="4C25100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0CC368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4,0·10²⁴ м⁻³</w:t>
            </w:r>
          </w:p>
        </w:tc>
        <w:tc>
          <w:tcPr>
            <w:tcW w:w="1020" w:type="dxa"/>
            <w:vAlign w:val="center"/>
          </w:tcPr>
          <w:p w14:paraId="55546CE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0,25200</w:t>
            </w:r>
          </w:p>
        </w:tc>
        <w:tc>
          <w:tcPr>
            <w:tcW w:w="1417" w:type="dxa"/>
            <w:vAlign w:val="center"/>
          </w:tcPr>
          <w:p w14:paraId="22E2929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5,0354</w:t>
            </w:r>
          </w:p>
        </w:tc>
        <w:tc>
          <w:tcPr>
            <w:tcW w:w="1020" w:type="dxa"/>
            <w:vAlign w:val="center"/>
          </w:tcPr>
          <w:p w14:paraId="691D847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0,34025</w:t>
            </w:r>
          </w:p>
        </w:tc>
        <w:tc>
          <w:tcPr>
            <w:tcW w:w="1417" w:type="dxa"/>
            <w:vAlign w:val="center"/>
          </w:tcPr>
          <w:p w14:paraId="2C6EACA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6,5117</w:t>
            </w:r>
          </w:p>
        </w:tc>
        <w:tc>
          <w:tcPr>
            <w:tcW w:w="850" w:type="dxa"/>
            <w:vAlign w:val="center"/>
          </w:tcPr>
          <w:p w14:paraId="2CE1849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77,33</w:t>
            </w:r>
          </w:p>
        </w:tc>
        <w:tc>
          <w:tcPr>
            <w:tcW w:w="1020" w:type="dxa"/>
            <w:vAlign w:val="center"/>
          </w:tcPr>
          <w:p w14:paraId="62A76D9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0,0</w:t>
            </w:r>
          </w:p>
        </w:tc>
      </w:tr>
      <w:tr w:rsidR="00CD2F15" w14:paraId="33719AB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4E5B1C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4,4·10²⁴ м⁻³</w:t>
            </w:r>
          </w:p>
        </w:tc>
        <w:tc>
          <w:tcPr>
            <w:tcW w:w="1020" w:type="dxa"/>
            <w:vAlign w:val="center"/>
          </w:tcPr>
          <w:p w14:paraId="3AE18D6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0,24975</w:t>
            </w:r>
          </w:p>
        </w:tc>
        <w:tc>
          <w:tcPr>
            <w:tcW w:w="1417" w:type="dxa"/>
            <w:vAlign w:val="center"/>
          </w:tcPr>
          <w:p w14:paraId="79F9D8F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5,4751</w:t>
            </w:r>
          </w:p>
        </w:tc>
        <w:tc>
          <w:tcPr>
            <w:tcW w:w="1020" w:type="dxa"/>
            <w:vAlign w:val="center"/>
          </w:tcPr>
          <w:p w14:paraId="010673C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0,33750</w:t>
            </w:r>
          </w:p>
        </w:tc>
        <w:tc>
          <w:tcPr>
            <w:tcW w:w="1417" w:type="dxa"/>
            <w:vAlign w:val="center"/>
          </w:tcPr>
          <w:p w14:paraId="6F9525C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7,8618</w:t>
            </w:r>
          </w:p>
        </w:tc>
        <w:tc>
          <w:tcPr>
            <w:tcW w:w="850" w:type="dxa"/>
            <w:vAlign w:val="center"/>
          </w:tcPr>
          <w:p w14:paraId="47D67CB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69,64</w:t>
            </w:r>
          </w:p>
        </w:tc>
        <w:tc>
          <w:tcPr>
            <w:tcW w:w="1020" w:type="dxa"/>
            <w:vAlign w:val="center"/>
          </w:tcPr>
          <w:p w14:paraId="0A7B337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8,7</w:t>
            </w:r>
          </w:p>
        </w:tc>
      </w:tr>
    </w:tbl>
    <w:p w14:paraId="284A4E4E" w14:textId="77777777" w:rsidR="00CD2F15" w:rsidRDefault="00CD2F15">
      <w:pPr>
        <w:spacing w:after="0"/>
        <w:jc w:val="both"/>
      </w:pPr>
    </w:p>
    <w:p w14:paraId="45AAD3A9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В исходном коде уровень Ферми определяется концентрацией левого резервуара и затем используется для обоих контактов. Поэтому в этой серии концентрации изменяются одинаково. Рост легирования увеличивает пиковый ток, но оценку изменения изгиба дополняют сравнением долины и отношения </w:t>
      </w:r>
      <w:r>
        <w:t>J</w:t>
      </w:r>
      <w:r w:rsidRPr="001A51E1">
        <w:rPr>
          <w:lang w:val="ru-RU"/>
        </w:rPr>
        <w:t>п/</w:t>
      </w:r>
      <w:r>
        <w:t>J</w:t>
      </w:r>
      <w:r w:rsidRPr="001A51E1">
        <w:rPr>
          <w:lang w:val="ru-RU"/>
        </w:rPr>
        <w:t>д.</w:t>
      </w:r>
    </w:p>
    <w:p w14:paraId="6323B577" w14:textId="77777777" w:rsidR="00CD2F15" w:rsidRPr="001A51E1" w:rsidRDefault="00000000">
      <w:pPr>
        <w:pStyle w:val="21"/>
        <w:pageBreakBefore/>
        <w:rPr>
          <w:lang w:val="ru-RU"/>
        </w:rPr>
      </w:pPr>
      <w:r w:rsidRPr="001A51E1">
        <w:rPr>
          <w:lang w:val="ru-RU"/>
        </w:rPr>
        <w:lastRenderedPageBreak/>
        <w:t>5.10 Состав двух барьеров</w:t>
      </w:r>
    </w:p>
    <w:p w14:paraId="6BF5729D" w14:textId="77777777" w:rsidR="00CD2F15" w:rsidRDefault="00000000">
      <w:pPr>
        <w:jc w:val="both"/>
      </w:pPr>
      <w:r w:rsidRPr="001A51E1">
        <w:rPr>
          <w:lang w:val="ru-RU"/>
        </w:rPr>
        <w:t xml:space="preserve">Номинальный состав барьеров — </w:t>
      </w:r>
      <w:proofErr w:type="spellStart"/>
      <w:r>
        <w:t>AlAs</w:t>
      </w:r>
      <w:proofErr w:type="spellEnd"/>
      <w:r w:rsidRPr="001A51E1">
        <w:rPr>
          <w:lang w:val="ru-RU"/>
        </w:rPr>
        <w:t xml:space="preserve">, </w:t>
      </w:r>
      <w:r>
        <w:t>x</w:t>
      </w:r>
      <w:r w:rsidRPr="001A51E1">
        <w:rPr>
          <w:lang w:val="ru-RU"/>
        </w:rPr>
        <w:t xml:space="preserve"> = 1. В обоих барьерах одновременно задайте </w:t>
      </w:r>
      <w:r>
        <w:t>x</w:t>
      </w:r>
      <w:r w:rsidRPr="001A51E1">
        <w:rPr>
          <w:lang w:val="ru-RU"/>
        </w:rPr>
        <w:t xml:space="preserve"> = 0,99 и </w:t>
      </w:r>
      <w:r>
        <w:t>x</w:t>
      </w:r>
      <w:r w:rsidRPr="001A51E1">
        <w:rPr>
          <w:lang w:val="ru-RU"/>
        </w:rPr>
        <w:t xml:space="preserve"> = 0,98.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резервуаров</w:t>
      </w:r>
      <w:proofErr w:type="spellEnd"/>
      <w:r>
        <w:t xml:space="preserve"> GaAs </w:t>
      </w:r>
      <w:proofErr w:type="spellStart"/>
      <w:r>
        <w:t>остаётся</w:t>
      </w:r>
      <w:proofErr w:type="spellEnd"/>
      <w:r>
        <w:t xml:space="preserve"> x = 0.</w:t>
      </w:r>
    </w:p>
    <w:p w14:paraId="423AEFD0" w14:textId="77777777" w:rsidR="00CD2F15" w:rsidRDefault="00000000">
      <w:pPr>
        <w:keepNext/>
        <w:jc w:val="both"/>
      </w:pPr>
      <w:r>
        <w:rPr>
          <w:noProof/>
        </w:rPr>
        <w:drawing>
          <wp:inline distT="0" distB="0" distL="0" distR="0" wp14:anchorId="5215A36B" wp14:editId="232B24CD">
            <wp:extent cx="5940000" cy="3092538"/>
            <wp:effectExtent l="0" t="0" r="0" b="0"/>
            <wp:docPr id="12" name="Picture 12" descr="Иллюстрация к исследованию первого резонансного пика РТ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minu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E549" w14:textId="77777777" w:rsidR="00CD2F15" w:rsidRPr="001A51E1" w:rsidRDefault="00000000">
      <w:pPr>
        <w:pStyle w:val="af5"/>
        <w:jc w:val="center"/>
        <w:rPr>
          <w:lang w:val="ru-RU"/>
        </w:rPr>
      </w:pPr>
      <w:r w:rsidRPr="001A51E1">
        <w:rPr>
          <w:lang w:val="ru-RU"/>
        </w:rPr>
        <w:t xml:space="preserve">Рисунок 12 — Доля </w:t>
      </w:r>
      <w:r>
        <w:t>Al</w:t>
      </w:r>
      <w:r w:rsidRPr="001A51E1">
        <w:rPr>
          <w:lang w:val="ru-RU"/>
        </w:rPr>
        <w:t xml:space="preserve"> изменяется в барьерах 3 и 5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1417"/>
        <w:gridCol w:w="1020"/>
        <w:gridCol w:w="1417"/>
        <w:gridCol w:w="850"/>
        <w:gridCol w:w="1020"/>
      </w:tblGrid>
      <w:tr w:rsidR="00CD2F15" w14:paraId="3B312A6E" w14:textId="77777777">
        <w:trPr>
          <w:cantSplit/>
          <w:tblHeader/>
          <w:jc w:val="center"/>
        </w:trPr>
        <w:tc>
          <w:tcPr>
            <w:tcW w:w="1701" w:type="dxa"/>
            <w:shd w:val="clear" w:color="auto" w:fill="EEEEEE"/>
            <w:vAlign w:val="center"/>
          </w:tcPr>
          <w:p w14:paraId="587F22D8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Вариант</w:t>
            </w:r>
            <w:proofErr w:type="spellEnd"/>
          </w:p>
        </w:tc>
        <w:tc>
          <w:tcPr>
            <w:tcW w:w="1020" w:type="dxa"/>
            <w:shd w:val="clear" w:color="auto" w:fill="EEEEEE"/>
            <w:vAlign w:val="center"/>
          </w:tcPr>
          <w:p w14:paraId="2068A5F1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Uп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69B2D07C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, 10⁸ А/м²</w:t>
            </w:r>
          </w:p>
        </w:tc>
        <w:tc>
          <w:tcPr>
            <w:tcW w:w="1020" w:type="dxa"/>
            <w:shd w:val="clear" w:color="auto" w:fill="EEEEEE"/>
            <w:vAlign w:val="center"/>
          </w:tcPr>
          <w:p w14:paraId="0BF51F42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Uд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55BCE444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Jд</w:t>
            </w:r>
            <w:proofErr w:type="spellEnd"/>
            <w:r>
              <w:rPr>
                <w:b/>
                <w:sz w:val="21"/>
              </w:rPr>
              <w:t>, 10⁶ А/м²</w:t>
            </w:r>
          </w:p>
        </w:tc>
        <w:tc>
          <w:tcPr>
            <w:tcW w:w="850" w:type="dxa"/>
            <w:shd w:val="clear" w:color="auto" w:fill="EEEEEE"/>
            <w:vAlign w:val="center"/>
          </w:tcPr>
          <w:p w14:paraId="4A8DF4DF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Jд</w:t>
            </w:r>
            <w:proofErr w:type="spellEnd"/>
          </w:p>
        </w:tc>
        <w:tc>
          <w:tcPr>
            <w:tcW w:w="1020" w:type="dxa"/>
            <w:shd w:val="clear" w:color="auto" w:fill="EEEEEE"/>
            <w:vAlign w:val="center"/>
          </w:tcPr>
          <w:p w14:paraId="42F7E5A1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δJп</w:t>
            </w:r>
            <w:proofErr w:type="spellEnd"/>
            <w:r>
              <w:rPr>
                <w:b/>
                <w:sz w:val="21"/>
              </w:rPr>
              <w:t>, %</w:t>
            </w:r>
          </w:p>
        </w:tc>
      </w:tr>
      <w:tr w:rsidR="00CD2F15" w14:paraId="3C5F1EA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83588B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x = 0,98</w:t>
            </w:r>
          </w:p>
        </w:tc>
        <w:tc>
          <w:tcPr>
            <w:tcW w:w="1020" w:type="dxa"/>
            <w:vAlign w:val="center"/>
          </w:tcPr>
          <w:p w14:paraId="68CB9F2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0,24950</w:t>
            </w:r>
          </w:p>
        </w:tc>
        <w:tc>
          <w:tcPr>
            <w:tcW w:w="1417" w:type="dxa"/>
            <w:vAlign w:val="center"/>
          </w:tcPr>
          <w:p w14:paraId="66A4F1C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5,5789</w:t>
            </w:r>
          </w:p>
        </w:tc>
        <w:tc>
          <w:tcPr>
            <w:tcW w:w="1020" w:type="dxa"/>
            <w:vAlign w:val="center"/>
          </w:tcPr>
          <w:p w14:paraId="60DD61D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0,33725</w:t>
            </w:r>
          </w:p>
        </w:tc>
        <w:tc>
          <w:tcPr>
            <w:tcW w:w="1417" w:type="dxa"/>
            <w:vAlign w:val="center"/>
          </w:tcPr>
          <w:p w14:paraId="27FF9EE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8,0679</w:t>
            </w:r>
          </w:p>
        </w:tc>
        <w:tc>
          <w:tcPr>
            <w:tcW w:w="850" w:type="dxa"/>
            <w:vAlign w:val="center"/>
          </w:tcPr>
          <w:p w14:paraId="147F819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69,15</w:t>
            </w:r>
          </w:p>
        </w:tc>
        <w:tc>
          <w:tcPr>
            <w:tcW w:w="1020" w:type="dxa"/>
            <w:vAlign w:val="center"/>
          </w:tcPr>
          <w:p w14:paraId="7A9B8C3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10,8</w:t>
            </w:r>
          </w:p>
        </w:tc>
      </w:tr>
      <w:tr w:rsidR="00CD2F15" w14:paraId="701E6CC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828C71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x = 0,99</w:t>
            </w:r>
          </w:p>
        </w:tc>
        <w:tc>
          <w:tcPr>
            <w:tcW w:w="1020" w:type="dxa"/>
            <w:vAlign w:val="center"/>
          </w:tcPr>
          <w:p w14:paraId="3F69801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0,25075</w:t>
            </w:r>
          </w:p>
        </w:tc>
        <w:tc>
          <w:tcPr>
            <w:tcW w:w="1417" w:type="dxa"/>
            <w:vAlign w:val="center"/>
          </w:tcPr>
          <w:p w14:paraId="4D63AC9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5,2998</w:t>
            </w:r>
          </w:p>
        </w:tc>
        <w:tc>
          <w:tcPr>
            <w:tcW w:w="1020" w:type="dxa"/>
            <w:vAlign w:val="center"/>
          </w:tcPr>
          <w:p w14:paraId="03E0626A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0,33875</w:t>
            </w:r>
          </w:p>
        </w:tc>
        <w:tc>
          <w:tcPr>
            <w:tcW w:w="1417" w:type="dxa"/>
            <w:vAlign w:val="center"/>
          </w:tcPr>
          <w:p w14:paraId="522C3C4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7,2471</w:t>
            </w:r>
          </w:p>
        </w:tc>
        <w:tc>
          <w:tcPr>
            <w:tcW w:w="850" w:type="dxa"/>
            <w:vAlign w:val="center"/>
          </w:tcPr>
          <w:p w14:paraId="0611130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73,13</w:t>
            </w:r>
          </w:p>
        </w:tc>
        <w:tc>
          <w:tcPr>
            <w:tcW w:w="1020" w:type="dxa"/>
            <w:vAlign w:val="center"/>
          </w:tcPr>
          <w:p w14:paraId="58131BC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5,3</w:t>
            </w:r>
          </w:p>
        </w:tc>
      </w:tr>
      <w:tr w:rsidR="00CD2F15" w14:paraId="22AB8EF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A3FD7F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x = 1,00</w:t>
            </w:r>
          </w:p>
        </w:tc>
        <w:tc>
          <w:tcPr>
            <w:tcW w:w="1020" w:type="dxa"/>
            <w:vAlign w:val="center"/>
          </w:tcPr>
          <w:p w14:paraId="5E4C4E0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0,25200</w:t>
            </w:r>
          </w:p>
        </w:tc>
        <w:tc>
          <w:tcPr>
            <w:tcW w:w="1417" w:type="dxa"/>
            <w:vAlign w:val="center"/>
          </w:tcPr>
          <w:p w14:paraId="305A710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5,0354</w:t>
            </w:r>
          </w:p>
        </w:tc>
        <w:tc>
          <w:tcPr>
            <w:tcW w:w="1020" w:type="dxa"/>
            <w:vAlign w:val="center"/>
          </w:tcPr>
          <w:p w14:paraId="18B0125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0,34025</w:t>
            </w:r>
          </w:p>
        </w:tc>
        <w:tc>
          <w:tcPr>
            <w:tcW w:w="1417" w:type="dxa"/>
            <w:vAlign w:val="center"/>
          </w:tcPr>
          <w:p w14:paraId="35BD18F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6,5117</w:t>
            </w:r>
          </w:p>
        </w:tc>
        <w:tc>
          <w:tcPr>
            <w:tcW w:w="850" w:type="dxa"/>
            <w:vAlign w:val="center"/>
          </w:tcPr>
          <w:p w14:paraId="3273380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77,33</w:t>
            </w:r>
          </w:p>
        </w:tc>
        <w:tc>
          <w:tcPr>
            <w:tcW w:w="1020" w:type="dxa"/>
            <w:vAlign w:val="center"/>
          </w:tcPr>
          <w:p w14:paraId="093A751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0,0</w:t>
            </w:r>
          </w:p>
        </w:tc>
      </w:tr>
    </w:tbl>
    <w:p w14:paraId="2A983A67" w14:textId="77777777" w:rsidR="00CD2F15" w:rsidRDefault="00CD2F15">
      <w:pPr>
        <w:spacing w:after="0"/>
        <w:jc w:val="both"/>
      </w:pPr>
    </w:p>
    <w:p w14:paraId="2D053C63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Уменьшение доли </w:t>
      </w:r>
      <w:r>
        <w:t>Al</w:t>
      </w:r>
      <w:r w:rsidRPr="001A51E1">
        <w:rPr>
          <w:lang w:val="ru-RU"/>
        </w:rPr>
        <w:t xml:space="preserve"> до 0,98 увеличивает </w:t>
      </w:r>
      <w:r>
        <w:t>J</w:t>
      </w:r>
      <w:r w:rsidRPr="001A51E1">
        <w:rPr>
          <w:lang w:val="ru-RU"/>
        </w:rPr>
        <w:t xml:space="preserve">п на 10,8 %. В рамках модели изменение состава меняет зонный профиль, эффективные массы и диэлектрическую проницаемость. Для </w:t>
      </w:r>
      <w:r>
        <w:t>x</w:t>
      </w:r>
      <w:r w:rsidRPr="001A51E1">
        <w:rPr>
          <w:lang w:val="ru-RU"/>
        </w:rPr>
        <w:t xml:space="preserve"> = 1 допустимы только отклонения вниз; симметричная вариация с </w:t>
      </w:r>
      <w:r>
        <w:t>x</w:t>
      </w:r>
      <w:r w:rsidRPr="001A51E1">
        <w:rPr>
          <w:lang w:val="ru-RU"/>
        </w:rPr>
        <w:t xml:space="preserve"> &gt; 1 не имеет физического смысла.</w:t>
      </w:r>
    </w:p>
    <w:p w14:paraId="0A5482BF" w14:textId="77777777" w:rsidR="00CD2F15" w:rsidRPr="001A51E1" w:rsidRDefault="00000000">
      <w:pPr>
        <w:pStyle w:val="21"/>
        <w:pageBreakBefore/>
        <w:rPr>
          <w:lang w:val="ru-RU"/>
        </w:rPr>
      </w:pPr>
      <w:r w:rsidRPr="001A51E1">
        <w:rPr>
          <w:lang w:val="ru-RU"/>
        </w:rPr>
        <w:lastRenderedPageBreak/>
        <w:t>5.11 Толщины левого и правого резервуаров</w:t>
      </w:r>
    </w:p>
    <w:p w14:paraId="67288059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Поочерёдно измените толщину левого резервуара (слой 1), правого (слой 7), затем обоих одинаково на ±1 МС. Не изменяйте их состав и легирование. Параметры </w:t>
      </w:r>
      <w:r>
        <w:t>r</w:t>
      </w:r>
      <w:r w:rsidRPr="001A51E1">
        <w:rPr>
          <w:lang w:val="ru-RU"/>
        </w:rPr>
        <w:t xml:space="preserve">1 и </w:t>
      </w:r>
      <w:r>
        <w:t>r</w:t>
      </w:r>
      <w:r w:rsidRPr="001A51E1">
        <w:rPr>
          <w:lang w:val="ru-RU"/>
        </w:rPr>
        <w:t>2 остаются равными 1: они задают число резервуарных слоёв, а не толщину в нм.</w:t>
      </w:r>
    </w:p>
    <w:p w14:paraId="17D0C18F" w14:textId="77777777" w:rsidR="00CD2F15" w:rsidRDefault="00000000">
      <w:pPr>
        <w:keepNext/>
        <w:jc w:val="both"/>
      </w:pPr>
      <w:r>
        <w:rPr>
          <w:noProof/>
        </w:rPr>
        <w:drawing>
          <wp:inline distT="0" distB="0" distL="0" distR="0" wp14:anchorId="492F99A6" wp14:editId="42265297">
            <wp:extent cx="5940000" cy="3094615"/>
            <wp:effectExtent l="0" t="0" r="0" b="0"/>
            <wp:docPr id="13" name="Picture 13" descr="Иллюстрация к исследованию первого резонансного пика РТ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rvoir_lef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3BA7" w14:textId="77777777" w:rsidR="00CD2F15" w:rsidRPr="001A51E1" w:rsidRDefault="00000000">
      <w:pPr>
        <w:pStyle w:val="af5"/>
        <w:jc w:val="center"/>
        <w:rPr>
          <w:lang w:val="ru-RU"/>
        </w:rPr>
      </w:pPr>
      <w:r w:rsidRPr="001A51E1">
        <w:rPr>
          <w:lang w:val="ru-RU"/>
        </w:rPr>
        <w:t>Рисунок 13 — Первый пик при изменении толщины левого резервуара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134"/>
        <w:gridCol w:w="1587"/>
        <w:gridCol w:w="1134"/>
        <w:gridCol w:w="1587"/>
        <w:gridCol w:w="964"/>
      </w:tblGrid>
      <w:tr w:rsidR="00CD2F15" w14:paraId="246AF132" w14:textId="77777777">
        <w:trPr>
          <w:cantSplit/>
          <w:tblHeader/>
          <w:jc w:val="center"/>
        </w:trPr>
        <w:tc>
          <w:tcPr>
            <w:tcW w:w="2041" w:type="dxa"/>
            <w:shd w:val="clear" w:color="auto" w:fill="EEEEEE"/>
            <w:vAlign w:val="center"/>
          </w:tcPr>
          <w:p w14:paraId="5763520E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Вариант</w:t>
            </w:r>
            <w:proofErr w:type="spellEnd"/>
          </w:p>
        </w:tc>
        <w:tc>
          <w:tcPr>
            <w:tcW w:w="1134" w:type="dxa"/>
            <w:shd w:val="clear" w:color="auto" w:fill="EEEEEE"/>
            <w:vAlign w:val="center"/>
          </w:tcPr>
          <w:p w14:paraId="184FBB81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Uп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587" w:type="dxa"/>
            <w:shd w:val="clear" w:color="auto" w:fill="EEEEEE"/>
            <w:vAlign w:val="center"/>
          </w:tcPr>
          <w:p w14:paraId="45D9043A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, 10⁸ А/м²</w:t>
            </w:r>
          </w:p>
        </w:tc>
        <w:tc>
          <w:tcPr>
            <w:tcW w:w="1134" w:type="dxa"/>
            <w:shd w:val="clear" w:color="auto" w:fill="EEEEEE"/>
            <w:vAlign w:val="center"/>
          </w:tcPr>
          <w:p w14:paraId="31840009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Uд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587" w:type="dxa"/>
            <w:shd w:val="clear" w:color="auto" w:fill="EEEEEE"/>
            <w:vAlign w:val="center"/>
          </w:tcPr>
          <w:p w14:paraId="30022061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Jд</w:t>
            </w:r>
            <w:proofErr w:type="spellEnd"/>
            <w:r>
              <w:rPr>
                <w:b/>
                <w:sz w:val="21"/>
              </w:rPr>
              <w:t>, 10⁶ А/м²</w:t>
            </w:r>
          </w:p>
        </w:tc>
        <w:tc>
          <w:tcPr>
            <w:tcW w:w="964" w:type="dxa"/>
            <w:shd w:val="clear" w:color="auto" w:fill="EEEEEE"/>
            <w:vAlign w:val="center"/>
          </w:tcPr>
          <w:p w14:paraId="5CA0EB2C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Jд</w:t>
            </w:r>
            <w:proofErr w:type="spellEnd"/>
          </w:p>
        </w:tc>
      </w:tr>
      <w:tr w:rsidR="00CD2F15" w14:paraId="2C183A7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5B3C875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Левый</w:t>
            </w:r>
            <w:proofErr w:type="spellEnd"/>
            <w:r>
              <w:rPr>
                <w:sz w:val="21"/>
              </w:rPr>
              <w:t xml:space="preserve"> −1 МС</w:t>
            </w:r>
          </w:p>
        </w:tc>
        <w:tc>
          <w:tcPr>
            <w:tcW w:w="1134" w:type="dxa"/>
            <w:vAlign w:val="center"/>
          </w:tcPr>
          <w:p w14:paraId="4D1DFA4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0,25100</w:t>
            </w:r>
          </w:p>
        </w:tc>
        <w:tc>
          <w:tcPr>
            <w:tcW w:w="1587" w:type="dxa"/>
            <w:vAlign w:val="center"/>
          </w:tcPr>
          <w:p w14:paraId="12187F5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4,9429</w:t>
            </w:r>
          </w:p>
        </w:tc>
        <w:tc>
          <w:tcPr>
            <w:tcW w:w="1134" w:type="dxa"/>
            <w:vAlign w:val="center"/>
          </w:tcPr>
          <w:p w14:paraId="50D91F5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0,34475</w:t>
            </w:r>
          </w:p>
        </w:tc>
        <w:tc>
          <w:tcPr>
            <w:tcW w:w="1587" w:type="dxa"/>
            <w:vAlign w:val="center"/>
          </w:tcPr>
          <w:p w14:paraId="349523E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6,6095</w:t>
            </w:r>
          </w:p>
        </w:tc>
        <w:tc>
          <w:tcPr>
            <w:tcW w:w="964" w:type="dxa"/>
            <w:vAlign w:val="center"/>
          </w:tcPr>
          <w:p w14:paraId="58901F9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74,78</w:t>
            </w:r>
          </w:p>
        </w:tc>
      </w:tr>
      <w:tr w:rsidR="00CD2F15" w14:paraId="109636D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888E9C9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Левый</w:t>
            </w:r>
            <w:proofErr w:type="spellEnd"/>
            <w:r>
              <w:rPr>
                <w:sz w:val="21"/>
              </w:rPr>
              <w:t xml:space="preserve"> +1 МС</w:t>
            </w:r>
          </w:p>
        </w:tc>
        <w:tc>
          <w:tcPr>
            <w:tcW w:w="1134" w:type="dxa"/>
            <w:vAlign w:val="center"/>
          </w:tcPr>
          <w:p w14:paraId="777DA11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0,25025</w:t>
            </w:r>
          </w:p>
        </w:tc>
        <w:tc>
          <w:tcPr>
            <w:tcW w:w="1587" w:type="dxa"/>
            <w:vAlign w:val="center"/>
          </w:tcPr>
          <w:p w14:paraId="29996D0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5,1784</w:t>
            </w:r>
          </w:p>
        </w:tc>
        <w:tc>
          <w:tcPr>
            <w:tcW w:w="1134" w:type="dxa"/>
            <w:vAlign w:val="center"/>
          </w:tcPr>
          <w:p w14:paraId="7DF8B3FA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0,33300</w:t>
            </w:r>
          </w:p>
        </w:tc>
        <w:tc>
          <w:tcPr>
            <w:tcW w:w="1587" w:type="dxa"/>
            <w:vAlign w:val="center"/>
          </w:tcPr>
          <w:p w14:paraId="491D897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6,3484</w:t>
            </w:r>
          </w:p>
        </w:tc>
        <w:tc>
          <w:tcPr>
            <w:tcW w:w="964" w:type="dxa"/>
            <w:vAlign w:val="center"/>
          </w:tcPr>
          <w:p w14:paraId="0D304A1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81,57</w:t>
            </w:r>
          </w:p>
        </w:tc>
      </w:tr>
      <w:tr w:rsidR="00CD2F15" w14:paraId="1AC3F28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DC350BD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Правый</w:t>
            </w:r>
            <w:proofErr w:type="spellEnd"/>
            <w:r>
              <w:rPr>
                <w:sz w:val="21"/>
              </w:rPr>
              <w:t xml:space="preserve"> −1 МС</w:t>
            </w:r>
          </w:p>
        </w:tc>
        <w:tc>
          <w:tcPr>
            <w:tcW w:w="1134" w:type="dxa"/>
            <w:vAlign w:val="center"/>
          </w:tcPr>
          <w:p w14:paraId="78FD530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0,24875</w:t>
            </w:r>
          </w:p>
        </w:tc>
        <w:tc>
          <w:tcPr>
            <w:tcW w:w="1587" w:type="dxa"/>
            <w:vAlign w:val="center"/>
          </w:tcPr>
          <w:p w14:paraId="2968053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5,0999</w:t>
            </w:r>
          </w:p>
        </w:tc>
        <w:tc>
          <w:tcPr>
            <w:tcW w:w="1134" w:type="dxa"/>
            <w:vAlign w:val="center"/>
          </w:tcPr>
          <w:p w14:paraId="169E0E8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0,33250</w:t>
            </w:r>
          </w:p>
        </w:tc>
        <w:tc>
          <w:tcPr>
            <w:tcW w:w="1587" w:type="dxa"/>
            <w:vAlign w:val="center"/>
          </w:tcPr>
          <w:p w14:paraId="48A0970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6,0961</w:t>
            </w:r>
          </w:p>
        </w:tc>
        <w:tc>
          <w:tcPr>
            <w:tcW w:w="964" w:type="dxa"/>
            <w:vAlign w:val="center"/>
          </w:tcPr>
          <w:p w14:paraId="53CDD72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83,66</w:t>
            </w:r>
          </w:p>
        </w:tc>
      </w:tr>
      <w:tr w:rsidR="00CD2F15" w14:paraId="30F10732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A3CB69B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Правый</w:t>
            </w:r>
            <w:proofErr w:type="spellEnd"/>
            <w:r>
              <w:rPr>
                <w:sz w:val="21"/>
              </w:rPr>
              <w:t xml:space="preserve"> +1 МС</w:t>
            </w:r>
          </w:p>
        </w:tc>
        <w:tc>
          <w:tcPr>
            <w:tcW w:w="1134" w:type="dxa"/>
            <w:vAlign w:val="center"/>
          </w:tcPr>
          <w:p w14:paraId="363638A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0,25175</w:t>
            </w:r>
          </w:p>
        </w:tc>
        <w:tc>
          <w:tcPr>
            <w:tcW w:w="1587" w:type="dxa"/>
            <w:vAlign w:val="center"/>
          </w:tcPr>
          <w:p w14:paraId="5928C23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4,9934</w:t>
            </w:r>
          </w:p>
        </w:tc>
        <w:tc>
          <w:tcPr>
            <w:tcW w:w="1134" w:type="dxa"/>
            <w:vAlign w:val="center"/>
          </w:tcPr>
          <w:p w14:paraId="0BAFF73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0,34550</w:t>
            </w:r>
          </w:p>
        </w:tc>
        <w:tc>
          <w:tcPr>
            <w:tcW w:w="1587" w:type="dxa"/>
            <w:vAlign w:val="center"/>
          </w:tcPr>
          <w:p w14:paraId="78AB27F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6,8388</w:t>
            </w:r>
          </w:p>
        </w:tc>
        <w:tc>
          <w:tcPr>
            <w:tcW w:w="964" w:type="dxa"/>
            <w:vAlign w:val="center"/>
          </w:tcPr>
          <w:p w14:paraId="5929BAD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73,02</w:t>
            </w:r>
          </w:p>
        </w:tc>
      </w:tr>
      <w:tr w:rsidR="00CD2F15" w14:paraId="4641332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9ADDB23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Оба</w:t>
            </w:r>
            <w:proofErr w:type="spellEnd"/>
            <w:r>
              <w:rPr>
                <w:sz w:val="21"/>
              </w:rPr>
              <w:t xml:space="preserve"> −1 МС</w:t>
            </w:r>
          </w:p>
        </w:tc>
        <w:tc>
          <w:tcPr>
            <w:tcW w:w="1134" w:type="dxa"/>
            <w:vAlign w:val="center"/>
          </w:tcPr>
          <w:p w14:paraId="0DBC9C9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0,25075</w:t>
            </w:r>
          </w:p>
        </w:tc>
        <w:tc>
          <w:tcPr>
            <w:tcW w:w="1587" w:type="dxa"/>
            <w:vAlign w:val="center"/>
          </w:tcPr>
          <w:p w14:paraId="17D1172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4,9749</w:t>
            </w:r>
          </w:p>
        </w:tc>
        <w:tc>
          <w:tcPr>
            <w:tcW w:w="1134" w:type="dxa"/>
            <w:vAlign w:val="center"/>
          </w:tcPr>
          <w:p w14:paraId="4B718D5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0,33975</w:t>
            </w:r>
          </w:p>
        </w:tc>
        <w:tc>
          <w:tcPr>
            <w:tcW w:w="1587" w:type="dxa"/>
            <w:vAlign w:val="center"/>
          </w:tcPr>
          <w:p w14:paraId="5E47B3C5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6,2673</w:t>
            </w:r>
          </w:p>
        </w:tc>
        <w:tc>
          <w:tcPr>
            <w:tcW w:w="964" w:type="dxa"/>
            <w:vAlign w:val="center"/>
          </w:tcPr>
          <w:p w14:paraId="7FC867C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79,38</w:t>
            </w:r>
          </w:p>
        </w:tc>
      </w:tr>
      <w:tr w:rsidR="00CD2F15" w14:paraId="4A2DF41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E532E90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Номинал</w:t>
            </w:r>
            <w:proofErr w:type="spellEnd"/>
          </w:p>
        </w:tc>
        <w:tc>
          <w:tcPr>
            <w:tcW w:w="1134" w:type="dxa"/>
            <w:vAlign w:val="center"/>
          </w:tcPr>
          <w:p w14:paraId="682E1F4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0,25200</w:t>
            </w:r>
          </w:p>
        </w:tc>
        <w:tc>
          <w:tcPr>
            <w:tcW w:w="1587" w:type="dxa"/>
            <w:vAlign w:val="center"/>
          </w:tcPr>
          <w:p w14:paraId="4C72E63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5,0354</w:t>
            </w:r>
          </w:p>
        </w:tc>
        <w:tc>
          <w:tcPr>
            <w:tcW w:w="1134" w:type="dxa"/>
            <w:vAlign w:val="center"/>
          </w:tcPr>
          <w:p w14:paraId="6EF7D79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0,34025</w:t>
            </w:r>
          </w:p>
        </w:tc>
        <w:tc>
          <w:tcPr>
            <w:tcW w:w="1587" w:type="dxa"/>
            <w:vAlign w:val="center"/>
          </w:tcPr>
          <w:p w14:paraId="35170B2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6,5117</w:t>
            </w:r>
          </w:p>
        </w:tc>
        <w:tc>
          <w:tcPr>
            <w:tcW w:w="964" w:type="dxa"/>
            <w:vAlign w:val="center"/>
          </w:tcPr>
          <w:p w14:paraId="5014D4A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77,33</w:t>
            </w:r>
          </w:p>
        </w:tc>
      </w:tr>
      <w:tr w:rsidR="00CD2F15" w14:paraId="1740E422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FF8DFE7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Оба</w:t>
            </w:r>
            <w:proofErr w:type="spellEnd"/>
            <w:r>
              <w:rPr>
                <w:sz w:val="21"/>
              </w:rPr>
              <w:t xml:space="preserve"> +1 МС</w:t>
            </w:r>
          </w:p>
        </w:tc>
        <w:tc>
          <w:tcPr>
            <w:tcW w:w="1134" w:type="dxa"/>
            <w:vAlign w:val="center"/>
          </w:tcPr>
          <w:p w14:paraId="69B295C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0,25300</w:t>
            </w:r>
          </w:p>
        </w:tc>
        <w:tc>
          <w:tcPr>
            <w:tcW w:w="1587" w:type="dxa"/>
            <w:vAlign w:val="center"/>
          </w:tcPr>
          <w:p w14:paraId="0329E77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5,1004</w:t>
            </w:r>
          </w:p>
        </w:tc>
        <w:tc>
          <w:tcPr>
            <w:tcW w:w="1134" w:type="dxa"/>
            <w:vAlign w:val="center"/>
          </w:tcPr>
          <w:p w14:paraId="79A17BB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0,34050</w:t>
            </w:r>
          </w:p>
        </w:tc>
        <w:tc>
          <w:tcPr>
            <w:tcW w:w="1587" w:type="dxa"/>
            <w:vAlign w:val="center"/>
          </w:tcPr>
          <w:p w14:paraId="43144A9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6,7667</w:t>
            </w:r>
          </w:p>
        </w:tc>
        <w:tc>
          <w:tcPr>
            <w:tcW w:w="964" w:type="dxa"/>
            <w:vAlign w:val="center"/>
          </w:tcPr>
          <w:p w14:paraId="7C7E604A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75,37</w:t>
            </w:r>
          </w:p>
        </w:tc>
      </w:tr>
    </w:tbl>
    <w:p w14:paraId="2F7C9989" w14:textId="77777777" w:rsidR="00CD2F15" w:rsidRDefault="00CD2F15">
      <w:pPr>
        <w:spacing w:after="0"/>
        <w:jc w:val="both"/>
      </w:pPr>
    </w:p>
    <w:p w14:paraId="5A1AE48D" w14:textId="7777777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На исходной сетке изменение общей длины перестраивает усреднение состава по ячейкам и положение границ резервуаров. Шаг сетки при </w:t>
      </w:r>
      <w:proofErr w:type="spellStart"/>
      <w:r>
        <w:t>Nz</w:t>
      </w:r>
      <w:proofErr w:type="spellEnd"/>
      <w:r w:rsidRPr="001A51E1">
        <w:rPr>
          <w:lang w:val="ru-RU"/>
        </w:rPr>
        <w:t xml:space="preserve"> = 100 составляет около 1,147 нм, что больше 0,283 нм. Поэтому небольшие различия этой серии нельзя сразу трактовать как независимый физический эффект толщины контакта.</w:t>
      </w:r>
    </w:p>
    <w:p w14:paraId="372BA9B6" w14:textId="77777777" w:rsidR="00CD2F15" w:rsidRPr="001A51E1" w:rsidRDefault="00000000">
      <w:pPr>
        <w:pStyle w:val="1"/>
        <w:pageBreakBefore/>
        <w:rPr>
          <w:lang w:val="ru-RU"/>
        </w:rPr>
      </w:pPr>
      <w:r w:rsidRPr="001A51E1">
        <w:rPr>
          <w:lang w:val="ru-RU"/>
        </w:rPr>
        <w:lastRenderedPageBreak/>
        <w:t>6 Чувствительность и точность расчёта</w:t>
      </w:r>
    </w:p>
    <w:p w14:paraId="72648B53" w14:textId="77777777" w:rsidR="006B7CB7" w:rsidRPr="006B7CB7" w:rsidRDefault="006B7CB7" w:rsidP="006B7CB7">
      <w:pPr>
        <w:jc w:val="both"/>
        <w:rPr>
          <w:lang w:val="ru-RU"/>
        </w:rPr>
      </w:pPr>
      <w:r w:rsidRPr="006B7CB7">
        <w:rPr>
          <w:lang w:val="ru-RU"/>
        </w:rPr>
        <w:t xml:space="preserve">Для функции </w:t>
      </w:r>
      <w:r>
        <w:t>Q</w:t>
      </w:r>
      <w:r w:rsidRPr="006B7CB7">
        <w:rPr>
          <w:lang w:val="ru-RU"/>
        </w:rPr>
        <w:t xml:space="preserve"> = </w:t>
      </w:r>
      <w:r>
        <w:t>Q</w:t>
      </w:r>
      <w:r w:rsidRPr="006B7CB7">
        <w:rPr>
          <w:lang w:val="ru-RU"/>
        </w:rPr>
        <w:t>(</w:t>
      </w:r>
      <w:r>
        <w:t>p</w:t>
      </w:r>
      <w:r w:rsidRPr="006B7CB7">
        <w:rPr>
          <w:lang w:val="ru-RU"/>
        </w:rPr>
        <w:t xml:space="preserve">) коэффициент чувствительности в точке </w:t>
      </w:r>
      <w:r>
        <w:t>p</w:t>
      </w:r>
      <w:r w:rsidRPr="006B7CB7">
        <w:rPr>
          <w:lang w:val="ru-RU"/>
        </w:rPr>
        <w:t xml:space="preserve">₀ — производная </w:t>
      </w:r>
      <w:r>
        <w:t>Q</w:t>
      </w:r>
      <w:r w:rsidRPr="006B7CB7">
        <w:rPr>
          <w:lang w:val="ru-RU"/>
        </w:rPr>
        <w:t>′(</w:t>
      </w:r>
      <w:r>
        <w:t>p</w:t>
      </w:r>
      <w:r w:rsidRPr="006B7CB7">
        <w:rPr>
          <w:lang w:val="ru-RU"/>
        </w:rPr>
        <w:t xml:space="preserve">₀), умноженная на </w:t>
      </w:r>
      <w:r>
        <w:t>p</w:t>
      </w:r>
      <w:r w:rsidRPr="006B7CB7">
        <w:rPr>
          <w:lang w:val="ru-RU"/>
        </w:rPr>
        <w:t>₀/</w:t>
      </w:r>
      <w:r>
        <w:t>Q</w:t>
      </w:r>
      <w:r w:rsidRPr="006B7CB7">
        <w:rPr>
          <w:lang w:val="ru-RU"/>
        </w:rPr>
        <w:t>(</w:t>
      </w:r>
      <w:r>
        <w:t>p</w:t>
      </w:r>
      <w:r w:rsidRPr="006B7CB7">
        <w:rPr>
          <w:lang w:val="ru-RU"/>
        </w:rPr>
        <w:t xml:space="preserve">₀), при </w:t>
      </w:r>
      <w:r>
        <w:t>Q</w:t>
      </w:r>
      <w:r w:rsidRPr="006B7CB7">
        <w:rPr>
          <w:lang w:val="ru-RU"/>
        </w:rPr>
        <w:t>(</w:t>
      </w:r>
      <w:r>
        <w:t>p</w:t>
      </w:r>
      <w:r w:rsidRPr="006B7CB7">
        <w:rPr>
          <w:lang w:val="ru-RU"/>
        </w:rPr>
        <w:t>₀) ≠ 0:</w:t>
      </w:r>
    </w:p>
    <w:p w14:paraId="434C482B" w14:textId="607967EB" w:rsidR="00B7108D" w:rsidRPr="00B7108D" w:rsidRDefault="00000000" w:rsidP="006B7CB7">
      <w:pPr>
        <w:jc w:val="both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p>
          </m:sSup>
          <m:r>
            <m:rPr>
              <m:lit/>
              <m:sty m:val="p"/>
            </m:rPr>
            <w:rPr>
              <w:rFonts w:ascii="Cambria Math" w:hAnsi="Cambria Math"/>
            </w:rPr>
            <m:t>/</m:t>
          </m:r>
          <m:r>
            <m:rPr>
              <m:sty m:val="p"/>
            </m:rP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p>
              </m:sSup>
            </m:e>
          </m:d>
        </m:oMath>
      </m:oMathPara>
    </w:p>
    <w:p w14:paraId="272FD6FA" w14:textId="4AAA42F3" w:rsidR="00CD2F15" w:rsidRPr="004A3F23" w:rsidRDefault="006B7CB7" w:rsidP="006B7CB7">
      <w:pPr>
        <w:jc w:val="both"/>
        <w:rPr>
          <w:lang w:val="ru-RU"/>
        </w:rPr>
      </w:pPr>
      <w:r w:rsidRPr="00B7108D">
        <w:rPr>
          <w:lang w:val="ru-RU"/>
        </w:rPr>
        <w:t xml:space="preserve">В таблице приведены приближённые оценки </w:t>
      </w:r>
      <w:r>
        <w:t>K</w:t>
      </w:r>
      <w:r w:rsidRPr="00B7108D">
        <w:rPr>
          <w:lang w:val="ru-RU"/>
        </w:rPr>
        <w:t>_</w:t>
      </w:r>
      <w:r>
        <w:t>Q</w:t>
      </w:r>
      <w:r w:rsidRPr="00B7108D">
        <w:rPr>
          <w:lang w:val="ru-RU"/>
        </w:rPr>
        <w:t>,</w:t>
      </w:r>
      <w:r>
        <w:t>p</w:t>
      </w:r>
      <w:r w:rsidRPr="00B7108D">
        <w:rPr>
          <w:lang w:val="ru-RU"/>
        </w:rPr>
        <w:t xml:space="preserve"> ≈ (</w:t>
      </w:r>
      <w:r>
        <w:t>p</w:t>
      </w:r>
      <w:r w:rsidRPr="00B7108D">
        <w:rPr>
          <w:lang w:val="ru-RU"/>
        </w:rPr>
        <w:t>₀/</w:t>
      </w:r>
      <w:r>
        <w:t>Q</w:t>
      </w:r>
      <w:r w:rsidRPr="00B7108D">
        <w:rPr>
          <w:lang w:val="ru-RU"/>
        </w:rPr>
        <w:t>₀)·(</w:t>
      </w:r>
      <w:r>
        <w:t>Q</w:t>
      </w:r>
      <w:r w:rsidRPr="00B7108D">
        <w:rPr>
          <w:lang w:val="ru-RU"/>
        </w:rPr>
        <w:t xml:space="preserve">₊ − </w:t>
      </w:r>
      <w:r>
        <w:t>Q</w:t>
      </w:r>
      <w:r w:rsidRPr="00B7108D">
        <w:rPr>
          <w:lang w:val="ru-RU"/>
        </w:rPr>
        <w:t>₋)/(</w:t>
      </w:r>
      <w:r>
        <w:t>p</w:t>
      </w:r>
      <w:r w:rsidRPr="00B7108D">
        <w:rPr>
          <w:lang w:val="ru-RU"/>
        </w:rPr>
        <w:t xml:space="preserve">₊ − </w:t>
      </w:r>
      <w:r>
        <w:t>p</w:t>
      </w:r>
      <w:r w:rsidRPr="00B7108D">
        <w:rPr>
          <w:lang w:val="ru-RU"/>
        </w:rPr>
        <w:t xml:space="preserve">₋). 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1928"/>
        <w:gridCol w:w="2268"/>
        <w:gridCol w:w="2268"/>
      </w:tblGrid>
      <w:tr w:rsidR="00CD2F15" w14:paraId="6158243B" w14:textId="77777777">
        <w:trPr>
          <w:cantSplit/>
          <w:tblHeader/>
          <w:jc w:val="center"/>
        </w:trPr>
        <w:tc>
          <w:tcPr>
            <w:tcW w:w="3118" w:type="dxa"/>
            <w:shd w:val="clear" w:color="auto" w:fill="EEEEEE"/>
            <w:vAlign w:val="center"/>
          </w:tcPr>
          <w:p w14:paraId="7156F841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Параметр</w:t>
            </w:r>
            <w:proofErr w:type="spellEnd"/>
            <w:r>
              <w:rPr>
                <w:b/>
                <w:sz w:val="21"/>
              </w:rPr>
              <w:t xml:space="preserve"> p</w:t>
            </w:r>
          </w:p>
        </w:tc>
        <w:tc>
          <w:tcPr>
            <w:tcW w:w="1928" w:type="dxa"/>
            <w:shd w:val="clear" w:color="auto" w:fill="EEEEEE"/>
            <w:vAlign w:val="center"/>
          </w:tcPr>
          <w:p w14:paraId="307EC1BC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Режим</w:t>
            </w:r>
            <w:proofErr w:type="spellEnd"/>
          </w:p>
        </w:tc>
        <w:tc>
          <w:tcPr>
            <w:tcW w:w="2268" w:type="dxa"/>
            <w:shd w:val="clear" w:color="auto" w:fill="EEEEEE"/>
            <w:vAlign w:val="center"/>
          </w:tcPr>
          <w:p w14:paraId="09DB2756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K_Uп,p</w:t>
            </w:r>
            <w:proofErr w:type="spellEnd"/>
          </w:p>
        </w:tc>
        <w:tc>
          <w:tcPr>
            <w:tcW w:w="2268" w:type="dxa"/>
            <w:shd w:val="clear" w:color="auto" w:fill="EEEEEE"/>
            <w:vAlign w:val="center"/>
          </w:tcPr>
          <w:p w14:paraId="3780C025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K_Jп,p</w:t>
            </w:r>
            <w:proofErr w:type="spellEnd"/>
          </w:p>
        </w:tc>
      </w:tr>
      <w:tr w:rsidR="00CD2F15" w14:paraId="60AFAFF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D72CEA4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Яма</w:t>
            </w:r>
            <w:proofErr w:type="spellEnd"/>
          </w:p>
        </w:tc>
        <w:tc>
          <w:tcPr>
            <w:tcW w:w="1928" w:type="dxa"/>
            <w:vAlign w:val="center"/>
          </w:tcPr>
          <w:p w14:paraId="086E2FF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Ns = 0</w:t>
            </w:r>
          </w:p>
        </w:tc>
        <w:tc>
          <w:tcPr>
            <w:tcW w:w="2268" w:type="dxa"/>
            <w:vAlign w:val="center"/>
          </w:tcPr>
          <w:p w14:paraId="0631D32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-1,759</w:t>
            </w:r>
          </w:p>
        </w:tc>
        <w:tc>
          <w:tcPr>
            <w:tcW w:w="2268" w:type="dxa"/>
            <w:vAlign w:val="center"/>
          </w:tcPr>
          <w:p w14:paraId="407EEF5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-3,952</w:t>
            </w:r>
          </w:p>
        </w:tc>
      </w:tr>
      <w:tr w:rsidR="00CD2F15" w14:paraId="6B1F0F4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EFEAA1D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Первый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барьер</w:t>
            </w:r>
            <w:proofErr w:type="spellEnd"/>
          </w:p>
        </w:tc>
        <w:tc>
          <w:tcPr>
            <w:tcW w:w="1928" w:type="dxa"/>
            <w:vAlign w:val="center"/>
          </w:tcPr>
          <w:p w14:paraId="1AD0FF6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Ns = 0</w:t>
            </w:r>
          </w:p>
        </w:tc>
        <w:tc>
          <w:tcPr>
            <w:tcW w:w="2268" w:type="dxa"/>
            <w:vAlign w:val="center"/>
          </w:tcPr>
          <w:p w14:paraId="5EE26589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-0,570</w:t>
            </w:r>
          </w:p>
        </w:tc>
        <w:tc>
          <w:tcPr>
            <w:tcW w:w="2268" w:type="dxa"/>
            <w:vAlign w:val="center"/>
          </w:tcPr>
          <w:p w14:paraId="2E5E1A2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-5,021</w:t>
            </w:r>
          </w:p>
        </w:tc>
      </w:tr>
      <w:tr w:rsidR="00CD2F15" w14:paraId="32F6097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19A1C51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Второй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барьер</w:t>
            </w:r>
            <w:proofErr w:type="spellEnd"/>
          </w:p>
        </w:tc>
        <w:tc>
          <w:tcPr>
            <w:tcW w:w="1928" w:type="dxa"/>
            <w:vAlign w:val="center"/>
          </w:tcPr>
          <w:p w14:paraId="303D1D4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Ns = 0</w:t>
            </w:r>
          </w:p>
        </w:tc>
        <w:tc>
          <w:tcPr>
            <w:tcW w:w="2268" w:type="dxa"/>
            <w:vAlign w:val="center"/>
          </w:tcPr>
          <w:p w14:paraId="3398FC1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0,368</w:t>
            </w:r>
          </w:p>
        </w:tc>
        <w:tc>
          <w:tcPr>
            <w:tcW w:w="2268" w:type="dxa"/>
            <w:vAlign w:val="center"/>
          </w:tcPr>
          <w:p w14:paraId="0F0AF8C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-2,007</w:t>
            </w:r>
          </w:p>
        </w:tc>
      </w:tr>
      <w:tr w:rsidR="00CD2F15" w14:paraId="39E78401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3D6C02D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Оба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барьера</w:t>
            </w:r>
            <w:proofErr w:type="spellEnd"/>
          </w:p>
        </w:tc>
        <w:tc>
          <w:tcPr>
            <w:tcW w:w="1928" w:type="dxa"/>
            <w:vAlign w:val="center"/>
          </w:tcPr>
          <w:p w14:paraId="009747E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Ns = 0</w:t>
            </w:r>
          </w:p>
        </w:tc>
        <w:tc>
          <w:tcPr>
            <w:tcW w:w="2268" w:type="dxa"/>
            <w:vAlign w:val="center"/>
          </w:tcPr>
          <w:p w14:paraId="46AF372C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-0,214</w:t>
            </w:r>
          </w:p>
        </w:tc>
        <w:tc>
          <w:tcPr>
            <w:tcW w:w="2268" w:type="dxa"/>
            <w:vAlign w:val="center"/>
          </w:tcPr>
          <w:p w14:paraId="4AE4784A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-8,422</w:t>
            </w:r>
          </w:p>
        </w:tc>
      </w:tr>
      <w:tr w:rsidR="00CD2F15" w14:paraId="1A23657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1BFDB08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Оба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спейсера</w:t>
            </w:r>
            <w:proofErr w:type="spellEnd"/>
          </w:p>
        </w:tc>
        <w:tc>
          <w:tcPr>
            <w:tcW w:w="1928" w:type="dxa"/>
            <w:vAlign w:val="center"/>
          </w:tcPr>
          <w:p w14:paraId="38426C0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Ns = 0</w:t>
            </w:r>
          </w:p>
        </w:tc>
        <w:tc>
          <w:tcPr>
            <w:tcW w:w="2268" w:type="dxa"/>
            <w:vAlign w:val="center"/>
          </w:tcPr>
          <w:p w14:paraId="6736B270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0,036</w:t>
            </w:r>
          </w:p>
        </w:tc>
        <w:tc>
          <w:tcPr>
            <w:tcW w:w="2268" w:type="dxa"/>
            <w:vAlign w:val="center"/>
          </w:tcPr>
          <w:p w14:paraId="3868737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0,099</w:t>
            </w:r>
          </w:p>
        </w:tc>
      </w:tr>
      <w:tr w:rsidR="00CD2F15" w14:paraId="447981B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AF86503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Оба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спейсера</w:t>
            </w:r>
            <w:proofErr w:type="spellEnd"/>
          </w:p>
        </w:tc>
        <w:tc>
          <w:tcPr>
            <w:tcW w:w="1928" w:type="dxa"/>
            <w:vAlign w:val="center"/>
          </w:tcPr>
          <w:p w14:paraId="06481BAE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Ns = 10</w:t>
            </w:r>
          </w:p>
        </w:tc>
        <w:tc>
          <w:tcPr>
            <w:tcW w:w="2268" w:type="dxa"/>
            <w:vAlign w:val="center"/>
          </w:tcPr>
          <w:p w14:paraId="175A91CB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0,046</w:t>
            </w:r>
          </w:p>
        </w:tc>
        <w:tc>
          <w:tcPr>
            <w:tcW w:w="2268" w:type="dxa"/>
            <w:vAlign w:val="center"/>
          </w:tcPr>
          <w:p w14:paraId="0897D95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0,049</w:t>
            </w:r>
          </w:p>
        </w:tc>
      </w:tr>
      <w:tr w:rsidR="00CD2F15" w14:paraId="0160A4D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4735D7F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Легирование</w:t>
            </w:r>
            <w:proofErr w:type="spellEnd"/>
          </w:p>
        </w:tc>
        <w:tc>
          <w:tcPr>
            <w:tcW w:w="1928" w:type="dxa"/>
            <w:vAlign w:val="center"/>
          </w:tcPr>
          <w:p w14:paraId="58D69432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Ns = 0</w:t>
            </w:r>
          </w:p>
        </w:tc>
        <w:tc>
          <w:tcPr>
            <w:tcW w:w="2268" w:type="dxa"/>
            <w:vAlign w:val="center"/>
          </w:tcPr>
          <w:p w14:paraId="3B0031C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-0,089</w:t>
            </w:r>
          </w:p>
        </w:tc>
        <w:tc>
          <w:tcPr>
            <w:tcW w:w="2268" w:type="dxa"/>
            <w:vAlign w:val="center"/>
          </w:tcPr>
          <w:p w14:paraId="11839E6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0,884</w:t>
            </w:r>
          </w:p>
        </w:tc>
      </w:tr>
    </w:tbl>
    <w:p w14:paraId="73A0BA9F" w14:textId="77777777" w:rsidR="00CD2F15" w:rsidRDefault="00CD2F15">
      <w:pPr>
        <w:spacing w:after="0"/>
        <w:jc w:val="both"/>
      </w:pPr>
    </w:p>
    <w:p w14:paraId="21AFECA3" w14:textId="45794962" w:rsidR="00CD2F15" w:rsidRPr="001A51E1" w:rsidRDefault="00000000">
      <w:pPr>
        <w:pStyle w:val="1"/>
        <w:pageBreakBefore/>
        <w:rPr>
          <w:lang w:val="ru-RU"/>
        </w:rPr>
      </w:pPr>
      <w:r w:rsidRPr="001A51E1">
        <w:rPr>
          <w:lang w:val="ru-RU"/>
        </w:rPr>
        <w:lastRenderedPageBreak/>
        <w:t xml:space="preserve">7 Температурная </w:t>
      </w:r>
      <w:r w:rsidR="00694BAF">
        <w:rPr>
          <w:lang w:val="ru-RU"/>
        </w:rPr>
        <w:t>деградация</w:t>
      </w:r>
    </w:p>
    <w:p w14:paraId="7515F185" w14:textId="3B4324CD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Рассматриваются два состояния номинальной структуры: период 0 — до обработки, период 1 — после 24 часов при 800 К. Температура измерения обеих ВАХ </w:t>
      </w:r>
      <w:r>
        <w:t>T</w:t>
      </w:r>
      <w:r w:rsidRPr="001A51E1">
        <w:rPr>
          <w:lang w:val="ru-RU"/>
        </w:rPr>
        <w:t xml:space="preserve"> = 300 К, </w:t>
      </w:r>
      <w:r>
        <w:t>Ns</w:t>
      </w:r>
      <w:r w:rsidRPr="001A51E1">
        <w:rPr>
          <w:lang w:val="ru-RU"/>
        </w:rPr>
        <w:t xml:space="preserve"> = 0. В режиме обработки задайте время </w:t>
      </w:r>
      <w:r w:rsidR="00694BAF">
        <w:rPr>
          <w:lang w:val="ru-RU"/>
        </w:rPr>
        <w:t>24</w:t>
      </w:r>
      <w:r w:rsidRPr="001A51E1">
        <w:rPr>
          <w:lang w:val="ru-RU"/>
        </w:rPr>
        <w:t>, единицы «</w:t>
      </w:r>
      <w:r w:rsidR="00694BAF">
        <w:rPr>
          <w:lang w:val="ru-RU"/>
        </w:rPr>
        <w:t>ч</w:t>
      </w:r>
      <w:r w:rsidRPr="001A51E1">
        <w:rPr>
          <w:lang w:val="ru-RU"/>
        </w:rPr>
        <w:t>», коэффициент 1 и температуру 800 К.</w:t>
      </w:r>
    </w:p>
    <w:p w14:paraId="65DF6005" w14:textId="77777777" w:rsidR="00CD2F15" w:rsidRDefault="00000000">
      <w:pPr>
        <w:keepNext/>
        <w:jc w:val="both"/>
      </w:pPr>
      <w:r>
        <w:rPr>
          <w:noProof/>
        </w:rPr>
        <w:drawing>
          <wp:inline distT="0" distB="0" distL="0" distR="0" wp14:anchorId="533B4A2A" wp14:editId="249908E6">
            <wp:extent cx="5940000" cy="3057262"/>
            <wp:effectExtent l="0" t="0" r="0" b="0"/>
            <wp:docPr id="14" name="Picture 14" descr="Иллюстрация к исследованию первого резонансного пика РТ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grad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7E73" w14:textId="77777777" w:rsidR="00CD2F15" w:rsidRPr="001A51E1" w:rsidRDefault="00000000">
      <w:pPr>
        <w:pStyle w:val="af5"/>
        <w:jc w:val="center"/>
        <w:rPr>
          <w:lang w:val="ru-RU"/>
        </w:rPr>
      </w:pPr>
      <w:r w:rsidRPr="001A51E1">
        <w:rPr>
          <w:lang w:val="ru-RU"/>
        </w:rPr>
        <w:t xml:space="preserve">Рисунок 14 — Первый пик до и после выдержки при 800 К за 86400 с по напряжению на структуре </w:t>
      </w:r>
      <w:r>
        <w:t>V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134"/>
        <w:gridCol w:w="1134"/>
        <w:gridCol w:w="1531"/>
        <w:gridCol w:w="1134"/>
        <w:gridCol w:w="1701"/>
        <w:gridCol w:w="964"/>
      </w:tblGrid>
      <w:tr w:rsidR="00CD2F15" w14:paraId="0D57BD0D" w14:textId="77777777">
        <w:trPr>
          <w:cantSplit/>
          <w:tblHeader/>
          <w:jc w:val="center"/>
        </w:trPr>
        <w:tc>
          <w:tcPr>
            <w:tcW w:w="1417" w:type="dxa"/>
            <w:shd w:val="clear" w:color="auto" w:fill="EEEEEE"/>
            <w:vAlign w:val="center"/>
          </w:tcPr>
          <w:p w14:paraId="7AC6EB6C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Состояние</w:t>
            </w:r>
            <w:proofErr w:type="spellEnd"/>
          </w:p>
        </w:tc>
        <w:tc>
          <w:tcPr>
            <w:tcW w:w="1134" w:type="dxa"/>
            <w:shd w:val="clear" w:color="auto" w:fill="EEEEEE"/>
            <w:vAlign w:val="center"/>
          </w:tcPr>
          <w:p w14:paraId="3C4292C8" w14:textId="422B95D6" w:rsidR="00CD2F15" w:rsidRDefault="00694BAF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Uп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134" w:type="dxa"/>
            <w:shd w:val="clear" w:color="auto" w:fill="EEEEEE"/>
            <w:vAlign w:val="center"/>
          </w:tcPr>
          <w:p w14:paraId="6105E8EF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Uп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531" w:type="dxa"/>
            <w:shd w:val="clear" w:color="auto" w:fill="EEEEEE"/>
            <w:vAlign w:val="center"/>
          </w:tcPr>
          <w:p w14:paraId="3AC5F057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, 10⁸ А/м²</w:t>
            </w:r>
          </w:p>
        </w:tc>
        <w:tc>
          <w:tcPr>
            <w:tcW w:w="1134" w:type="dxa"/>
            <w:shd w:val="clear" w:color="auto" w:fill="EEEEEE"/>
            <w:vAlign w:val="center"/>
          </w:tcPr>
          <w:p w14:paraId="56A21970" w14:textId="7044F0AC" w:rsidR="00CD2F15" w:rsidRDefault="00694BAF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Uд</w:t>
            </w:r>
            <w:proofErr w:type="spellEnd"/>
            <w:r>
              <w:rPr>
                <w:b/>
                <w:sz w:val="21"/>
              </w:rPr>
              <w:t>, В</w:t>
            </w:r>
          </w:p>
        </w:tc>
        <w:tc>
          <w:tcPr>
            <w:tcW w:w="1701" w:type="dxa"/>
            <w:shd w:val="clear" w:color="auto" w:fill="EEEEEE"/>
            <w:vAlign w:val="center"/>
          </w:tcPr>
          <w:p w14:paraId="23B6C3BE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Jд</w:t>
            </w:r>
            <w:proofErr w:type="spellEnd"/>
            <w:r>
              <w:rPr>
                <w:b/>
                <w:sz w:val="21"/>
              </w:rPr>
              <w:t>, 10⁸ А/м²</w:t>
            </w:r>
          </w:p>
        </w:tc>
        <w:tc>
          <w:tcPr>
            <w:tcW w:w="964" w:type="dxa"/>
            <w:shd w:val="clear" w:color="auto" w:fill="EEEEEE"/>
            <w:vAlign w:val="center"/>
          </w:tcPr>
          <w:p w14:paraId="358012A3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b/>
                <w:sz w:val="21"/>
              </w:rPr>
              <w:t>Jп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Jд</w:t>
            </w:r>
            <w:proofErr w:type="spellEnd"/>
          </w:p>
        </w:tc>
      </w:tr>
      <w:tr w:rsidR="00CD2F15" w14:paraId="726FE80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9FC5A49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Период</w:t>
            </w:r>
            <w:proofErr w:type="spellEnd"/>
            <w:r>
              <w:rPr>
                <w:sz w:val="21"/>
              </w:rPr>
              <w:t xml:space="preserve"> 0</w:t>
            </w:r>
          </w:p>
        </w:tc>
        <w:tc>
          <w:tcPr>
            <w:tcW w:w="1134" w:type="dxa"/>
            <w:vAlign w:val="center"/>
          </w:tcPr>
          <w:p w14:paraId="6120960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0,25200</w:t>
            </w:r>
          </w:p>
        </w:tc>
        <w:tc>
          <w:tcPr>
            <w:tcW w:w="1134" w:type="dxa"/>
            <w:vAlign w:val="center"/>
          </w:tcPr>
          <w:p w14:paraId="3A299AE3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0,25200</w:t>
            </w:r>
          </w:p>
        </w:tc>
        <w:tc>
          <w:tcPr>
            <w:tcW w:w="1531" w:type="dxa"/>
            <w:vAlign w:val="center"/>
          </w:tcPr>
          <w:p w14:paraId="6927BD58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5,0354</w:t>
            </w:r>
          </w:p>
        </w:tc>
        <w:tc>
          <w:tcPr>
            <w:tcW w:w="1134" w:type="dxa"/>
            <w:vAlign w:val="center"/>
          </w:tcPr>
          <w:p w14:paraId="3497D2BA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0,34025</w:t>
            </w:r>
          </w:p>
        </w:tc>
        <w:tc>
          <w:tcPr>
            <w:tcW w:w="1701" w:type="dxa"/>
            <w:vAlign w:val="center"/>
          </w:tcPr>
          <w:p w14:paraId="3F7C09C7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0,0651</w:t>
            </w:r>
          </w:p>
        </w:tc>
        <w:tc>
          <w:tcPr>
            <w:tcW w:w="964" w:type="dxa"/>
            <w:vAlign w:val="center"/>
          </w:tcPr>
          <w:p w14:paraId="148FF9D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77,33</w:t>
            </w:r>
          </w:p>
        </w:tc>
      </w:tr>
      <w:tr w:rsidR="00CD2F15" w14:paraId="3236A99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A24F5E3" w14:textId="77777777" w:rsidR="00CD2F15" w:rsidRDefault="00000000">
            <w:pPr>
              <w:spacing w:before="60" w:after="60" w:line="247" w:lineRule="auto"/>
            </w:pPr>
            <w:proofErr w:type="spellStart"/>
            <w:r>
              <w:rPr>
                <w:sz w:val="21"/>
              </w:rPr>
              <w:t>Период</w:t>
            </w:r>
            <w:proofErr w:type="spellEnd"/>
            <w:r>
              <w:rPr>
                <w:sz w:val="21"/>
              </w:rPr>
              <w:t xml:space="preserve"> 1</w:t>
            </w:r>
          </w:p>
        </w:tc>
        <w:tc>
          <w:tcPr>
            <w:tcW w:w="1134" w:type="dxa"/>
            <w:vAlign w:val="center"/>
          </w:tcPr>
          <w:p w14:paraId="06F9D8DD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0,34975</w:t>
            </w:r>
          </w:p>
        </w:tc>
        <w:tc>
          <w:tcPr>
            <w:tcW w:w="1134" w:type="dxa"/>
            <w:vAlign w:val="center"/>
          </w:tcPr>
          <w:p w14:paraId="3A015021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1,72494</w:t>
            </w:r>
          </w:p>
        </w:tc>
        <w:tc>
          <w:tcPr>
            <w:tcW w:w="1531" w:type="dxa"/>
            <w:vAlign w:val="center"/>
          </w:tcPr>
          <w:p w14:paraId="5F6BE48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26,4948</w:t>
            </w:r>
          </w:p>
        </w:tc>
        <w:tc>
          <w:tcPr>
            <w:tcW w:w="1134" w:type="dxa"/>
            <w:vAlign w:val="center"/>
          </w:tcPr>
          <w:p w14:paraId="492A96AF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0,43175</w:t>
            </w:r>
          </w:p>
        </w:tc>
        <w:tc>
          <w:tcPr>
            <w:tcW w:w="1701" w:type="dxa"/>
            <w:vAlign w:val="center"/>
          </w:tcPr>
          <w:p w14:paraId="01E3A5A6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20,8104</w:t>
            </w:r>
          </w:p>
        </w:tc>
        <w:tc>
          <w:tcPr>
            <w:tcW w:w="964" w:type="dxa"/>
            <w:vAlign w:val="center"/>
          </w:tcPr>
          <w:p w14:paraId="15567E44" w14:textId="77777777" w:rsidR="00CD2F15" w:rsidRDefault="00000000">
            <w:pPr>
              <w:spacing w:before="60" w:after="60" w:line="247" w:lineRule="auto"/>
            </w:pPr>
            <w:r>
              <w:rPr>
                <w:sz w:val="21"/>
              </w:rPr>
              <w:t>1,27</w:t>
            </w:r>
          </w:p>
        </w:tc>
      </w:tr>
    </w:tbl>
    <w:p w14:paraId="7614906B" w14:textId="77777777" w:rsidR="00CD2F15" w:rsidRDefault="00CD2F15">
      <w:pPr>
        <w:spacing w:after="0"/>
        <w:jc w:val="both"/>
      </w:pPr>
    </w:p>
    <w:p w14:paraId="497224A1" w14:textId="31372817" w:rsidR="00CD2F15" w:rsidRPr="001A51E1" w:rsidRDefault="00000000">
      <w:pPr>
        <w:jc w:val="both"/>
        <w:rPr>
          <w:lang w:val="ru-RU"/>
        </w:rPr>
      </w:pPr>
      <w:r w:rsidRPr="001A51E1">
        <w:rPr>
          <w:lang w:val="ru-RU"/>
        </w:rPr>
        <w:t xml:space="preserve">По напряжению на структуре </w:t>
      </w:r>
      <w:r w:rsidR="00694BAF">
        <w:t>U</w:t>
      </w:r>
      <w:r w:rsidRPr="001A51E1">
        <w:rPr>
          <w:lang w:val="ru-RU"/>
        </w:rPr>
        <w:t xml:space="preserve"> первый пик смещается на 97,75 мВ; изменение </w:t>
      </w:r>
      <w:r>
        <w:t>J</w:t>
      </w:r>
      <w:r w:rsidRPr="001A51E1">
        <w:rPr>
          <w:lang w:val="ru-RU"/>
        </w:rPr>
        <w:t xml:space="preserve">п составляет 426,17 %. Для площади 10 мкм² </w:t>
      </w:r>
      <w:r>
        <w:t>I</w:t>
      </w:r>
      <w:r w:rsidRPr="001A51E1">
        <w:rPr>
          <w:lang w:val="ru-RU"/>
        </w:rPr>
        <w:t>п меняется с 5,0354 до 26,4948 мА. Контраст пика после обработки резко уменьшается.</w:t>
      </w:r>
    </w:p>
    <w:sectPr w:rsidR="00CD2F15" w:rsidRPr="001A51E1" w:rsidSect="00034616">
      <w:headerReference w:type="default" r:id="rId22"/>
      <w:footerReference w:type="default" r:id="rId23"/>
      <w:pgSz w:w="12240" w:h="15840"/>
      <w:pgMar w:top="936" w:right="1080" w:bottom="907" w:left="1224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1D67E2" w14:textId="77777777" w:rsidR="00DE242B" w:rsidRDefault="00DE242B">
      <w:pPr>
        <w:spacing w:after="0" w:line="240" w:lineRule="auto"/>
      </w:pPr>
      <w:r>
        <w:separator/>
      </w:r>
    </w:p>
  </w:endnote>
  <w:endnote w:type="continuationSeparator" w:id="0">
    <w:p w14:paraId="3EF65171" w14:textId="77777777" w:rsidR="00DE242B" w:rsidRDefault="00DE2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50C7A3" w14:textId="77777777" w:rsidR="00877C62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1A51E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C2E004" w14:textId="77777777" w:rsidR="00DE242B" w:rsidRDefault="00DE242B">
      <w:pPr>
        <w:spacing w:after="0" w:line="240" w:lineRule="auto"/>
      </w:pPr>
      <w:r>
        <w:separator/>
      </w:r>
    </w:p>
  </w:footnote>
  <w:footnote w:type="continuationSeparator" w:id="0">
    <w:p w14:paraId="58DF27E5" w14:textId="77777777" w:rsidR="00DE242B" w:rsidRDefault="00DE2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D36184" w14:textId="77777777" w:rsidR="00C90231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907864">
    <w:abstractNumId w:val="8"/>
  </w:num>
  <w:num w:numId="2" w16cid:durableId="1811551788">
    <w:abstractNumId w:val="6"/>
  </w:num>
  <w:num w:numId="3" w16cid:durableId="1253704937">
    <w:abstractNumId w:val="5"/>
  </w:num>
  <w:num w:numId="4" w16cid:durableId="142160573">
    <w:abstractNumId w:val="4"/>
  </w:num>
  <w:num w:numId="5" w16cid:durableId="100074716">
    <w:abstractNumId w:val="7"/>
  </w:num>
  <w:num w:numId="6" w16cid:durableId="11030855">
    <w:abstractNumId w:val="3"/>
  </w:num>
  <w:num w:numId="7" w16cid:durableId="1500316748">
    <w:abstractNumId w:val="2"/>
  </w:num>
  <w:num w:numId="8" w16cid:durableId="886062830">
    <w:abstractNumId w:val="1"/>
  </w:num>
  <w:num w:numId="9" w16cid:durableId="446124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7A5"/>
    <w:rsid w:val="001122B4"/>
    <w:rsid w:val="00140DD7"/>
    <w:rsid w:val="0015074B"/>
    <w:rsid w:val="001A51E1"/>
    <w:rsid w:val="001F0BCB"/>
    <w:rsid w:val="0029639D"/>
    <w:rsid w:val="00326F90"/>
    <w:rsid w:val="00351123"/>
    <w:rsid w:val="00490038"/>
    <w:rsid w:val="004A3F23"/>
    <w:rsid w:val="005273A2"/>
    <w:rsid w:val="00543561"/>
    <w:rsid w:val="00694BAF"/>
    <w:rsid w:val="006B7CB7"/>
    <w:rsid w:val="00711708"/>
    <w:rsid w:val="0075617B"/>
    <w:rsid w:val="007B20EE"/>
    <w:rsid w:val="00810616"/>
    <w:rsid w:val="00877C62"/>
    <w:rsid w:val="0089614F"/>
    <w:rsid w:val="008E0F07"/>
    <w:rsid w:val="00A854AC"/>
    <w:rsid w:val="00AA1D8D"/>
    <w:rsid w:val="00AC67F9"/>
    <w:rsid w:val="00AF4E61"/>
    <w:rsid w:val="00B25EEC"/>
    <w:rsid w:val="00B47730"/>
    <w:rsid w:val="00B7108D"/>
    <w:rsid w:val="00BE728C"/>
    <w:rsid w:val="00C90231"/>
    <w:rsid w:val="00CB0664"/>
    <w:rsid w:val="00CB0F21"/>
    <w:rsid w:val="00CD2F15"/>
    <w:rsid w:val="00CE71F5"/>
    <w:rsid w:val="00DE24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65A05F"/>
  <w14:defaultImageDpi w14:val="330"/>
  <w15:docId w15:val="{F06BDD7D-07AA-4BB1-86E5-0A4EF79D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Times New Roman" w:eastAsia="Times New Roman" w:hAnsi="Times New Roman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Cs/>
      <w:spacing w:val="15"/>
      <w:sz w:val="26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Cs/>
      <w:sz w:val="20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140DD7"/>
    <w:rPr>
      <w:color w:val="808080"/>
    </w:rPr>
  </w:style>
  <w:style w:type="paragraph" w:customStyle="1" w:styleId="Code">
    <w:name w:val="Code"/>
    <w:pPr>
      <w:spacing w:after="0" w:line="240" w:lineRule="auto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18</Pages>
  <Words>2573</Words>
  <Characters>13974</Characters>
  <Application>Microsoft Office Word</Application>
  <DocSecurity>0</DocSecurity>
  <Lines>735</Lines>
  <Paragraphs>719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Оценка технологических погрешностей РТД по ВАХ</vt:lpstr>
      <vt:lpstr/>
    </vt:vector>
  </TitlesOfParts>
  <Manager/>
  <Company/>
  <LinksUpToDate>false</LinksUpToDate>
  <CharactersWithSpaces>15828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первого резонансного пика РТД в программе OwnS</dc:title>
  <dc:subject>Методические указания для студентов</dc:subject>
  <dc:creator>User</dc:creator>
  <cp:keywords/>
  <dc:description/>
  <cp:lastModifiedBy>User</cp:lastModifiedBy>
  <cp:revision>35</cp:revision>
  <cp:lastPrinted>2026-09-30T21:09:00Z</cp:lastPrinted>
  <dcterms:created xsi:type="dcterms:W3CDTF">2026-09-30T19:58:00Z</dcterms:created>
  <dcterms:modified xsi:type="dcterms:W3CDTF">2026-10-01T04:49:00Z</dcterms:modified>
  <cp:category/>
</cp:coreProperties>
</file>