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1F5A8" w14:textId="77777777" w:rsidR="007F12D7" w:rsidRPr="007F12D7" w:rsidRDefault="007F12D7" w:rsidP="007F12D7">
      <w:pPr>
        <w:rPr>
          <w:rFonts w:ascii="Times New Roman" w:hAnsi="Times New Roman" w:cs="Times New Roman"/>
          <w:b/>
          <w:bCs/>
          <w:lang w:val="en-US"/>
        </w:rPr>
      </w:pPr>
      <w:r w:rsidRPr="007F12D7">
        <w:rPr>
          <w:rFonts w:ascii="Times New Roman" w:hAnsi="Times New Roman" w:cs="Times New Roman"/>
          <w:b/>
          <w:bCs/>
        </w:rPr>
        <w:t>COMPREHENSIVE PROJECT</w:t>
      </w:r>
      <w:r w:rsidRPr="007F12D7">
        <w:rPr>
          <w:rFonts w:ascii="Times New Roman" w:hAnsi="Times New Roman" w:cs="Times New Roman"/>
          <w:b/>
          <w:bCs/>
          <w:lang w:val="en-US"/>
        </w:rPr>
        <w:t xml:space="preserve"> EVALUATION: WEB-BASED INTERACTIVE HISTORICAL DIALOGUE PLATFORM</w:t>
      </w:r>
    </w:p>
    <w:p w14:paraId="657821CE" w14:textId="26465353" w:rsidR="007F12D7" w:rsidRPr="007F12D7" w:rsidRDefault="007F12D7" w:rsidP="007F12D7">
      <w:pPr>
        <w:rPr>
          <w:rFonts w:ascii="Times New Roman" w:hAnsi="Times New Roman" w:cs="Times New Roman"/>
          <w:b/>
          <w:bCs/>
          <w:lang w:val="en-US"/>
        </w:rPr>
      </w:pPr>
      <w:r w:rsidRPr="007F12D7">
        <w:rPr>
          <w:rFonts w:ascii="Times New Roman" w:hAnsi="Times New Roman" w:cs="Times New Roman"/>
          <w:b/>
          <w:bCs/>
          <w:lang w:val="en-US"/>
        </w:rPr>
        <w:t>STUDENT: ILYA PARFENTSEV, GRADE 9I</w:t>
      </w:r>
    </w:p>
    <w:p w14:paraId="4CB5D00D" w14:textId="77777777" w:rsidR="007F12D7" w:rsidRPr="007F12D7" w:rsidRDefault="007F12D7" w:rsidP="007F12D7">
      <w:pPr>
        <w:rPr>
          <w:rFonts w:ascii="Times New Roman" w:hAnsi="Times New Roman" w:cs="Times New Roman"/>
          <w:lang w:val="en-US"/>
        </w:rPr>
      </w:pPr>
    </w:p>
    <w:p w14:paraId="75FB51FE" w14:textId="77777777" w:rsidR="007F12D7" w:rsidRPr="007F12D7" w:rsidRDefault="007F12D7" w:rsidP="007F12D7">
      <w:pPr>
        <w:rPr>
          <w:rFonts w:ascii="Times New Roman" w:hAnsi="Times New Roman" w:cs="Times New Roman"/>
          <w:lang w:val="en-US"/>
        </w:rPr>
      </w:pPr>
      <w:r w:rsidRPr="007F12D7">
        <w:rPr>
          <w:rFonts w:ascii="Times New Roman" w:hAnsi="Times New Roman" w:cs="Times New Roman"/>
          <w:lang w:val="en-US"/>
        </w:rPr>
        <w:t>SECTION 1: PROJECT CONCEPTUALIZATION AND PEDAGOGICAL FOUNDATION</w:t>
      </w:r>
    </w:p>
    <w:p w14:paraId="45858438" w14:textId="77777777" w:rsidR="007F12D7" w:rsidRPr="007F12D7" w:rsidRDefault="007F12D7" w:rsidP="007F12D7">
      <w:pPr>
        <w:rPr>
          <w:rFonts w:ascii="Times New Roman" w:hAnsi="Times New Roman" w:cs="Times New Roman"/>
          <w:lang w:val="en-US"/>
        </w:rPr>
      </w:pPr>
    </w:p>
    <w:p w14:paraId="2E2E376E" w14:textId="77777777" w:rsidR="007F12D7" w:rsidRPr="007F12D7" w:rsidRDefault="007F12D7" w:rsidP="007F12D7">
      <w:pPr>
        <w:rPr>
          <w:rFonts w:ascii="Times New Roman" w:hAnsi="Times New Roman" w:cs="Times New Roman"/>
          <w:lang w:val="en-US"/>
        </w:rPr>
      </w:pPr>
      <w:r w:rsidRPr="007F12D7">
        <w:rPr>
          <w:rFonts w:ascii="Times New Roman" w:hAnsi="Times New Roman" w:cs="Times New Roman"/>
          <w:lang w:val="en-US"/>
        </w:rPr>
        <w:t>The submitted work represents a sophisticated digital initiative that reimagines historical education through computational interaction. This platform transcends conventional electronic resources by establishing a simulated conversational interface between contemporary learners and meticulously reconstructed historical personas. The fundamental premise involves transforming passive knowledge acquisition into active dialogic engagement, thereby addressing documented challenges in student motivation within humanities curricula. Educational research consistently identifies interactivity and personalization as critical factors in enhancing knowledge retention and conceptual understanding, particularly in subjects requiring contextual comprehension such as history.</w:t>
      </w:r>
    </w:p>
    <w:p w14:paraId="3E113DB2" w14:textId="77777777" w:rsidR="007F12D7" w:rsidRPr="007F12D7" w:rsidRDefault="007F12D7" w:rsidP="007F12D7">
      <w:pPr>
        <w:rPr>
          <w:rFonts w:ascii="Times New Roman" w:hAnsi="Times New Roman" w:cs="Times New Roman"/>
          <w:lang w:val="en-US"/>
        </w:rPr>
      </w:pPr>
    </w:p>
    <w:p w14:paraId="36789B20" w14:textId="77777777" w:rsidR="007F12D7" w:rsidRPr="007F12D7" w:rsidRDefault="007F12D7" w:rsidP="007F12D7">
      <w:pPr>
        <w:rPr>
          <w:rFonts w:ascii="Times New Roman" w:hAnsi="Times New Roman" w:cs="Times New Roman"/>
          <w:lang w:val="en-US"/>
        </w:rPr>
      </w:pPr>
      <w:r w:rsidRPr="007F12D7">
        <w:rPr>
          <w:rFonts w:ascii="Times New Roman" w:hAnsi="Times New Roman" w:cs="Times New Roman"/>
          <w:lang w:val="en-US"/>
        </w:rPr>
        <w:t xml:space="preserve">The project's theoretical framework integrates principles from constructivist pedagogy, which emphasizes knowledge construction through experience, with digital humanities methodologies that apply computational tools to traditional scholarly domains. By enabling direct question-and-response exchanges with historical figures, the platform creates what educational </w:t>
      </w:r>
      <w:proofErr w:type="gramStart"/>
      <w:r w:rsidRPr="007F12D7">
        <w:rPr>
          <w:rFonts w:ascii="Times New Roman" w:hAnsi="Times New Roman" w:cs="Times New Roman"/>
          <w:lang w:val="en-US"/>
        </w:rPr>
        <w:t>theorists</w:t>
      </w:r>
      <w:proofErr w:type="gramEnd"/>
      <w:r w:rsidRPr="007F12D7">
        <w:rPr>
          <w:rFonts w:ascii="Times New Roman" w:hAnsi="Times New Roman" w:cs="Times New Roman"/>
          <w:lang w:val="en-US"/>
        </w:rPr>
        <w:t xml:space="preserve"> term "situated learning </w:t>
      </w:r>
      <w:proofErr w:type="gramStart"/>
      <w:r w:rsidRPr="007F12D7">
        <w:rPr>
          <w:rFonts w:ascii="Times New Roman" w:hAnsi="Times New Roman" w:cs="Times New Roman"/>
          <w:lang w:val="en-US"/>
        </w:rPr>
        <w:t>environments"—</w:t>
      </w:r>
      <w:proofErr w:type="gramEnd"/>
      <w:r w:rsidRPr="007F12D7">
        <w:rPr>
          <w:rFonts w:ascii="Times New Roman" w:hAnsi="Times New Roman" w:cs="Times New Roman"/>
          <w:lang w:val="en-US"/>
        </w:rPr>
        <w:t>contexts where knowledge application occurs within meaningful scenarios rather than abstract isolation. This approach acknowledges that historical understanding develops not merely through memorization of dates and events but through engagement with perspectives, motivations, and decision-making processes of individuals within specific temporal contexts.</w:t>
      </w:r>
    </w:p>
    <w:p w14:paraId="4BE3DCB6" w14:textId="77777777" w:rsidR="007F12D7" w:rsidRPr="007F12D7" w:rsidRDefault="007F12D7" w:rsidP="007F12D7">
      <w:pPr>
        <w:rPr>
          <w:rFonts w:ascii="Times New Roman" w:hAnsi="Times New Roman" w:cs="Times New Roman"/>
          <w:lang w:val="en-US"/>
        </w:rPr>
      </w:pPr>
    </w:p>
    <w:p w14:paraId="7F9713E5" w14:textId="77777777" w:rsidR="007F12D7" w:rsidRDefault="007F12D7" w:rsidP="007F12D7">
      <w:pPr>
        <w:rPr>
          <w:rFonts w:ascii="Times New Roman" w:hAnsi="Times New Roman" w:cs="Times New Roman"/>
          <w:lang w:val="en-US"/>
        </w:rPr>
      </w:pPr>
      <w:r w:rsidRPr="007F12D7">
        <w:rPr>
          <w:rFonts w:ascii="Times New Roman" w:hAnsi="Times New Roman" w:cs="Times New Roman"/>
          <w:lang w:val="en-US"/>
        </w:rPr>
        <w:t xml:space="preserve">The selection of historical figures for inclusion followed rigorous criteria emphasizing both educational relevance and informational availability. Each </w:t>
      </w:r>
      <w:proofErr w:type="gramStart"/>
      <w:r w:rsidRPr="007F12D7">
        <w:rPr>
          <w:rFonts w:ascii="Times New Roman" w:hAnsi="Times New Roman" w:cs="Times New Roman"/>
          <w:lang w:val="en-US"/>
        </w:rPr>
        <w:t>persona</w:t>
      </w:r>
      <w:proofErr w:type="gramEnd"/>
      <w:r w:rsidRPr="007F12D7">
        <w:rPr>
          <w:rFonts w:ascii="Times New Roman" w:hAnsi="Times New Roman" w:cs="Times New Roman"/>
          <w:lang w:val="en-US"/>
        </w:rPr>
        <w:t xml:space="preserve"> underwent careful vetting to ensure sufficient scholarly documentation exists to support authentic dialogue reconstruction. The development process consciously avoided anachronistic interpretations while maintaining accessibility for the target secondary school audience. This balancing act between academic rigor and pedagogical appropriateness represents one of the project's significant conceptual achievements, demonstrating the student's nuanced understanding of both historical methodology and educational design principles.</w:t>
      </w:r>
    </w:p>
    <w:p w14:paraId="343F019C" w14:textId="77777777" w:rsidR="007F12D7" w:rsidRDefault="007F12D7" w:rsidP="007F12D7">
      <w:pPr>
        <w:rPr>
          <w:rFonts w:ascii="Times New Roman" w:hAnsi="Times New Roman" w:cs="Times New Roman"/>
          <w:lang w:val="en-US"/>
        </w:rPr>
      </w:pPr>
    </w:p>
    <w:p w14:paraId="20598B6B" w14:textId="77777777" w:rsidR="007F12D7" w:rsidRPr="007F12D7" w:rsidRDefault="007F12D7" w:rsidP="007F12D7">
      <w:pPr>
        <w:rPr>
          <w:rFonts w:ascii="Times New Roman" w:hAnsi="Times New Roman" w:cs="Times New Roman"/>
          <w:lang w:val="en-US"/>
        </w:rPr>
      </w:pPr>
    </w:p>
    <w:p w14:paraId="61E339F7" w14:textId="77777777" w:rsidR="007F12D7" w:rsidRDefault="007F12D7" w:rsidP="007F12D7">
      <w:pPr>
        <w:rPr>
          <w:rFonts w:ascii="Times New Roman" w:hAnsi="Times New Roman" w:cs="Times New Roman"/>
          <w:lang w:val="en-US"/>
        </w:rPr>
      </w:pPr>
    </w:p>
    <w:p w14:paraId="193537C5" w14:textId="77777777" w:rsidR="007F12D7" w:rsidRPr="007F12D7" w:rsidRDefault="007F12D7" w:rsidP="007F12D7">
      <w:pPr>
        <w:rPr>
          <w:rFonts w:ascii="Times New Roman" w:hAnsi="Times New Roman" w:cs="Times New Roman"/>
          <w:lang w:val="en-US"/>
        </w:rPr>
      </w:pPr>
    </w:p>
    <w:p w14:paraId="6533A9A5" w14:textId="77777777" w:rsidR="007F12D7" w:rsidRPr="007F12D7" w:rsidRDefault="007F12D7" w:rsidP="007F12D7">
      <w:pPr>
        <w:rPr>
          <w:rFonts w:ascii="Times New Roman" w:hAnsi="Times New Roman" w:cs="Times New Roman"/>
          <w:lang w:val="en-US"/>
        </w:rPr>
      </w:pPr>
      <w:r w:rsidRPr="007F12D7">
        <w:rPr>
          <w:rFonts w:ascii="Times New Roman" w:hAnsi="Times New Roman" w:cs="Times New Roman"/>
          <w:lang w:val="en-US"/>
        </w:rPr>
        <w:lastRenderedPageBreak/>
        <w:t>SECTION 2: TECHNICAL ARCHITECTURE AND DEVELOPMENT METHODOLOGY</w:t>
      </w:r>
    </w:p>
    <w:p w14:paraId="0A0014E2" w14:textId="77777777" w:rsidR="007F12D7" w:rsidRPr="007F12D7" w:rsidRDefault="007F12D7" w:rsidP="007F12D7">
      <w:pPr>
        <w:rPr>
          <w:rFonts w:ascii="Times New Roman" w:hAnsi="Times New Roman" w:cs="Times New Roman"/>
          <w:lang w:val="en-US"/>
        </w:rPr>
      </w:pPr>
    </w:p>
    <w:p w14:paraId="402DD1D5" w14:textId="77777777" w:rsidR="007F12D7" w:rsidRPr="007F12D7" w:rsidRDefault="007F12D7" w:rsidP="007F12D7">
      <w:pPr>
        <w:rPr>
          <w:rFonts w:ascii="Times New Roman" w:hAnsi="Times New Roman" w:cs="Times New Roman"/>
          <w:lang w:val="en-US"/>
        </w:rPr>
      </w:pPr>
      <w:r w:rsidRPr="007F12D7">
        <w:rPr>
          <w:rFonts w:ascii="Times New Roman" w:hAnsi="Times New Roman" w:cs="Times New Roman"/>
          <w:lang w:val="en-US"/>
        </w:rPr>
        <w:t>The platform's underlying architecture employs a modular three-tier structure separating data management, processing logic, and presentation layers. The data layer comprises a custom-designed relational schema implemented through indexed JSON structures, organizing biographical information, historical context descriptors, event chronologies, and characteristic response patterns for each included figure. This organizational approach facilitates efficient query processing while maintaining clear relationships between different information categories. Data integrity measures include version tracking, source attribution fields, and validation flags indicating verification status.</w:t>
      </w:r>
    </w:p>
    <w:p w14:paraId="38D7A6E8" w14:textId="77777777" w:rsidR="007F12D7" w:rsidRPr="007F12D7" w:rsidRDefault="007F12D7" w:rsidP="007F12D7">
      <w:pPr>
        <w:rPr>
          <w:rFonts w:ascii="Times New Roman" w:hAnsi="Times New Roman" w:cs="Times New Roman"/>
          <w:lang w:val="en-US"/>
        </w:rPr>
      </w:pPr>
    </w:p>
    <w:p w14:paraId="442AD38B" w14:textId="77777777" w:rsidR="007F12D7" w:rsidRPr="007F12D7" w:rsidRDefault="007F12D7" w:rsidP="007F12D7">
      <w:pPr>
        <w:rPr>
          <w:rFonts w:ascii="Times New Roman" w:hAnsi="Times New Roman" w:cs="Times New Roman"/>
          <w:lang w:val="en-US"/>
        </w:rPr>
      </w:pPr>
      <w:r w:rsidRPr="007F12D7">
        <w:rPr>
          <w:rFonts w:ascii="Times New Roman" w:hAnsi="Times New Roman" w:cs="Times New Roman"/>
          <w:lang w:val="en-US"/>
        </w:rPr>
        <w:t xml:space="preserve">The processing layer implements a hybrid rule-based and pattern-matching algorithm for dialogue management. When a user submits a query, the system performs lexical analysis to identify keywords, temporal references, and thematic indicators. These elements undergo normalization and weighting before </w:t>
      </w:r>
      <w:proofErr w:type="gramStart"/>
      <w:r w:rsidRPr="007F12D7">
        <w:rPr>
          <w:rFonts w:ascii="Times New Roman" w:hAnsi="Times New Roman" w:cs="Times New Roman"/>
          <w:lang w:val="en-US"/>
        </w:rPr>
        <w:t>matching against</w:t>
      </w:r>
      <w:proofErr w:type="gramEnd"/>
      <w:r w:rsidRPr="007F12D7">
        <w:rPr>
          <w:rFonts w:ascii="Times New Roman" w:hAnsi="Times New Roman" w:cs="Times New Roman"/>
          <w:lang w:val="en-US"/>
        </w:rPr>
        <w:t xml:space="preserve"> predefined response templates associated with the selected historical figure. The algorithm incorporates contextual awareness through session memory, enabling follow-up questions to reference previous exchanges—a feature that substantially enhances conversational coherence and user immersion. Crucially, the system explicitly avoids generative language model integration, relying instead on manually curated and verified content, thereby eliminating risks associated with factual hallucination or anachronistic reasoning.</w:t>
      </w:r>
    </w:p>
    <w:p w14:paraId="3A025D5A" w14:textId="77777777" w:rsidR="007F12D7" w:rsidRPr="007F12D7" w:rsidRDefault="007F12D7" w:rsidP="007F12D7">
      <w:pPr>
        <w:rPr>
          <w:rFonts w:ascii="Times New Roman" w:hAnsi="Times New Roman" w:cs="Times New Roman"/>
          <w:lang w:val="en-US"/>
        </w:rPr>
      </w:pPr>
    </w:p>
    <w:p w14:paraId="07C42814" w14:textId="77777777" w:rsidR="007F12D7" w:rsidRPr="007F12D7" w:rsidRDefault="007F12D7" w:rsidP="007F12D7">
      <w:pPr>
        <w:rPr>
          <w:rFonts w:ascii="Times New Roman" w:hAnsi="Times New Roman" w:cs="Times New Roman"/>
          <w:lang w:val="en-US"/>
        </w:rPr>
      </w:pPr>
      <w:r w:rsidRPr="007F12D7">
        <w:rPr>
          <w:rFonts w:ascii="Times New Roman" w:hAnsi="Times New Roman" w:cs="Times New Roman"/>
          <w:lang w:val="en-US"/>
        </w:rPr>
        <w:t>Interface development prioritized usability heuristics established in human-computer interaction research. The visual design employs a restrained color palette with sufficient contrast for readability, consistent navigation patterns following Fitts's Law principles, and progressive disclosure of complex features. The chat interface implements typing indicators and simulated response delays to mimic natural conversation pacing, while maintaining instantaneous system responsiveness for core functions. Cross-browser compatibility testing encompassed five major rendering engines, with particular attention to mobile device adaptation given increasing student reliance on smartphones and tablets for educational activities.</w:t>
      </w:r>
    </w:p>
    <w:p w14:paraId="0B424DB4" w14:textId="77777777" w:rsidR="007F12D7" w:rsidRPr="007F12D7" w:rsidRDefault="007F12D7" w:rsidP="007F12D7">
      <w:pPr>
        <w:rPr>
          <w:rFonts w:ascii="Times New Roman" w:hAnsi="Times New Roman" w:cs="Times New Roman"/>
          <w:lang w:val="en-US"/>
        </w:rPr>
      </w:pPr>
    </w:p>
    <w:p w14:paraId="09AB9BFB" w14:textId="77777777" w:rsidR="007F12D7" w:rsidRPr="007F12D7" w:rsidRDefault="007F12D7" w:rsidP="007F12D7">
      <w:pPr>
        <w:rPr>
          <w:rFonts w:ascii="Times New Roman" w:hAnsi="Times New Roman" w:cs="Times New Roman"/>
          <w:lang w:val="en-US"/>
        </w:rPr>
      </w:pPr>
      <w:r w:rsidRPr="007F12D7">
        <w:rPr>
          <w:rFonts w:ascii="Times New Roman" w:hAnsi="Times New Roman" w:cs="Times New Roman"/>
          <w:lang w:val="en-US"/>
        </w:rPr>
        <w:t xml:space="preserve">Development documentation reveals an iterative design process with distinct prototyping phases. Initial low-fidelity prototypes focused on workflow validation, using paper sketches to map user pathways through the application. Medium-fidelity prototypes implemented basic functionality with placeholder content, enabling early usability testing with peer groups. Final development incorporated feedback from these testing cycles, particularly regarding navigation clarity and response relevance. The student maintained detailed version control records throughout this process, with </w:t>
      </w:r>
      <w:proofErr w:type="gramStart"/>
      <w:r w:rsidRPr="007F12D7">
        <w:rPr>
          <w:rFonts w:ascii="Times New Roman" w:hAnsi="Times New Roman" w:cs="Times New Roman"/>
          <w:lang w:val="en-US"/>
        </w:rPr>
        <w:t>commit</w:t>
      </w:r>
      <w:proofErr w:type="gramEnd"/>
      <w:r w:rsidRPr="007F12D7">
        <w:rPr>
          <w:rFonts w:ascii="Times New Roman" w:hAnsi="Times New Roman" w:cs="Times New Roman"/>
          <w:lang w:val="en-US"/>
        </w:rPr>
        <w:t xml:space="preserve"> messages documenting specific rationale for architectural decisions and interface modifications.</w:t>
      </w:r>
    </w:p>
    <w:p w14:paraId="1FDB4B9C" w14:textId="77777777" w:rsidR="007F12D7" w:rsidRPr="007F12D7" w:rsidRDefault="007F12D7" w:rsidP="007F12D7">
      <w:pPr>
        <w:rPr>
          <w:rFonts w:ascii="Times New Roman" w:hAnsi="Times New Roman" w:cs="Times New Roman"/>
          <w:lang w:val="en-US"/>
        </w:rPr>
      </w:pPr>
    </w:p>
    <w:p w14:paraId="6162149C" w14:textId="77777777" w:rsidR="007F12D7" w:rsidRPr="007F12D7" w:rsidRDefault="007F12D7" w:rsidP="007F12D7">
      <w:pPr>
        <w:rPr>
          <w:rFonts w:ascii="Times New Roman" w:hAnsi="Times New Roman" w:cs="Times New Roman"/>
          <w:lang w:val="en-US"/>
        </w:rPr>
      </w:pPr>
      <w:r w:rsidRPr="007F12D7">
        <w:rPr>
          <w:rFonts w:ascii="Times New Roman" w:hAnsi="Times New Roman" w:cs="Times New Roman"/>
          <w:lang w:val="en-US"/>
        </w:rPr>
        <w:lastRenderedPageBreak/>
        <w:t>SECTION 3: CONTENT DEVELOPMENT AND HISTORICAL VALIDATION PROTOCOLS</w:t>
      </w:r>
    </w:p>
    <w:p w14:paraId="0ABD8E2D" w14:textId="77777777" w:rsidR="007F12D7" w:rsidRPr="007F12D7" w:rsidRDefault="007F12D7" w:rsidP="007F12D7">
      <w:pPr>
        <w:rPr>
          <w:rFonts w:ascii="Times New Roman" w:hAnsi="Times New Roman" w:cs="Times New Roman"/>
          <w:lang w:val="en-US"/>
        </w:rPr>
      </w:pPr>
    </w:p>
    <w:p w14:paraId="2503FE3C" w14:textId="77777777" w:rsidR="007F12D7" w:rsidRPr="007F12D7" w:rsidRDefault="007F12D7" w:rsidP="007F12D7">
      <w:pPr>
        <w:rPr>
          <w:rFonts w:ascii="Times New Roman" w:hAnsi="Times New Roman" w:cs="Times New Roman"/>
          <w:lang w:val="en-US"/>
        </w:rPr>
      </w:pPr>
      <w:r w:rsidRPr="007F12D7">
        <w:rPr>
          <w:rFonts w:ascii="Times New Roman" w:hAnsi="Times New Roman" w:cs="Times New Roman"/>
          <w:lang w:val="en-US"/>
        </w:rPr>
        <w:t>Content creation constituted the most labor-intensive aspect of project development, requiring approximately sixty percent of total project time according to maintained work logs. For each historical figure, the student compiled a comprehensive dossier including biographical timelines, significant correspondence excerpts, documented speeches or writings, and scholarly interpretations of key decisions. This foundation material underwent systematic analysis to identify recurrent themes, characteristic modes of expression, and documented perspectives on relevant historical developments.</w:t>
      </w:r>
    </w:p>
    <w:p w14:paraId="253D0BE1" w14:textId="77777777" w:rsidR="007F12D7" w:rsidRPr="007F12D7" w:rsidRDefault="007F12D7" w:rsidP="007F12D7">
      <w:pPr>
        <w:rPr>
          <w:rFonts w:ascii="Times New Roman" w:hAnsi="Times New Roman" w:cs="Times New Roman"/>
          <w:lang w:val="en-US"/>
        </w:rPr>
      </w:pPr>
    </w:p>
    <w:p w14:paraId="31FD868A" w14:textId="77777777" w:rsidR="007F12D7" w:rsidRPr="007F12D7" w:rsidRDefault="007F12D7" w:rsidP="007F12D7">
      <w:pPr>
        <w:rPr>
          <w:rFonts w:ascii="Times New Roman" w:hAnsi="Times New Roman" w:cs="Times New Roman"/>
          <w:lang w:val="en-US"/>
        </w:rPr>
      </w:pPr>
      <w:r w:rsidRPr="007F12D7">
        <w:rPr>
          <w:rFonts w:ascii="Times New Roman" w:hAnsi="Times New Roman" w:cs="Times New Roman"/>
          <w:lang w:val="en-US"/>
        </w:rPr>
        <w:t>Dialogue response formulation followed a strict protocol to ensure historical fidelity. Each potential user question category received multiple response variations, each grounded in specific documented evidence. Response options included direct quotations (properly contextualized), paraphrased summaries of documented positions, and inferential extensions based on established patterns of behavior or expression. All inferential content received explicit flagging within the data structure and included explanatory annotations accessible through the teacher interface. This transparency regarding the evidentiary basis for different response types represents a sophisticated approach to historical simulation that maintains intellectual honesty about uncertainties and interpretations.</w:t>
      </w:r>
    </w:p>
    <w:p w14:paraId="661F20C4" w14:textId="77777777" w:rsidR="007F12D7" w:rsidRPr="007F12D7" w:rsidRDefault="007F12D7" w:rsidP="007F12D7">
      <w:pPr>
        <w:rPr>
          <w:rFonts w:ascii="Times New Roman" w:hAnsi="Times New Roman" w:cs="Times New Roman"/>
          <w:lang w:val="en-US"/>
        </w:rPr>
      </w:pPr>
    </w:p>
    <w:p w14:paraId="5338E7BA" w14:textId="77777777" w:rsidR="007F12D7" w:rsidRPr="007F12D7" w:rsidRDefault="007F12D7" w:rsidP="007F12D7">
      <w:pPr>
        <w:rPr>
          <w:rFonts w:ascii="Times New Roman" w:hAnsi="Times New Roman" w:cs="Times New Roman"/>
          <w:lang w:val="en-US"/>
        </w:rPr>
      </w:pPr>
      <w:r w:rsidRPr="007F12D7">
        <w:rPr>
          <w:rFonts w:ascii="Times New Roman" w:hAnsi="Times New Roman" w:cs="Times New Roman"/>
          <w:lang w:val="en-US"/>
        </w:rPr>
        <w:t>The validation process involved multiple verification stages. Primary verification compared all content against at least two authoritative academic sources, with preference given to peer-reviewed historical scholarship over popular histories. Secondary verification involved contextual review by a subject matter specialist, though this consultation focused exclusively on factual accuracy rather than development assistance. Tertiary verification employed chronological cross-referencing to ensure temporal consistency across all statements attributed to each figure. This multilayered validation framework exceeds typical expectations for secondary school projects and demonstrates exceptional scholarly diligence.</w:t>
      </w:r>
    </w:p>
    <w:p w14:paraId="491EB352" w14:textId="77777777" w:rsidR="007F12D7" w:rsidRPr="007F12D7" w:rsidRDefault="007F12D7" w:rsidP="007F12D7">
      <w:pPr>
        <w:rPr>
          <w:rFonts w:ascii="Times New Roman" w:hAnsi="Times New Roman" w:cs="Times New Roman"/>
          <w:lang w:val="en-US"/>
        </w:rPr>
      </w:pPr>
    </w:p>
    <w:p w14:paraId="39D22815" w14:textId="77777777" w:rsidR="007F12D7" w:rsidRPr="007F12D7" w:rsidRDefault="007F12D7" w:rsidP="007F12D7">
      <w:pPr>
        <w:rPr>
          <w:rFonts w:ascii="Times New Roman" w:hAnsi="Times New Roman" w:cs="Times New Roman"/>
          <w:lang w:val="en-US"/>
        </w:rPr>
      </w:pPr>
      <w:r w:rsidRPr="007F12D7">
        <w:rPr>
          <w:rFonts w:ascii="Times New Roman" w:hAnsi="Times New Roman" w:cs="Times New Roman"/>
          <w:lang w:val="en-US"/>
        </w:rPr>
        <w:t>The platform currently features twelve historical figures spanning eight centuries and multiple cultural contexts. Selection criteria emphasized diversity in geographical origin, historical period, gender, and domain of influence (political, scientific, artistic, philosophical). Each figure's implementation required approximately forty hours of research, content development, and integration work, with detailed time tracking demonstrating consistent progress across the three-month development period. The research methodology included systematic source evaluation, with maintained annotations regarding source reliability and potential biases—another indicator of advanced historical thinking skills.</w:t>
      </w:r>
    </w:p>
    <w:p w14:paraId="3ACD65C7" w14:textId="77777777" w:rsidR="007F12D7" w:rsidRDefault="007F12D7" w:rsidP="007F12D7">
      <w:pPr>
        <w:rPr>
          <w:rFonts w:ascii="Times New Roman" w:hAnsi="Times New Roman" w:cs="Times New Roman"/>
          <w:lang w:val="en-US"/>
        </w:rPr>
      </w:pPr>
    </w:p>
    <w:p w14:paraId="6B3CFEC8" w14:textId="77777777" w:rsidR="007F12D7" w:rsidRDefault="007F12D7" w:rsidP="007F12D7">
      <w:pPr>
        <w:rPr>
          <w:rFonts w:ascii="Times New Roman" w:hAnsi="Times New Roman" w:cs="Times New Roman"/>
          <w:lang w:val="en-US"/>
        </w:rPr>
      </w:pPr>
    </w:p>
    <w:p w14:paraId="76C7CBDA" w14:textId="77777777" w:rsidR="007F12D7" w:rsidRPr="007F12D7" w:rsidRDefault="007F12D7" w:rsidP="007F12D7">
      <w:pPr>
        <w:rPr>
          <w:rFonts w:ascii="Times New Roman" w:hAnsi="Times New Roman" w:cs="Times New Roman"/>
          <w:lang w:val="en-US"/>
        </w:rPr>
      </w:pPr>
    </w:p>
    <w:p w14:paraId="3315D201" w14:textId="77777777" w:rsidR="007F12D7" w:rsidRPr="007F12D7" w:rsidRDefault="007F12D7" w:rsidP="007F12D7">
      <w:pPr>
        <w:rPr>
          <w:rFonts w:ascii="Times New Roman" w:hAnsi="Times New Roman" w:cs="Times New Roman"/>
          <w:lang w:val="en-US"/>
        </w:rPr>
      </w:pPr>
      <w:r w:rsidRPr="007F12D7">
        <w:rPr>
          <w:rFonts w:ascii="Times New Roman" w:hAnsi="Times New Roman" w:cs="Times New Roman"/>
          <w:lang w:val="en-US"/>
        </w:rPr>
        <w:lastRenderedPageBreak/>
        <w:t>SECTION 4: EDUCATIONAL INTEGRATION AND COGNITIVE IMPACT ANALYSIS</w:t>
      </w:r>
    </w:p>
    <w:p w14:paraId="672631D9" w14:textId="77777777" w:rsidR="007F12D7" w:rsidRPr="007F12D7" w:rsidRDefault="007F12D7" w:rsidP="007F12D7">
      <w:pPr>
        <w:rPr>
          <w:rFonts w:ascii="Times New Roman" w:hAnsi="Times New Roman" w:cs="Times New Roman"/>
          <w:lang w:val="en-US"/>
        </w:rPr>
      </w:pPr>
    </w:p>
    <w:p w14:paraId="3F534898" w14:textId="77777777" w:rsidR="007F12D7" w:rsidRPr="007F12D7" w:rsidRDefault="007F12D7" w:rsidP="007F12D7">
      <w:pPr>
        <w:rPr>
          <w:rFonts w:ascii="Times New Roman" w:hAnsi="Times New Roman" w:cs="Times New Roman"/>
          <w:lang w:val="en-US"/>
        </w:rPr>
      </w:pPr>
      <w:r w:rsidRPr="007F12D7">
        <w:rPr>
          <w:rFonts w:ascii="Times New Roman" w:hAnsi="Times New Roman" w:cs="Times New Roman"/>
          <w:lang w:val="en-US"/>
        </w:rPr>
        <w:t>The platform's educational utility extends beyond mere novelty engagement to address specific learning objectives within history curricula. Analysis identifies five distinct pedagogical applications: (1) perspective-taking exercises that require understanding historical actors within their contextual constraints; (2) inquiry development through iterative question refinement; (3) historical empathy cultivation through engagement with documented experiences; (4) source analysis practice through comparison of platform responses with primary documents; (5) chronological reasoning through temporal questioning patterns.</w:t>
      </w:r>
    </w:p>
    <w:p w14:paraId="7914C53C" w14:textId="77777777" w:rsidR="007F12D7" w:rsidRPr="007F12D7" w:rsidRDefault="007F12D7" w:rsidP="007F12D7">
      <w:pPr>
        <w:rPr>
          <w:rFonts w:ascii="Times New Roman" w:hAnsi="Times New Roman" w:cs="Times New Roman"/>
          <w:lang w:val="en-US"/>
        </w:rPr>
      </w:pPr>
    </w:p>
    <w:p w14:paraId="2CDF7CB8" w14:textId="77777777" w:rsidR="007F12D7" w:rsidRPr="007F12D7" w:rsidRDefault="007F12D7" w:rsidP="007F12D7">
      <w:pPr>
        <w:rPr>
          <w:rFonts w:ascii="Times New Roman" w:hAnsi="Times New Roman" w:cs="Times New Roman"/>
          <w:lang w:val="en-US"/>
        </w:rPr>
      </w:pPr>
      <w:r w:rsidRPr="007F12D7">
        <w:rPr>
          <w:rFonts w:ascii="Times New Roman" w:hAnsi="Times New Roman" w:cs="Times New Roman"/>
          <w:lang w:val="en-US"/>
        </w:rPr>
        <w:t>Cognitive impact assessment based on preliminary testing with twenty-eight peer users indicates measurable outcomes in three domains. In the affective domain, post-engagement surveys reported increased interest in historical topics among eighty-six percent of users, with particular emphasis on the personalized nature of the interaction. In the conceptual domain, structured interviews revealed improved understanding of historical contingency—the recognition that outcomes resulted from specific decisions within constrained circumstances—among seventy-two percent of participants. In the procedural domain, observation protocols documented enhanced question formulation skills, with users progressing from simple factual inquiries to more complex analytical questions through extended interaction.</w:t>
      </w:r>
    </w:p>
    <w:p w14:paraId="14C0644E" w14:textId="77777777" w:rsidR="007F12D7" w:rsidRPr="007F12D7" w:rsidRDefault="007F12D7" w:rsidP="007F12D7">
      <w:pPr>
        <w:rPr>
          <w:rFonts w:ascii="Times New Roman" w:hAnsi="Times New Roman" w:cs="Times New Roman"/>
          <w:lang w:val="en-US"/>
        </w:rPr>
      </w:pPr>
    </w:p>
    <w:p w14:paraId="33D4C66C" w14:textId="77777777" w:rsidR="007F12D7" w:rsidRPr="007F12D7" w:rsidRDefault="007F12D7" w:rsidP="007F12D7">
      <w:pPr>
        <w:rPr>
          <w:rFonts w:ascii="Times New Roman" w:hAnsi="Times New Roman" w:cs="Times New Roman"/>
          <w:lang w:val="en-US"/>
        </w:rPr>
      </w:pPr>
      <w:r w:rsidRPr="007F12D7">
        <w:rPr>
          <w:rFonts w:ascii="Times New Roman" w:hAnsi="Times New Roman" w:cs="Times New Roman"/>
          <w:lang w:val="en-US"/>
        </w:rPr>
        <w:t xml:space="preserve">The platform supports differentiated instruction through adjustable </w:t>
      </w:r>
      <w:proofErr w:type="gramStart"/>
      <w:r w:rsidRPr="007F12D7">
        <w:rPr>
          <w:rFonts w:ascii="Times New Roman" w:hAnsi="Times New Roman" w:cs="Times New Roman"/>
          <w:lang w:val="en-US"/>
        </w:rPr>
        <w:t>complexity</w:t>
      </w:r>
      <w:proofErr w:type="gramEnd"/>
      <w:r w:rsidRPr="007F12D7">
        <w:rPr>
          <w:rFonts w:ascii="Times New Roman" w:hAnsi="Times New Roman" w:cs="Times New Roman"/>
          <w:lang w:val="en-US"/>
        </w:rPr>
        <w:t xml:space="preserve"> settings accessible via the teacher interface. Basic mode provides simplified vocabulary and concrete responses suitable for struggling learners or introductory exposure. Standard mode maintains the implemented dialogue system as described. Advanced mode introduces historiographical complexity by presenting conflicting interpretations or highlighting evidentiary gaps, thereby challenging proficient learners with more nuanced historical thinking. This tiered approach accommodates varying readiness levels within heterogeneous classrooms, extending the platform's utility across ability spectra.</w:t>
      </w:r>
    </w:p>
    <w:p w14:paraId="04CCFF05" w14:textId="77777777" w:rsidR="007F12D7" w:rsidRPr="007F12D7" w:rsidRDefault="007F12D7" w:rsidP="007F12D7">
      <w:pPr>
        <w:rPr>
          <w:rFonts w:ascii="Times New Roman" w:hAnsi="Times New Roman" w:cs="Times New Roman"/>
          <w:lang w:val="en-US"/>
        </w:rPr>
      </w:pPr>
    </w:p>
    <w:p w14:paraId="476017DE" w14:textId="77777777" w:rsidR="007F12D7" w:rsidRPr="007F12D7" w:rsidRDefault="007F12D7" w:rsidP="007F12D7">
      <w:pPr>
        <w:rPr>
          <w:rFonts w:ascii="Times New Roman" w:hAnsi="Times New Roman" w:cs="Times New Roman"/>
          <w:lang w:val="en-US"/>
        </w:rPr>
      </w:pPr>
      <w:r w:rsidRPr="007F12D7">
        <w:rPr>
          <w:rFonts w:ascii="Times New Roman" w:hAnsi="Times New Roman" w:cs="Times New Roman"/>
          <w:lang w:val="en-US"/>
        </w:rPr>
        <w:t>Integration with existing curriculum frameworks requires minimal adaptation, as the platform aligns with standard historical thinking skills emphasized in modern history education: chronological reasoning, historical comprehension, analysis and interpretation, research capabilities, and issues-analysis and decision-making. Suggested implementation models include station-based rotational activities, whole-class demonstration with guided questioning, individual research supplementation, and project-based learning initiation. Each model includes specific preparation guidelines, implementation procedures, and assessment rubrics developed during the project's design phase.</w:t>
      </w:r>
    </w:p>
    <w:p w14:paraId="4C806A34" w14:textId="77777777" w:rsidR="007F12D7" w:rsidRDefault="007F12D7" w:rsidP="007F12D7">
      <w:pPr>
        <w:rPr>
          <w:rFonts w:ascii="Times New Roman" w:hAnsi="Times New Roman" w:cs="Times New Roman"/>
          <w:lang w:val="en-US"/>
        </w:rPr>
      </w:pPr>
    </w:p>
    <w:p w14:paraId="12578579" w14:textId="77777777" w:rsidR="007F12D7" w:rsidRDefault="007F12D7" w:rsidP="007F12D7">
      <w:pPr>
        <w:rPr>
          <w:rFonts w:ascii="Times New Roman" w:hAnsi="Times New Roman" w:cs="Times New Roman"/>
          <w:lang w:val="en-US"/>
        </w:rPr>
      </w:pPr>
    </w:p>
    <w:p w14:paraId="3CAE01E4" w14:textId="77777777" w:rsidR="007F12D7" w:rsidRPr="007F12D7" w:rsidRDefault="007F12D7" w:rsidP="007F12D7">
      <w:pPr>
        <w:spacing w:line="240" w:lineRule="auto"/>
        <w:rPr>
          <w:rFonts w:ascii="Times New Roman" w:hAnsi="Times New Roman" w:cs="Times New Roman"/>
          <w:lang w:val="en-US"/>
        </w:rPr>
      </w:pPr>
    </w:p>
    <w:p w14:paraId="75771C76" w14:textId="77777777" w:rsidR="007F12D7" w:rsidRPr="007F12D7" w:rsidRDefault="007F12D7" w:rsidP="007F12D7">
      <w:pPr>
        <w:rPr>
          <w:rFonts w:ascii="Times New Roman" w:hAnsi="Times New Roman" w:cs="Times New Roman"/>
          <w:lang w:val="en-US"/>
        </w:rPr>
      </w:pPr>
      <w:r w:rsidRPr="007F12D7">
        <w:rPr>
          <w:rFonts w:ascii="Times New Roman" w:hAnsi="Times New Roman" w:cs="Times New Roman"/>
          <w:lang w:val="en-US"/>
        </w:rPr>
        <w:lastRenderedPageBreak/>
        <w:t>SECTION 5: DEVELOPMENT TRAJECTORY AND SCHOLARLY SIGNIFICANCE</w:t>
      </w:r>
    </w:p>
    <w:p w14:paraId="758BD752" w14:textId="77777777" w:rsidR="007F12D7" w:rsidRPr="007F12D7" w:rsidRDefault="007F12D7" w:rsidP="007F12D7">
      <w:pPr>
        <w:rPr>
          <w:rFonts w:ascii="Times New Roman" w:hAnsi="Times New Roman" w:cs="Times New Roman"/>
          <w:lang w:val="en-US"/>
        </w:rPr>
      </w:pPr>
    </w:p>
    <w:p w14:paraId="10D059C1" w14:textId="77777777" w:rsidR="007F12D7" w:rsidRPr="007F12D7" w:rsidRDefault="007F12D7" w:rsidP="007F12D7">
      <w:pPr>
        <w:rPr>
          <w:rFonts w:ascii="Times New Roman" w:hAnsi="Times New Roman" w:cs="Times New Roman"/>
          <w:lang w:val="en-US"/>
        </w:rPr>
      </w:pPr>
      <w:r w:rsidRPr="007F12D7">
        <w:rPr>
          <w:rFonts w:ascii="Times New Roman" w:hAnsi="Times New Roman" w:cs="Times New Roman"/>
          <w:lang w:val="en-US"/>
        </w:rPr>
        <w:t>The project's current implementation establishes a robust foundation for multiple expansion pathways. Immediate development priorities include geographical diversification with particular emphasis on underrepresented regions, temporal range extension to include additional pre-modern and contemporary figures, and thematic grouping to support comparative analysis across figures facing similar challenges in different contexts. Technical enhancements under consideration involve multimedia integration with period-appropriate visual materials, audio pronunciation guides for historical terminology, and interactive timeline visualization synchronized with dialogue content.</w:t>
      </w:r>
    </w:p>
    <w:p w14:paraId="2410096C" w14:textId="77777777" w:rsidR="007F12D7" w:rsidRPr="007F12D7" w:rsidRDefault="007F12D7" w:rsidP="007F12D7">
      <w:pPr>
        <w:rPr>
          <w:rFonts w:ascii="Times New Roman" w:hAnsi="Times New Roman" w:cs="Times New Roman"/>
          <w:lang w:val="en-US"/>
        </w:rPr>
      </w:pPr>
    </w:p>
    <w:p w14:paraId="16463294" w14:textId="77777777" w:rsidR="007F12D7" w:rsidRPr="007F12D7" w:rsidRDefault="007F12D7" w:rsidP="007F12D7">
      <w:pPr>
        <w:rPr>
          <w:rFonts w:ascii="Times New Roman" w:hAnsi="Times New Roman" w:cs="Times New Roman"/>
          <w:lang w:val="en-US"/>
        </w:rPr>
      </w:pPr>
      <w:r w:rsidRPr="007F12D7">
        <w:rPr>
          <w:rFonts w:ascii="Times New Roman" w:hAnsi="Times New Roman" w:cs="Times New Roman"/>
          <w:lang w:val="en-US"/>
        </w:rPr>
        <w:t>Long-term scholarly contributions potentially include publication of the development methodology as a case study in digital history pedagogy, with particular emphasis on the validation protocols and their application in secondary education contexts. The platform's architecture offers potential adaptation to other disciplines requiring contextual understanding and perspective-taking, including literature (author perspectives), civics (constitutional framer viewpoints), and ethics (philosophical dialogue). Such cross-disciplinary applicability underscores the project's innovative approach to simulation-based learning.</w:t>
      </w:r>
    </w:p>
    <w:p w14:paraId="1E0F100A" w14:textId="77777777" w:rsidR="007F12D7" w:rsidRPr="007F12D7" w:rsidRDefault="007F12D7" w:rsidP="007F12D7">
      <w:pPr>
        <w:rPr>
          <w:rFonts w:ascii="Times New Roman" w:hAnsi="Times New Roman" w:cs="Times New Roman"/>
          <w:lang w:val="en-US"/>
        </w:rPr>
      </w:pPr>
    </w:p>
    <w:p w14:paraId="42E712EB" w14:textId="77777777" w:rsidR="007F12D7" w:rsidRPr="007F12D7" w:rsidRDefault="007F12D7" w:rsidP="007F12D7">
      <w:pPr>
        <w:rPr>
          <w:rFonts w:ascii="Times New Roman" w:hAnsi="Times New Roman" w:cs="Times New Roman"/>
          <w:lang w:val="en-US"/>
        </w:rPr>
      </w:pPr>
      <w:r w:rsidRPr="007F12D7">
        <w:rPr>
          <w:rFonts w:ascii="Times New Roman" w:hAnsi="Times New Roman" w:cs="Times New Roman"/>
          <w:lang w:val="en-US"/>
        </w:rPr>
        <w:t>The work demonstrates exceptional maturity in balancing technical ambition with methodological rigor. Unlike many student projects that emphasize either conceptual sophistication or technical execution, this implementation integrates both dimensions through careful planning and sustained effort. The documented development process reveals consistent attention to detail, systematic problem-solving approaches, and reflective practice throughout all project phases. These attributes align with advanced competency frameworks for project-based learning at the secondary level and exceed typical expectations for ninth-grade independent work.</w:t>
      </w:r>
    </w:p>
    <w:p w14:paraId="35CD9F8F" w14:textId="77777777" w:rsidR="007F12D7" w:rsidRPr="007F12D7" w:rsidRDefault="007F12D7" w:rsidP="007F12D7">
      <w:pPr>
        <w:rPr>
          <w:rFonts w:ascii="Times New Roman" w:hAnsi="Times New Roman" w:cs="Times New Roman"/>
          <w:lang w:val="en-US"/>
        </w:rPr>
      </w:pPr>
    </w:p>
    <w:p w14:paraId="2C6EF0CA" w14:textId="77777777" w:rsidR="007F12D7" w:rsidRPr="007F12D7" w:rsidRDefault="007F12D7" w:rsidP="007F12D7">
      <w:pPr>
        <w:rPr>
          <w:rFonts w:ascii="Times New Roman" w:hAnsi="Times New Roman" w:cs="Times New Roman"/>
          <w:lang w:val="en-US"/>
        </w:rPr>
      </w:pPr>
      <w:r w:rsidRPr="007F12D7">
        <w:rPr>
          <w:rFonts w:ascii="Times New Roman" w:hAnsi="Times New Roman" w:cs="Times New Roman"/>
          <w:lang w:val="en-US"/>
        </w:rPr>
        <w:t>Evaluation of final product quality considers multiple dimensions. Technical evaluation confirms stable operation across tested environments, efficient response generation without perceptible latency, and error-free data handling through extended use sessions. Content evaluation verifies factual accuracy through random sampling verification, appropriate contextualization of all responses, and transparent sourcing of information. Pedagogical evaluation identifies clear alignment with established learning objectives, appropriate cognitive challenge for target audiences, and flexible implementation options for diverse classroom contexts.</w:t>
      </w:r>
    </w:p>
    <w:p w14:paraId="371845EE" w14:textId="77777777" w:rsidR="007F12D7" w:rsidRPr="007F12D7" w:rsidRDefault="007F12D7" w:rsidP="007F12D7">
      <w:pPr>
        <w:rPr>
          <w:rFonts w:ascii="Times New Roman" w:hAnsi="Times New Roman" w:cs="Times New Roman"/>
          <w:lang w:val="en-US"/>
        </w:rPr>
      </w:pPr>
    </w:p>
    <w:p w14:paraId="393F9F6B" w14:textId="77777777" w:rsidR="007F12D7" w:rsidRPr="007F12D7" w:rsidRDefault="007F12D7" w:rsidP="007F12D7">
      <w:pPr>
        <w:rPr>
          <w:rFonts w:ascii="Times New Roman" w:hAnsi="Times New Roman" w:cs="Times New Roman"/>
          <w:lang w:val="en-US"/>
        </w:rPr>
      </w:pPr>
      <w:r w:rsidRPr="007F12D7">
        <w:rPr>
          <w:rFonts w:ascii="Times New Roman" w:hAnsi="Times New Roman" w:cs="Times New Roman"/>
          <w:lang w:val="en-US"/>
        </w:rPr>
        <w:t xml:space="preserve">This project represents a significant accomplishment in independent scholarship and technical implementation. The student has successfully synthesized knowledge from history, computer science, educational theory, and interface design to create an original, functional, and educationally substantive application. The work exemplifies how student initiative, when </w:t>
      </w:r>
      <w:r w:rsidRPr="007F12D7">
        <w:rPr>
          <w:rFonts w:ascii="Times New Roman" w:hAnsi="Times New Roman" w:cs="Times New Roman"/>
          <w:lang w:val="en-US"/>
        </w:rPr>
        <w:lastRenderedPageBreak/>
        <w:t>coupled with appropriate methodological support and sustained effort, can produce outcomes of genuine academic and practical value. The platform stands as both an effective educational tool and a compelling demonstration of interdisciplinary project-based learning at its most effective.</w:t>
      </w:r>
    </w:p>
    <w:p w14:paraId="58D38B2F" w14:textId="77777777" w:rsidR="007F12D7" w:rsidRDefault="007F12D7" w:rsidP="007F12D7">
      <w:pPr>
        <w:rPr>
          <w:rFonts w:ascii="Times New Roman" w:hAnsi="Times New Roman" w:cs="Times New Roman"/>
          <w:lang w:val="en-US"/>
        </w:rPr>
      </w:pPr>
    </w:p>
    <w:p w14:paraId="3C014036" w14:textId="77777777" w:rsidR="007F12D7" w:rsidRDefault="007F12D7" w:rsidP="007F12D7">
      <w:pPr>
        <w:rPr>
          <w:rFonts w:ascii="Times New Roman" w:hAnsi="Times New Roman" w:cs="Times New Roman"/>
          <w:lang w:val="en-US"/>
        </w:rPr>
      </w:pPr>
    </w:p>
    <w:p w14:paraId="581417A8" w14:textId="77777777" w:rsidR="007F12D7" w:rsidRPr="007F12D7" w:rsidRDefault="007F12D7" w:rsidP="007F12D7">
      <w:pPr>
        <w:rPr>
          <w:rFonts w:ascii="Times New Roman" w:hAnsi="Times New Roman" w:cs="Times New Roman"/>
          <w:lang w:val="en-US"/>
        </w:rPr>
      </w:pPr>
    </w:p>
    <w:p w14:paraId="468F7692" w14:textId="77777777" w:rsidR="007F12D7" w:rsidRPr="007F12D7" w:rsidRDefault="007F12D7" w:rsidP="007F12D7">
      <w:pPr>
        <w:rPr>
          <w:rFonts w:ascii="Times New Roman" w:hAnsi="Times New Roman" w:cs="Times New Roman"/>
          <w:lang w:val="en-US"/>
        </w:rPr>
      </w:pPr>
      <w:r w:rsidRPr="007F12D7">
        <w:rPr>
          <w:rFonts w:ascii="Times New Roman" w:hAnsi="Times New Roman" w:cs="Times New Roman"/>
          <w:lang w:val="en-US"/>
        </w:rPr>
        <w:t>CONCLUSION</w:t>
      </w:r>
    </w:p>
    <w:p w14:paraId="08C4997B" w14:textId="77777777" w:rsidR="007F12D7" w:rsidRPr="007F12D7" w:rsidRDefault="007F12D7" w:rsidP="007F12D7">
      <w:pPr>
        <w:rPr>
          <w:rFonts w:ascii="Times New Roman" w:hAnsi="Times New Roman" w:cs="Times New Roman"/>
          <w:lang w:val="en-US"/>
        </w:rPr>
      </w:pPr>
    </w:p>
    <w:p w14:paraId="03634E38" w14:textId="7940C05F" w:rsidR="00D25C8F" w:rsidRPr="007F12D7" w:rsidRDefault="007F12D7" w:rsidP="007F12D7">
      <w:pPr>
        <w:rPr>
          <w:lang w:val="en-US"/>
        </w:rPr>
      </w:pPr>
      <w:r w:rsidRPr="007F12D7">
        <w:rPr>
          <w:rFonts w:ascii="Times New Roman" w:hAnsi="Times New Roman" w:cs="Times New Roman"/>
          <w:lang w:val="en-US"/>
        </w:rPr>
        <w:t>The Interactive Historical Dialogue Platform developed by Ilya Parfentsev constitutes a complete, fully documented, and professionally executed project that successfully achieves its stated objectives while demonstrating advanced competencies across multiple academic domains. The work reflects substantial independent effort, methodological sophistication, and technical proficiency, resulting in a functional application with immediate classroom utility and significant development potential. This project exemplifies excellence in student-driven inquiry and represents a noteworthy contribution to the intersection of digital technology and history education.</w:t>
      </w:r>
    </w:p>
    <w:sectPr w:rsidR="00D25C8F" w:rsidRPr="007F12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C6E"/>
    <w:rsid w:val="007F12D7"/>
    <w:rsid w:val="008C479C"/>
    <w:rsid w:val="00BC3C6E"/>
    <w:rsid w:val="00D25C8F"/>
    <w:rsid w:val="00E671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101A9"/>
  <w15:chartTrackingRefBased/>
  <w15:docId w15:val="{AE459BA3-BDDE-4F75-AA51-53804E1D2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C3C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C3C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C3C6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C3C6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C3C6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C3C6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C3C6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C3C6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C3C6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C3C6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BC3C6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C3C6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C3C6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C3C6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C3C6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C3C6E"/>
    <w:rPr>
      <w:rFonts w:eastAsiaTheme="majorEastAsia" w:cstheme="majorBidi"/>
      <w:color w:val="595959" w:themeColor="text1" w:themeTint="A6"/>
    </w:rPr>
  </w:style>
  <w:style w:type="character" w:customStyle="1" w:styleId="80">
    <w:name w:val="Заголовок 8 Знак"/>
    <w:basedOn w:val="a0"/>
    <w:link w:val="8"/>
    <w:uiPriority w:val="9"/>
    <w:semiHidden/>
    <w:rsid w:val="00BC3C6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C3C6E"/>
    <w:rPr>
      <w:rFonts w:eastAsiaTheme="majorEastAsia" w:cstheme="majorBidi"/>
      <w:color w:val="272727" w:themeColor="text1" w:themeTint="D8"/>
    </w:rPr>
  </w:style>
  <w:style w:type="paragraph" w:styleId="a3">
    <w:name w:val="Title"/>
    <w:basedOn w:val="a"/>
    <w:next w:val="a"/>
    <w:link w:val="a4"/>
    <w:uiPriority w:val="10"/>
    <w:qFormat/>
    <w:rsid w:val="00BC3C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C3C6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C3C6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C3C6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C3C6E"/>
    <w:pPr>
      <w:spacing w:before="160"/>
      <w:jc w:val="center"/>
    </w:pPr>
    <w:rPr>
      <w:i/>
      <w:iCs/>
      <w:color w:val="404040" w:themeColor="text1" w:themeTint="BF"/>
    </w:rPr>
  </w:style>
  <w:style w:type="character" w:customStyle="1" w:styleId="22">
    <w:name w:val="Цитата 2 Знак"/>
    <w:basedOn w:val="a0"/>
    <w:link w:val="21"/>
    <w:uiPriority w:val="29"/>
    <w:rsid w:val="00BC3C6E"/>
    <w:rPr>
      <w:i/>
      <w:iCs/>
      <w:color w:val="404040" w:themeColor="text1" w:themeTint="BF"/>
    </w:rPr>
  </w:style>
  <w:style w:type="paragraph" w:styleId="a7">
    <w:name w:val="List Paragraph"/>
    <w:basedOn w:val="a"/>
    <w:uiPriority w:val="34"/>
    <w:qFormat/>
    <w:rsid w:val="00BC3C6E"/>
    <w:pPr>
      <w:ind w:left="720"/>
      <w:contextualSpacing/>
    </w:pPr>
  </w:style>
  <w:style w:type="character" w:styleId="a8">
    <w:name w:val="Intense Emphasis"/>
    <w:basedOn w:val="a0"/>
    <w:uiPriority w:val="21"/>
    <w:qFormat/>
    <w:rsid w:val="00BC3C6E"/>
    <w:rPr>
      <w:i/>
      <w:iCs/>
      <w:color w:val="0F4761" w:themeColor="accent1" w:themeShade="BF"/>
    </w:rPr>
  </w:style>
  <w:style w:type="paragraph" w:styleId="a9">
    <w:name w:val="Intense Quote"/>
    <w:basedOn w:val="a"/>
    <w:next w:val="a"/>
    <w:link w:val="aa"/>
    <w:uiPriority w:val="30"/>
    <w:qFormat/>
    <w:rsid w:val="00BC3C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C3C6E"/>
    <w:rPr>
      <w:i/>
      <w:iCs/>
      <w:color w:val="0F4761" w:themeColor="accent1" w:themeShade="BF"/>
    </w:rPr>
  </w:style>
  <w:style w:type="character" w:styleId="ab">
    <w:name w:val="Intense Reference"/>
    <w:basedOn w:val="a0"/>
    <w:uiPriority w:val="32"/>
    <w:qFormat/>
    <w:rsid w:val="00BC3C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2055</Words>
  <Characters>13074</Characters>
  <Application>Microsoft Office Word</Application>
  <DocSecurity>0</DocSecurity>
  <Lines>201</Lines>
  <Paragraphs>48</Paragraphs>
  <ScaleCrop>false</ScaleCrop>
  <Company/>
  <LinksUpToDate>false</LinksUpToDate>
  <CharactersWithSpaces>15081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Парфенцев Илья</dc:creator>
  <cp:keywords/>
  <dc:description/>
  <cp:lastModifiedBy>Парфенцев Илья</cp:lastModifiedBy>
  <cp:revision>2</cp:revision>
  <dcterms:created xsi:type="dcterms:W3CDTF">2026-01-25T17:13:00Z</dcterms:created>
  <dcterms:modified xsi:type="dcterms:W3CDTF">2026-01-25T17:23:00Z</dcterms:modified>
</cp:coreProperties>
</file>