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800"/>
              <w:left w:type="dxa" w:w="600"/>
              <w:bottom w:type="dxa" w:w="800"/>
              <w:right w:type="dxa" w:w="600"/>
            </w:tcMar>
          </w:tcPr>
          <w:p>
            <w:pPr>
              <w:jc w:val="center"/>
            </w:pPr>
            <w:r>
              <w:rPr>
                <w:rFonts w:ascii="Arial" w:cs="Arial" w:eastAsia="Arial" w:hAnsi="Arial"/>
                <w:sz w:val="64"/>
                <w:szCs w:val="64"/>
              </w:rPr>
              <w:t xml:space="preserve">🏏</w:t>
            </w:r>
          </w:p>
          <w:p>
            <w:pPr>
              <w:spacing w:before="200" w:after="0"/>
            </w:pPr>
            <w:r>
              <w:t xml:space="preserve"/>
            </w:r>
          </w:p>
          <w:p>
            <w:pPr>
              <w:jc w:val="center"/>
            </w:pPr>
            <w:r>
              <w:rPr>
                <w:rFonts w:ascii="Arial" w:cs="Arial" w:eastAsia="Arial" w:hAnsi="Arial"/>
                <w:b/>
                <w:bCs/>
                <w:color w:val="FFFFFF"/>
                <w:sz w:val="52"/>
                <w:szCs w:val="52"/>
              </w:rPr>
              <w:t xml:space="preserve">IPL 2025 / 2026</w:t>
            </w:r>
          </w:p>
          <w:p>
            <w:pPr>
              <w:jc w:val="center"/>
            </w:pPr>
            <w:r>
              <w:rPr>
                <w:rFonts w:ascii="Arial" w:cs="Arial" w:eastAsia="Arial" w:hAnsi="Arial"/>
                <w:b/>
                <w:bCs/>
                <w:color w:val="93C5FD"/>
                <w:sz w:val="36"/>
                <w:szCs w:val="36"/>
              </w:rPr>
              <w:t xml:space="preserve">DATA ANALYTICS PLATFORM</w:t>
            </w:r>
          </w:p>
          <w:p>
            <w:pPr>
              <w:spacing w:before="300" w:after="0"/>
            </w:pPr>
            <w:r>
              <w:t xml:space="preserve"/>
            </w:r>
          </w:p>
          <w:p>
            <w:pPr>
              <w:jc w:val="center"/>
            </w:pPr>
            <w:r>
              <w:rPr>
                <w:rFonts w:ascii="Arial" w:cs="Arial" w:eastAsia="Arial" w:hAnsi="Arial"/>
                <w:i/>
                <w:iCs/>
                <w:color w:val="CBD5E1"/>
                <w:sz w:val="28"/>
                <w:szCs w:val="28"/>
              </w:rPr>
              <w:t xml:space="preserve">Software Requirements Specification (SRS)</w:t>
            </w:r>
          </w:p>
          <w:p>
            <w:pPr>
              <w:spacing w:before="200" w:after="0"/>
            </w:pPr>
            <w:r>
              <w:t xml:space="preserve"/>
            </w:r>
          </w:p>
          <w:p>
            <w:pPr>
              <w:jc w:val="center"/>
            </w:pPr>
            <w:r>
              <w:rPr>
                <w:rFonts w:ascii="Arial" w:cs="Arial" w:eastAsia="Arial" w:hAnsi="Arial"/>
                <w:color w:val="94A3B8"/>
                <w:sz w:val="22"/>
                <w:szCs w:val="22"/>
              </w:rPr>
              <w:t xml:space="preserve">Version 1.0  |  February 2026</w:t>
            </w:r>
          </w:p>
        </w:tc>
      </w:tr>
    </w:tbl>
    <w:p>
      <w:pPr>
        <w:spacing w:before="400" w:after="0"/>
      </w:pPr>
      <w:r>
        <w:t xml:space="preserve"/>
      </w:r>
    </w:p>
    <w:p>
      <w:pPr>
        <w:jc w:val="center"/>
      </w:pPr>
      <w:r>
        <w:rPr>
          <w:rFonts w:ascii="Arial" w:cs="Arial" w:eastAsia="Arial" w:hAnsi="Arial"/>
          <w:b/>
          <w:bCs/>
          <w:color w:val="EF4444"/>
          <w:sz w:val="20"/>
          <w:szCs w:val="20"/>
        </w:rPr>
        <w:t xml:space="preserve">Document Classification: Internal Use Only</w:t>
      </w:r>
    </w:p>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1. Introduction</w:t>
      </w:r>
    </w:p>
    <w:p>
      <w:pPr>
        <w:pStyle w:val="Heading2"/>
        <w:spacing w:before="240" w:after="120"/>
      </w:pPr>
      <w:r>
        <w:rPr>
          <w:rFonts w:ascii="Arial" w:cs="Arial" w:eastAsia="Arial" w:hAnsi="Arial"/>
          <w:b/>
          <w:bCs/>
          <w:color w:val="2563EB"/>
          <w:sz w:val="26"/>
          <w:szCs w:val="26"/>
        </w:rPr>
        <w:t xml:space="preserve">1.1 Purpose</w:t>
      </w:r>
    </w:p>
    <w:p>
      <w:pPr>
        <w:spacing w:before="80" w:after="80"/>
      </w:pPr>
      <w:r>
        <w:rPr>
          <w:rFonts w:ascii="Arial" w:cs="Arial" w:eastAsia="Arial" w:hAnsi="Arial"/>
          <w:color w:val="1E293B"/>
          <w:sz w:val="22"/>
          <w:szCs w:val="22"/>
        </w:rPr>
        <w:t xml:space="preserve">This Software Requirements Specification (SRS) document defines the complete functional and non-functional requirements for the IPL 2025/2026 Data Analytics Platform. This platform provides end-to-end capabilities for data ingestion, transformation, visualization, and machine learning prediction of match outcomes based on player and team statistics.</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1.2 Project Scope</w:t>
      </w:r>
    </w:p>
    <w:p>
      <w:pPr>
        <w:spacing w:before="80" w:after="80"/>
      </w:pPr>
      <w:r>
        <w:rPr>
          <w:rFonts w:ascii="Arial" w:cs="Arial" w:eastAsia="Arial" w:hAnsi="Arial"/>
          <w:color w:val="1E293B"/>
          <w:sz w:val="22"/>
          <w:szCs w:val="22"/>
        </w:rPr>
        <w:t xml:space="preserve">The platform covers four core modules:</w:t>
      </w:r>
    </w:p>
    <w:p>
      <w:pPr>
        <w:pStyle w:val="ListParagraph"/>
        <w:numPr>
          <w:ilvl w:val="0"/>
          <w:numId w:val="2"/>
        </w:numPr>
        <w:spacing w:before="40" w:after="40"/>
      </w:pPr>
      <w:r>
        <w:rPr>
          <w:rFonts w:ascii="Arial" w:cs="Arial" w:eastAsia="Arial" w:hAnsi="Arial"/>
          <w:color w:val="1E293B"/>
          <w:sz w:val="22"/>
          <w:szCs w:val="22"/>
        </w:rPr>
        <w:t xml:space="preserve">Dataset Acquisition &amp; Management — automated collection from multiple data sources</w:t>
      </w:r>
    </w:p>
    <w:p>
      <w:pPr>
        <w:pStyle w:val="ListParagraph"/>
        <w:numPr>
          <w:ilvl w:val="0"/>
          <w:numId w:val="2"/>
        </w:numPr>
        <w:spacing w:before="40" w:after="40"/>
      </w:pPr>
      <w:r>
        <w:rPr>
          <w:rFonts w:ascii="Arial" w:cs="Arial" w:eastAsia="Arial" w:hAnsi="Arial"/>
          <w:color w:val="1E293B"/>
          <w:sz w:val="22"/>
          <w:szCs w:val="22"/>
        </w:rPr>
        <w:t xml:space="preserve">ETL Pipeline — Extract, Transform, Load workflows for match and player data</w:t>
      </w:r>
    </w:p>
    <w:p>
      <w:pPr>
        <w:pStyle w:val="ListParagraph"/>
        <w:numPr>
          <w:ilvl w:val="0"/>
          <w:numId w:val="2"/>
        </w:numPr>
        <w:spacing w:before="40" w:after="40"/>
      </w:pPr>
      <w:r>
        <w:rPr>
          <w:rFonts w:ascii="Arial" w:cs="Arial" w:eastAsia="Arial" w:hAnsi="Arial"/>
          <w:color w:val="1E293B"/>
          <w:sz w:val="22"/>
          <w:szCs w:val="22"/>
        </w:rPr>
        <w:t xml:space="preserve">Player Performance Dashboard — interactive visualizations and analytics</w:t>
      </w:r>
    </w:p>
    <w:p>
      <w:pPr>
        <w:pStyle w:val="ListParagraph"/>
        <w:numPr>
          <w:ilvl w:val="0"/>
          <w:numId w:val="2"/>
        </w:numPr>
        <w:spacing w:before="40" w:after="40"/>
      </w:pPr>
      <w:r>
        <w:rPr>
          <w:rFonts w:ascii="Arial" w:cs="Arial" w:eastAsia="Arial" w:hAnsi="Arial"/>
          <w:color w:val="1E293B"/>
          <w:sz w:val="22"/>
          <w:szCs w:val="22"/>
        </w:rPr>
        <w:t xml:space="preserve">ML Match Predictor — machine learning model to predict IPL match winners</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1.3 Intended Audience</w:t>
      </w:r>
    </w:p>
    <w:p>
      <w:pPr>
        <w:pStyle w:val="ListParagraph"/>
        <w:numPr>
          <w:ilvl w:val="0"/>
          <w:numId w:val="2"/>
        </w:numPr>
        <w:spacing w:before="40" w:after="40"/>
      </w:pPr>
      <w:r>
        <w:rPr>
          <w:rFonts w:ascii="Arial" w:cs="Arial" w:eastAsia="Arial" w:hAnsi="Arial"/>
          <w:color w:val="1E293B"/>
          <w:sz w:val="22"/>
          <w:szCs w:val="22"/>
        </w:rPr>
        <w:t xml:space="preserve">Data Engineers responsible for building and maintaining ETL pipelines</w:t>
      </w:r>
    </w:p>
    <w:p>
      <w:pPr>
        <w:pStyle w:val="ListParagraph"/>
        <w:numPr>
          <w:ilvl w:val="0"/>
          <w:numId w:val="2"/>
        </w:numPr>
        <w:spacing w:before="40" w:after="40"/>
      </w:pPr>
      <w:r>
        <w:rPr>
          <w:rFonts w:ascii="Arial" w:cs="Arial" w:eastAsia="Arial" w:hAnsi="Arial"/>
          <w:color w:val="1E293B"/>
          <w:sz w:val="22"/>
          <w:szCs w:val="22"/>
        </w:rPr>
        <w:t xml:space="preserve">Data Scientists developing ML models for match prediction</w:t>
      </w:r>
    </w:p>
    <w:p>
      <w:pPr>
        <w:pStyle w:val="ListParagraph"/>
        <w:numPr>
          <w:ilvl w:val="0"/>
          <w:numId w:val="2"/>
        </w:numPr>
        <w:spacing w:before="40" w:after="40"/>
      </w:pPr>
      <w:r>
        <w:rPr>
          <w:rFonts w:ascii="Arial" w:cs="Arial" w:eastAsia="Arial" w:hAnsi="Arial"/>
          <w:color w:val="1E293B"/>
          <w:sz w:val="22"/>
          <w:szCs w:val="22"/>
        </w:rPr>
        <w:t xml:space="preserve">Frontend Developers building visualization dashboards</w:t>
      </w:r>
    </w:p>
    <w:p>
      <w:pPr>
        <w:pStyle w:val="ListParagraph"/>
        <w:numPr>
          <w:ilvl w:val="0"/>
          <w:numId w:val="2"/>
        </w:numPr>
        <w:spacing w:before="40" w:after="40"/>
      </w:pPr>
      <w:r>
        <w:rPr>
          <w:rFonts w:ascii="Arial" w:cs="Arial" w:eastAsia="Arial" w:hAnsi="Arial"/>
          <w:color w:val="1E293B"/>
          <w:sz w:val="22"/>
          <w:szCs w:val="22"/>
        </w:rPr>
        <w:t xml:space="preserve">Business Analysts and Cricket Analysts consuming insights</w:t>
      </w:r>
    </w:p>
    <w:p>
      <w:pPr>
        <w:pStyle w:val="ListParagraph"/>
        <w:numPr>
          <w:ilvl w:val="0"/>
          <w:numId w:val="2"/>
        </w:numPr>
        <w:spacing w:before="40" w:after="40"/>
      </w:pPr>
      <w:r>
        <w:rPr>
          <w:rFonts w:ascii="Arial" w:cs="Arial" w:eastAsia="Arial" w:hAnsi="Arial"/>
          <w:color w:val="1E293B"/>
          <w:sz w:val="22"/>
          <w:szCs w:val="22"/>
        </w:rPr>
        <w:t xml:space="preserve">Project Managers overseeing delivery milestones</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1.4 Definitions &amp; Abbreviations</w:t>
      </w:r>
    </w:p>
    <w:p>
      <w:pPr>
        <w:spacing w:before="60" w:after="60"/>
      </w:pPr>
      <w:r>
        <w:rPr>
          <w:rFonts w:ascii="Arial" w:cs="Arial" w:eastAsia="Arial" w:hAnsi="Arial"/>
          <w:b/>
          <w:bCs/>
          <w:color w:val="1B3A6B"/>
          <w:sz w:val="22"/>
          <w:szCs w:val="22"/>
        </w:rPr>
        <w:t xml:space="preserve">SRS: </w:t>
      </w:r>
      <w:r>
        <w:rPr>
          <w:rFonts w:ascii="Arial" w:cs="Arial" w:eastAsia="Arial" w:hAnsi="Arial"/>
          <w:color w:val="1E293B"/>
          <w:sz w:val="22"/>
          <w:szCs w:val="22"/>
        </w:rPr>
        <w:t xml:space="preserve">Software Requirements Specification</w:t>
      </w:r>
    </w:p>
    <w:p>
      <w:pPr>
        <w:spacing w:before="60" w:after="60"/>
      </w:pPr>
      <w:r>
        <w:rPr>
          <w:rFonts w:ascii="Arial" w:cs="Arial" w:eastAsia="Arial" w:hAnsi="Arial"/>
          <w:b/>
          <w:bCs/>
          <w:color w:val="1B3A6B"/>
          <w:sz w:val="22"/>
          <w:szCs w:val="22"/>
        </w:rPr>
        <w:t xml:space="preserve">ETL: </w:t>
      </w:r>
      <w:r>
        <w:rPr>
          <w:rFonts w:ascii="Arial" w:cs="Arial" w:eastAsia="Arial" w:hAnsi="Arial"/>
          <w:color w:val="1E293B"/>
          <w:sz w:val="22"/>
          <w:szCs w:val="22"/>
        </w:rPr>
        <w:t xml:space="preserve">Extract, Transform, Load — data pipeline process</w:t>
      </w:r>
    </w:p>
    <w:p>
      <w:pPr>
        <w:spacing w:before="60" w:after="60"/>
      </w:pPr>
      <w:r>
        <w:rPr>
          <w:rFonts w:ascii="Arial" w:cs="Arial" w:eastAsia="Arial" w:hAnsi="Arial"/>
          <w:b/>
          <w:bCs/>
          <w:color w:val="1B3A6B"/>
          <w:sz w:val="22"/>
          <w:szCs w:val="22"/>
        </w:rPr>
        <w:t xml:space="preserve">IPL: </w:t>
      </w:r>
      <w:r>
        <w:rPr>
          <w:rFonts w:ascii="Arial" w:cs="Arial" w:eastAsia="Arial" w:hAnsi="Arial"/>
          <w:color w:val="1E293B"/>
          <w:sz w:val="22"/>
          <w:szCs w:val="22"/>
        </w:rPr>
        <w:t xml:space="preserve">Indian Premier League — T20 cricket tournament</w:t>
      </w:r>
    </w:p>
    <w:p>
      <w:pPr>
        <w:spacing w:before="60" w:after="60"/>
      </w:pPr>
      <w:r>
        <w:rPr>
          <w:rFonts w:ascii="Arial" w:cs="Arial" w:eastAsia="Arial" w:hAnsi="Arial"/>
          <w:b/>
          <w:bCs/>
          <w:color w:val="1B3A6B"/>
          <w:sz w:val="22"/>
          <w:szCs w:val="22"/>
        </w:rPr>
        <w:t xml:space="preserve">API: </w:t>
      </w:r>
      <w:r>
        <w:rPr>
          <w:rFonts w:ascii="Arial" w:cs="Arial" w:eastAsia="Arial" w:hAnsi="Arial"/>
          <w:color w:val="1E293B"/>
          <w:sz w:val="22"/>
          <w:szCs w:val="22"/>
        </w:rPr>
        <w:t xml:space="preserve">Application Programming Interface</w:t>
      </w:r>
    </w:p>
    <w:p>
      <w:pPr>
        <w:spacing w:before="60" w:after="60"/>
      </w:pPr>
      <w:r>
        <w:rPr>
          <w:rFonts w:ascii="Arial" w:cs="Arial" w:eastAsia="Arial" w:hAnsi="Arial"/>
          <w:b/>
          <w:bCs/>
          <w:color w:val="1B3A6B"/>
          <w:sz w:val="22"/>
          <w:szCs w:val="22"/>
        </w:rPr>
        <w:t xml:space="preserve">ML: </w:t>
      </w:r>
      <w:r>
        <w:rPr>
          <w:rFonts w:ascii="Arial" w:cs="Arial" w:eastAsia="Arial" w:hAnsi="Arial"/>
          <w:color w:val="1E293B"/>
          <w:sz w:val="22"/>
          <w:szCs w:val="22"/>
        </w:rPr>
        <w:t xml:space="preserve">Machine Learning</w:t>
      </w:r>
    </w:p>
    <w:p>
      <w:pPr>
        <w:spacing w:before="60" w:after="60"/>
      </w:pPr>
      <w:r>
        <w:rPr>
          <w:rFonts w:ascii="Arial" w:cs="Arial" w:eastAsia="Arial" w:hAnsi="Arial"/>
          <w:b/>
          <w:bCs/>
          <w:color w:val="1B3A6B"/>
          <w:sz w:val="22"/>
          <w:szCs w:val="22"/>
        </w:rPr>
        <w:t xml:space="preserve">KPI: </w:t>
      </w:r>
      <w:r>
        <w:rPr>
          <w:rFonts w:ascii="Arial" w:cs="Arial" w:eastAsia="Arial" w:hAnsi="Arial"/>
          <w:color w:val="1E293B"/>
          <w:sz w:val="22"/>
          <w:szCs w:val="22"/>
        </w:rPr>
        <w:t xml:space="preserve">Key Performance Indicator</w:t>
      </w:r>
    </w:p>
    <w:p>
      <w:pPr>
        <w:spacing w:before="60" w:after="60"/>
      </w:pPr>
      <w:r>
        <w:rPr>
          <w:rFonts w:ascii="Arial" w:cs="Arial" w:eastAsia="Arial" w:hAnsi="Arial"/>
          <w:b/>
          <w:bCs/>
          <w:color w:val="1B3A6B"/>
          <w:sz w:val="22"/>
          <w:szCs w:val="22"/>
        </w:rPr>
        <w:t xml:space="preserve">SHAP: </w:t>
      </w:r>
      <w:r>
        <w:rPr>
          <w:rFonts w:ascii="Arial" w:cs="Arial" w:eastAsia="Arial" w:hAnsi="Arial"/>
          <w:color w:val="1E293B"/>
          <w:sz w:val="22"/>
          <w:szCs w:val="22"/>
        </w:rPr>
        <w:t xml:space="preserve">SHapley Additive exPlanations — ML model interpretability</w:t>
      </w:r>
    </w:p>
    <w:p>
      <w:pPr>
        <w:spacing w:before="60" w:after="60"/>
      </w:pPr>
      <w:r>
        <w:rPr>
          <w:rFonts w:ascii="Arial" w:cs="Arial" w:eastAsia="Arial" w:hAnsi="Arial"/>
          <w:b/>
          <w:bCs/>
          <w:color w:val="1B3A6B"/>
          <w:sz w:val="22"/>
          <w:szCs w:val="22"/>
        </w:rPr>
        <w:t xml:space="preserve">CSV: </w:t>
      </w:r>
      <w:r>
        <w:rPr>
          <w:rFonts w:ascii="Arial" w:cs="Arial" w:eastAsia="Arial" w:hAnsi="Arial"/>
          <w:color w:val="1E293B"/>
          <w:sz w:val="22"/>
          <w:szCs w:val="22"/>
        </w:rPr>
        <w:t xml:space="preserve">Comma-Separated Values file format</w:t>
      </w:r>
    </w:p>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2. System Overview</w:t>
      </w:r>
    </w:p>
    <w:p>
      <w:pPr>
        <w:pStyle w:val="Heading2"/>
        <w:spacing w:before="240" w:after="120"/>
      </w:pPr>
      <w:r>
        <w:rPr>
          <w:rFonts w:ascii="Arial" w:cs="Arial" w:eastAsia="Arial" w:hAnsi="Arial"/>
          <w:b/>
          <w:bCs/>
          <w:color w:val="2563EB"/>
          <w:sz w:val="26"/>
          <w:szCs w:val="26"/>
        </w:rPr>
        <w:t xml:space="preserve">2.1 System Description</w:t>
      </w:r>
    </w:p>
    <w:p>
      <w:pPr>
        <w:spacing w:before="80" w:after="80"/>
      </w:pPr>
      <w:r>
        <w:rPr>
          <w:rFonts w:ascii="Arial" w:cs="Arial" w:eastAsia="Arial" w:hAnsi="Arial"/>
          <w:color w:val="1E293B"/>
          <w:sz w:val="22"/>
          <w:szCs w:val="22"/>
        </w:rPr>
        <w:t xml:space="preserve">The IPL Data Analytics Platform is a Python-based data engineering and machine learning system designed to process large volumes of cricket match data. The system ingests raw data from multiple sources (Kaggle, CricAPI, ESPNCricinfo), applies transformation logic to produce clean analytical datasets, visualizes player and team performance trends, and trains predictive ML models for match outcome forecasting.</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2.2 System Architecture</w:t>
      </w:r>
    </w:p>
    <w:p>
      <w:pPr>
        <w:spacing w:before="80" w:after="80"/>
      </w:pPr>
      <w:r>
        <w:rPr>
          <w:rFonts w:ascii="Arial" w:cs="Arial" w:eastAsia="Arial" w:hAnsi="Arial"/>
          <w:color w:val="1E293B"/>
          <w:sz w:val="22"/>
          <w:szCs w:val="22"/>
        </w:rPr>
        <w:t xml:space="preserve">The platform follows a layered architecture:</w:t>
      </w:r>
    </w:p>
    <w:p>
      <w:pPr>
        <w:pStyle w:val="ListParagraph"/>
        <w:numPr>
          <w:ilvl w:val="0"/>
          <w:numId w:val="3"/>
        </w:numPr>
        <w:spacing w:before="40" w:after="40"/>
      </w:pPr>
      <w:r>
        <w:rPr>
          <w:rFonts w:ascii="Arial" w:cs="Arial" w:eastAsia="Arial" w:hAnsi="Arial"/>
          <w:color w:val="1E293B"/>
          <w:sz w:val="22"/>
          <w:szCs w:val="22"/>
        </w:rPr>
        <w:t xml:space="preserve">Data Layer — Raw storage (CSV/JSON), processed storage (cleaned DataFrames), model artifacts (.pkl)</w:t>
      </w:r>
    </w:p>
    <w:p>
      <w:pPr>
        <w:pStyle w:val="ListParagraph"/>
        <w:numPr>
          <w:ilvl w:val="0"/>
          <w:numId w:val="3"/>
        </w:numPr>
        <w:spacing w:before="40" w:after="40"/>
      </w:pPr>
      <w:r>
        <w:rPr>
          <w:rFonts w:ascii="Arial" w:cs="Arial" w:eastAsia="Arial" w:hAnsi="Arial"/>
          <w:color w:val="1E293B"/>
          <w:sz w:val="22"/>
          <w:szCs w:val="22"/>
        </w:rPr>
        <w:t xml:space="preserve">ETL Layer — Python-based pipeline classes: Extractor, Transformer, Loader</w:t>
      </w:r>
    </w:p>
    <w:p>
      <w:pPr>
        <w:pStyle w:val="ListParagraph"/>
        <w:numPr>
          <w:ilvl w:val="0"/>
          <w:numId w:val="3"/>
        </w:numPr>
        <w:spacing w:before="40" w:after="40"/>
      </w:pPr>
      <w:r>
        <w:rPr>
          <w:rFonts w:ascii="Arial" w:cs="Arial" w:eastAsia="Arial" w:hAnsi="Arial"/>
          <w:color w:val="1E293B"/>
          <w:sz w:val="22"/>
          <w:szCs w:val="22"/>
        </w:rPr>
        <w:t xml:space="preserve">Analytics Layer — Pandas aggregations, player stats computation, match feature engineering</w:t>
      </w:r>
    </w:p>
    <w:p>
      <w:pPr>
        <w:pStyle w:val="ListParagraph"/>
        <w:numPr>
          <w:ilvl w:val="0"/>
          <w:numId w:val="3"/>
        </w:numPr>
        <w:spacing w:before="40" w:after="40"/>
      </w:pPr>
      <w:r>
        <w:rPr>
          <w:rFonts w:ascii="Arial" w:cs="Arial" w:eastAsia="Arial" w:hAnsi="Arial"/>
          <w:color w:val="1E293B"/>
          <w:sz w:val="22"/>
          <w:szCs w:val="22"/>
        </w:rPr>
        <w:t xml:space="preserve">Visualization Layer — Plotly/Matplotlib interactive charts and dashboards</w:t>
      </w:r>
    </w:p>
    <w:p>
      <w:pPr>
        <w:pStyle w:val="ListParagraph"/>
        <w:numPr>
          <w:ilvl w:val="0"/>
          <w:numId w:val="3"/>
        </w:numPr>
        <w:spacing w:before="40" w:after="40"/>
      </w:pPr>
      <w:r>
        <w:rPr>
          <w:rFonts w:ascii="Arial" w:cs="Arial" w:eastAsia="Arial" w:hAnsi="Arial"/>
          <w:color w:val="1E293B"/>
          <w:sz w:val="22"/>
          <w:szCs w:val="22"/>
        </w:rPr>
        <w:t xml:space="preserve">ML Layer — Scikit-learn and XGBoost models with SHAP interpretability</w:t>
      </w:r>
    </w:p>
    <w:p>
      <w:pPr>
        <w:pStyle w:val="ListParagraph"/>
        <w:numPr>
          <w:ilvl w:val="0"/>
          <w:numId w:val="3"/>
        </w:numPr>
        <w:spacing w:before="40" w:after="40"/>
      </w:pPr>
      <w:r>
        <w:rPr>
          <w:rFonts w:ascii="Arial" w:cs="Arial" w:eastAsia="Arial" w:hAnsi="Arial"/>
          <w:color w:val="1E293B"/>
          <w:sz w:val="22"/>
          <w:szCs w:val="22"/>
        </w:rPr>
        <w:t xml:space="preserve">Interface Layer — Jupyter Notebooks or web dashboard (Streamlit/Dash)</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2.3 Constraints</w:t>
      </w:r>
    </w:p>
    <w:p>
      <w:pPr>
        <w:pStyle w:val="ListParagraph"/>
        <w:numPr>
          <w:ilvl w:val="0"/>
          <w:numId w:val="2"/>
        </w:numPr>
        <w:spacing w:before="40" w:after="40"/>
      </w:pPr>
      <w:r>
        <w:rPr>
          <w:rFonts w:ascii="Arial" w:cs="Arial" w:eastAsia="Arial" w:hAnsi="Arial"/>
          <w:color w:val="1E293B"/>
          <w:sz w:val="22"/>
          <w:szCs w:val="22"/>
        </w:rPr>
        <w:t xml:space="preserve">All data must comply with Kaggle terms of service and CricAPI rate limits</w:t>
      </w:r>
    </w:p>
    <w:p>
      <w:pPr>
        <w:pStyle w:val="ListParagraph"/>
        <w:numPr>
          <w:ilvl w:val="0"/>
          <w:numId w:val="2"/>
        </w:numPr>
        <w:spacing w:before="40" w:after="40"/>
      </w:pPr>
      <w:r>
        <w:rPr>
          <w:rFonts w:ascii="Arial" w:cs="Arial" w:eastAsia="Arial" w:hAnsi="Arial"/>
          <w:color w:val="1E293B"/>
          <w:sz w:val="22"/>
          <w:szCs w:val="22"/>
        </w:rPr>
        <w:t xml:space="preserve">The system must operate on Python 3.9+ environment</w:t>
      </w:r>
    </w:p>
    <w:p>
      <w:pPr>
        <w:pStyle w:val="ListParagraph"/>
        <w:numPr>
          <w:ilvl w:val="0"/>
          <w:numId w:val="2"/>
        </w:numPr>
        <w:spacing w:before="40" w:after="40"/>
      </w:pPr>
      <w:r>
        <w:rPr>
          <w:rFonts w:ascii="Arial" w:cs="Arial" w:eastAsia="Arial" w:hAnsi="Arial"/>
          <w:color w:val="1E293B"/>
          <w:sz w:val="22"/>
          <w:szCs w:val="22"/>
        </w:rPr>
        <w:t xml:space="preserve">ML model training requires minimum 3 seasons of historical IPL data</w:t>
      </w:r>
    </w:p>
    <w:p>
      <w:pPr>
        <w:pStyle w:val="ListParagraph"/>
        <w:numPr>
          <w:ilvl w:val="0"/>
          <w:numId w:val="2"/>
        </w:numPr>
        <w:spacing w:before="40" w:after="40"/>
      </w:pPr>
      <w:r>
        <w:rPr>
          <w:rFonts w:ascii="Arial" w:cs="Arial" w:eastAsia="Arial" w:hAnsi="Arial"/>
          <w:color w:val="1E293B"/>
          <w:sz w:val="22"/>
          <w:szCs w:val="22"/>
        </w:rPr>
        <w:t xml:space="preserve">Real-time data updates are limited to CricAPI call quotas (100 calls/day free tier)</w:t>
      </w:r>
    </w:p>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3. Data Requirements</w:t>
      </w:r>
    </w:p>
    <w:p>
      <w:pPr>
        <w:pStyle w:val="Heading2"/>
        <w:spacing w:before="240" w:after="120"/>
      </w:pPr>
      <w:r>
        <w:rPr>
          <w:rFonts w:ascii="Arial" w:cs="Arial" w:eastAsia="Arial" w:hAnsi="Arial"/>
          <w:b/>
          <w:bCs/>
          <w:color w:val="2563EB"/>
          <w:sz w:val="26"/>
          <w:szCs w:val="26"/>
        </w:rPr>
        <w:t xml:space="preserve">3.1 Data Sources</w:t>
      </w:r>
    </w:p>
    <w:p>
      <w:pPr>
        <w:spacing w:before="80" w:after="80"/>
      </w:pPr>
      <w:r>
        <w:rPr>
          <w:rFonts w:ascii="Arial" w:cs="Arial" w:eastAsia="Arial" w:hAnsi="Arial"/>
          <w:color w:val="1E293B"/>
          <w:sz w:val="22"/>
          <w:szCs w:val="22"/>
        </w:rPr>
        <w:t xml:space="preserve">The system must acquire data from the following sources: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DR-001</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Kaggle IPL dataset — matches.csv with 16+ seasons of historical match metadata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Data Source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DR-002</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Kaggle IPL dataset — deliveries.csv with ball-by-ball data for all matches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Data Source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DR-003</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CricAPI / RapidAPI real-time match data for IPL 2025 current season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Data Source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DR-004</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ESPNCricinfo web scraping for player profiles, squad details, and points table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Data Source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DR-005</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Cricsheet.org YAML files as fallback ball-by-ball data source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Data Source</w:t>
            </w:r>
          </w:p>
        </w:tc>
      </w:tr>
    </w:tbl>
    <w:p>
      <w:pPr>
        <w:spacing w:before="120" w:after="0"/>
      </w:pPr>
      <w:r>
        <w:t xml:space="preserve"/>
      </w:r>
    </w:p>
    <w:p>
      <w:pPr>
        <w:pStyle w:val="Heading2"/>
        <w:spacing w:before="240" w:after="120"/>
      </w:pPr>
      <w:r>
        <w:rPr>
          <w:rFonts w:ascii="Arial" w:cs="Arial" w:eastAsia="Arial" w:hAnsi="Arial"/>
          <w:b/>
          <w:bCs/>
          <w:color w:val="2563EB"/>
          <w:sz w:val="26"/>
          <w:szCs w:val="26"/>
        </w:rPr>
        <w:t xml:space="preserve">3.2 Data Schema Requirements</w:t>
      </w:r>
    </w:p>
    <w:p>
      <w:pPr>
        <w:spacing w:before="80" w:after="80"/>
      </w:pPr>
      <w:r>
        <w:rPr>
          <w:rFonts w:ascii="Arial" w:cs="Arial" w:eastAsia="Arial" w:hAnsi="Arial"/>
          <w:color w:val="1E293B"/>
          <w:sz w:val="22"/>
          <w:szCs w:val="22"/>
        </w:rPr>
        <w:t xml:space="preserve">The following datasets must be produced by the ETL pipeline: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DS-001</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matches_clean.csv — match_id, date, season, team1, team2, venue, winner, toss_winner, toss_decision, win_margin, is_playoff</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Schema</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DS-002</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batting_stats.csv — match_id, batter, runs_scored, balls_faced, fours, sixes, strike_rate, is_fifty, is_hundred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Schema</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DS-003</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bowling_stats.csv — match_id, bowler, overs, wickets, runs_conceded, economy, dot_balls, is_3fer, is_5fer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Schema</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DS-004</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ml_features.csv — match_id, team1, team2, venue, toss features, form features, win_rate_diff, winner (label)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Schema</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DS-005</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points_table.csv — season, team, matches_played, wins, losses, nrr, points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Schema</w:t>
            </w:r>
          </w:p>
        </w:tc>
      </w:tr>
    </w:tbl>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4. Functional Requirements</w:t>
      </w:r>
    </w:p>
    <w:p>
      <w:pPr>
        <w:pStyle w:val="Heading2"/>
        <w:spacing w:before="240" w:after="120"/>
      </w:pPr>
      <w:r>
        <w:rPr>
          <w:rFonts w:ascii="Arial" w:cs="Arial" w:eastAsia="Arial" w:hAnsi="Arial"/>
          <w:b/>
          <w:bCs/>
          <w:color w:val="2563EB"/>
          <w:sz w:val="26"/>
          <w:szCs w:val="26"/>
        </w:rPr>
        <w:t xml:space="preserve">4.1 Data Acquisition Module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FR-001</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download and store raw IPL datasets from Kaggle using the Kaggle Python API</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FR-002</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fetch match data from CricAPI with automatic retry on rate-limit errors (HTTP 429)</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FR-003</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support incremental data loading — only fetch new matches not already stored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FR-004</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validate downloaded files for completeness (row count, column names, null checks)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FR-005</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log all data acquisition activities with timestamps and record counts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FR-006</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store raw data in /data/raw/ before any transformation is applied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bl>
    <w:p>
      <w:pPr>
        <w:spacing w:before="120" w:after="0"/>
      </w:pPr>
      <w:r>
        <w:t xml:space="preserve"/>
      </w:r>
    </w:p>
    <w:p>
      <w:pPr>
        <w:pStyle w:val="Heading2"/>
        <w:spacing w:before="240" w:after="120"/>
      </w:pPr>
      <w:r>
        <w:rPr>
          <w:rFonts w:ascii="Arial" w:cs="Arial" w:eastAsia="Arial" w:hAnsi="Arial"/>
          <w:b/>
          <w:bCs/>
          <w:color w:val="2563EB"/>
          <w:sz w:val="26"/>
          <w:szCs w:val="26"/>
        </w:rPr>
        <w:t xml:space="preserve">4.2 ETL Pipeline Module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FR-007</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parse date columns into datetime format and derive season year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FR-008</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compute batting aggregates per player per match: runs, SR, boundary count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FR-009</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compute bowling aggregates per bowler per match: overs, economy, wickets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FR-010</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flag milestone events: half-centuries, centuries, 3-wicket and 5-wicket hauls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FR-011</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generate ML feature matrix with form-based rolling stats (last 5 matches)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FR-012</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handle missing data with documented imputation strategy (median/mode/flag)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FR-013</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encode categorical variables (teams, venues) using Label Encoding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FR-014</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save all processed datasets to /data/processed/ in CSV format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FR-015</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ETL pipeline shall be schedulable via cron or Apache Airflow DAG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bl>
    <w:p>
      <w:pPr>
        <w:spacing w:before="120" w:after="0"/>
      </w:pPr>
      <w:r>
        <w:t xml:space="preserve"/>
      </w:r>
    </w:p>
    <w:p>
      <w:pPr>
        <w:pStyle w:val="Heading2"/>
        <w:spacing w:before="240" w:after="120"/>
      </w:pPr>
      <w:r>
        <w:rPr>
          <w:rFonts w:ascii="Arial" w:cs="Arial" w:eastAsia="Arial" w:hAnsi="Arial"/>
          <w:b/>
          <w:bCs/>
          <w:color w:val="2563EB"/>
          <w:sz w:val="26"/>
          <w:szCs w:val="26"/>
        </w:rPr>
        <w:t xml:space="preserve">4.3 Visualization Module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FR-016</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render a Top N Run Scorers bar chart with dynamic N parameter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FR-017</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render a Strike Rate vs Total Runs scatter plot with player hover labels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FR-018</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render a Top N Wicket Takers bar chart grouped by team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FR-019</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render an Economy Rate vs Wickets bubble chart for bowlers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FR-020</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render a Team Win Rate pie/donut chart for the season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FR-021</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render a Player Form line chart showing match-by-match run scoring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FR-022</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interactive charts shall be exportable as standalone HTML files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FR-023</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Dashboard shall support filtering by team, player, venue, and match type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bl>
    <w:p>
      <w:r>
        <w:br w:type="page"/>
      </w:r>
    </w:p>
    <w:p>
      <w:pPr>
        <w:pStyle w:val="Heading2"/>
        <w:spacing w:before="240" w:after="120"/>
      </w:pPr>
      <w:r>
        <w:rPr>
          <w:rFonts w:ascii="Arial" w:cs="Arial" w:eastAsia="Arial" w:hAnsi="Arial"/>
          <w:b/>
          <w:bCs/>
          <w:color w:val="2563EB"/>
          <w:sz w:val="26"/>
          <w:szCs w:val="26"/>
        </w:rPr>
        <w:t xml:space="preserve">4.4 Machine Learning Module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FR-024</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train a Random Forest classifier on historical IPL match data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FR-025</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train an XGBoost classifier as the primary prediction model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FR-026</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combine RF and XGBoost into an ensemble (40% RF + 60% XGB weights)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FR-027</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report Accuracy, ROC-AUC, Precision, Recall, and F1-Score metrics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FR-028</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generate SHAP feature importance plots for model interpretability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FR-029</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expose a predict_winner() function accepting team names, venue, toss info</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FR-030</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output win probability percentage alongside the predicted winner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FR-031</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Trained models shall be persisted as .pkl files in /models/ directory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FR-032</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perform 5-fold cross-validation and report mean ± std accuracy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Functional</w:t>
            </w:r>
          </w:p>
        </w:tc>
      </w:tr>
    </w:tbl>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5. Non-Functional Requirements</w:t>
      </w:r>
    </w:p>
    <w:p>
      <w:pPr>
        <w:pStyle w:val="Heading2"/>
        <w:spacing w:before="240" w:after="120"/>
      </w:pPr>
      <w:r>
        <w:rPr>
          <w:rFonts w:ascii="Arial" w:cs="Arial" w:eastAsia="Arial" w:hAnsi="Arial"/>
          <w:b/>
          <w:bCs/>
          <w:color w:val="2563EB"/>
          <w:sz w:val="26"/>
          <w:szCs w:val="26"/>
        </w:rPr>
        <w:t xml:space="preserve">5.1 Performance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NFR-001</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ETL pipeline for full IPL season (60+ matches, 10,000+ deliveries) shall complete in under 5 minutes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Performance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NFR-002</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Dashboard charts shall load and render within 3 seconds on standard hardware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Performance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NFR-003</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ML model training on 10+ seasons of data shall complete within 10 minutes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Performance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NFR-004</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predict_winner() inference call shall return result in under 500 milliseconds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Performance</w:t>
            </w:r>
          </w:p>
        </w:tc>
      </w:tr>
    </w:tbl>
    <w:p>
      <w:pPr>
        <w:spacing w:before="120" w:after="0"/>
      </w:pPr>
      <w:r>
        <w:t xml:space="preserve"/>
      </w:r>
    </w:p>
    <w:p>
      <w:pPr>
        <w:pStyle w:val="Heading2"/>
        <w:spacing w:before="240" w:after="120"/>
      </w:pPr>
      <w:r>
        <w:rPr>
          <w:rFonts w:ascii="Arial" w:cs="Arial" w:eastAsia="Arial" w:hAnsi="Arial"/>
          <w:b/>
          <w:bCs/>
          <w:color w:val="2563EB"/>
          <w:sz w:val="26"/>
          <w:szCs w:val="26"/>
        </w:rPr>
        <w:t xml:space="preserve">5.2 Reliability &amp; Availability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NFR-005</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ETL pipeline shall implement retry logic (3 attempts) for network failures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Reliability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NFR-006</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pipeline steps shall be idempotent — re-running shall not duplicate data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Reliability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NFR-007</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System shall log all errors with stack traces to a rotating log file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Reliability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NFR-008</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 pipeline failure in one module shall not cascade to downstream modules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Reliability</w:t>
            </w:r>
          </w:p>
        </w:tc>
      </w:tr>
    </w:tbl>
    <w:p>
      <w:pPr>
        <w:spacing w:before="120" w:after="0"/>
      </w:pPr>
      <w:r>
        <w:t xml:space="preserve"/>
      </w:r>
    </w:p>
    <w:p>
      <w:pPr>
        <w:pStyle w:val="Heading2"/>
        <w:spacing w:before="240" w:after="120"/>
      </w:pPr>
      <w:r>
        <w:rPr>
          <w:rFonts w:ascii="Arial" w:cs="Arial" w:eastAsia="Arial" w:hAnsi="Arial"/>
          <w:b/>
          <w:bCs/>
          <w:color w:val="2563EB"/>
          <w:sz w:val="26"/>
          <w:szCs w:val="26"/>
        </w:rPr>
        <w:t xml:space="preserve">5.3 Security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NFR-009</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API keys (Kaggle, CricAPI) shall be stored in environment variables, never hardcoded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Security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NFR-010</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Raw and processed data directories shall have read/write access controls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Security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NFR-011</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Web scraping modules shall comply with robots.txt rules of target websites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Security</w:t>
            </w:r>
          </w:p>
        </w:tc>
      </w:tr>
    </w:tbl>
    <w:p>
      <w:pPr>
        <w:spacing w:before="120" w:after="0"/>
      </w:pPr>
      <w:r>
        <w:t xml:space="preserve"/>
      </w:r>
    </w:p>
    <w:p>
      <w:pPr>
        <w:pStyle w:val="Heading2"/>
        <w:spacing w:before="240" w:after="120"/>
      </w:pPr>
      <w:r>
        <w:rPr>
          <w:rFonts w:ascii="Arial" w:cs="Arial" w:eastAsia="Arial" w:hAnsi="Arial"/>
          <w:b/>
          <w:bCs/>
          <w:color w:val="2563EB"/>
          <w:sz w:val="26"/>
          <w:szCs w:val="26"/>
        </w:rPr>
        <w:t xml:space="preserve">5.4 Maintainability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 ID</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Requirement Description</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NFR-012</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Python modules shall follow PEP 8 coding standards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Maintainability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NFR-013</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ETL classes shall be independently testable with unit tests (pytest)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Maintainability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NFR-014</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All public functions shall have docstrings documenting inputs, outputs, and exceptions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Maintainability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2563EB"/>
                <w:sz w:val="20"/>
                <w:szCs w:val="20"/>
              </w:rPr>
              <w:t xml:space="preserve">NFR-015</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Configuration (file paths, model params) shall be centralized in config.yaml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Maintainability</w:t>
            </w:r>
          </w:p>
        </w:tc>
      </w:tr>
    </w:tbl>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6.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4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4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3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Ingestion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requests / BeautifulSoup4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2.31 / 4.12</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 scraping &amp; HTTP calls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 Ingestion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kaggle (Python API)</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1.5.x</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Kaggle dataset downloads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Processing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pandas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2.1.x</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DataFrames, ETL transforms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 Processing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numpy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1.26.x</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Numerical computations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Visualization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plotly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5.18.x</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Interactive charts &amp; HTML export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Visualization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matplotlib / seaborn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3.8 / 0.13</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Static charts &amp; heatmaps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Machine Learning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scikit-learn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1.4.x</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Random Forest, preprocessing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Machine Learning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xgboost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2.0.x</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Gradient boosting classifier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ML Interpretability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shap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0.44.x</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Feature importance plots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Model Persistence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joblib</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1.3.x</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Save/load .pkl model files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Scheduling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Apache Airflow</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2.8.x</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DAG-based ETL orchestration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Notebook Interface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Jupyter Lab</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4.x</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Interactive development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Streamlit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1.31.x</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Web-based analytics UI</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Testing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pytest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8.x</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Unit &amp; integration tests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Logging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logging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Built-in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Structured pipeline logging</w:t>
            </w:r>
          </w:p>
        </w:tc>
      </w:tr>
    </w:tbl>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7. AI-Assisted Development Prompts</w:t>
      </w:r>
    </w:p>
    <w:p>
      <w:pPr>
        <w:spacing w:before="80" w:after="80"/>
      </w:pPr>
      <w:r>
        <w:rPr>
          <w:rFonts w:ascii="Arial" w:cs="Arial" w:eastAsia="Arial" w:hAnsi="Arial"/>
          <w:color w:val="1E293B"/>
          <w:sz w:val="22"/>
          <w:szCs w:val="22"/>
        </w:rPr>
        <w:t xml:space="preserve">The following prompts are designed for use with AI coding assistants (e.g., Claude, GitHub Copilot) to generate each system module. Copy and use these prompts directly.</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7.1 Dataset Acquisition Prompts</w:t>
      </w:r>
    </w:p>
    <w:p>
      <w:pPr>
        <w:spacing w:before="80" w:after="0"/>
      </w:pPr>
      <w:r>
        <w:t xml:space="preserve"/>
      </w:r>
    </w:p>
    <w:p>
      <w:pPr>
        <w:pStyle w:val="Heading3"/>
        <w:spacing w:before="180" w:after="80"/>
      </w:pPr>
      <w:r>
        <w:rPr>
          <w:rFonts w:ascii="Arial" w:cs="Arial" w:eastAsia="Arial" w:hAnsi="Arial"/>
          <w:b/>
          <w:bCs/>
          <w:color w:val="EA580C"/>
          <w:sz w:val="22"/>
          <w:szCs w:val="22"/>
        </w:rPr>
        <w:t xml:space="preserve">Prompt A — Kaggle Data Download</w:t>
      </w:r>
    </w:p>
    <w:p>
      <w:pPr>
        <w:pBdr>
          <w:left w:val="single" w:color="2563EB" w:sz="12" w:space="8"/>
        </w:pBdr>
        <w:shd w:fill="F1F5F9" w:val="clear"/>
        <w:spacing w:before="80" w:after="80"/>
      </w:pPr>
      <w:r>
        <w:rPr>
          <w:rFonts w:ascii="Courier New" w:cs="Courier New" w:eastAsia="Courier New" w:hAnsi="Courier New"/>
          <w:color w:val="1E293B"/>
          <w:sz w:val="20"/>
          <w:szCs w:val="20"/>
        </w:rPr>
        <w:t xml:space="preserve">Write a Python script to download IPL 2025 cricket datasets from Kaggle using the 
Kaggle Python API. The script should:
1. Authenticate using KAGGLE_USERNAME and KAGGLE_KEY environment variables
2. Search for and download these datasets:
   - 'patrickb1912/ipl-complete-dataset' (historical matches + deliveries)
   - Any IPL 2025 season-specific dataset
3. Extract CSV files to /data/raw/ directory
4. Validate downloaded files: check columns match expected schema, log row counts
5. Return a summary dict with {filename: row_count} for each file
Include error handling for authentication failures and missing datasets.
Output: Python module with download_ipl_data() and validate_schema() functions.</w:t>
      </w:r>
    </w:p>
    <w:p>
      <w:pPr>
        <w:spacing w:before="120" w:after="0"/>
      </w:pPr>
      <w:r>
        <w:t xml:space="preserve"/>
      </w:r>
    </w:p>
    <w:p>
      <w:pPr>
        <w:pStyle w:val="Heading3"/>
        <w:spacing w:before="180" w:after="80"/>
      </w:pPr>
      <w:r>
        <w:rPr>
          <w:rFonts w:ascii="Arial" w:cs="Arial" w:eastAsia="Arial" w:hAnsi="Arial"/>
          <w:b/>
          <w:bCs/>
          <w:color w:val="EA580C"/>
          <w:sz w:val="22"/>
          <w:szCs w:val="22"/>
        </w:rPr>
        <w:t xml:space="preserve">Prompt B — CricAPI Live Data Fetcher</w:t>
      </w:r>
    </w:p>
    <w:p>
      <w:pPr>
        <w:pBdr>
          <w:left w:val="single" w:color="EA580C" w:sz="12" w:space="8"/>
        </w:pBdr>
        <w:shd w:fill="F1F5F9" w:val="clear"/>
        <w:spacing w:before="80" w:after="80"/>
      </w:pPr>
      <w:r>
        <w:rPr>
          <w:rFonts w:ascii="Courier New" w:cs="Courier New" w:eastAsia="Courier New" w:hAnsi="Courier New"/>
          <w:color w:val="1E293B"/>
          <w:sz w:val="20"/>
          <w:szCs w:val="20"/>
        </w:rPr>
        <w:t xml:space="preserve">Build a Python class called CricAPIFetcher that fetches IPL 2025 live and 
historical match data from the CricAPI (https://api.cricapi.com/v1/).
Requirements:
- Constructor accepts api_key, output_dir, and rate_limit_per_hour (default 90)
- Method fetch_all_matches() — gets all IPL 2025 match IDs and metadata
- Method fetch_scorecard(match_id) — gets full batting/bowling scorecard
- Method fetch_player_stats(series_id) — gets aggregated player statistics
- Implement exponential backoff retry (max 3 attempts) on HTTP 429/500 errors
- Store raw JSON responses in output_dir/raw/ before parsing
- Parse and return pandas DataFrames for each data type
- Add comprehensive logging (INFO for each match fetched, ERROR for failures)
Output: cricapi_fetcher.py with full class implementation and usage example.</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7.2 ETL Pipeline Prompt</w:t>
      </w:r>
    </w:p>
    <w:p>
      <w:pPr>
        <w:spacing w:before="80" w:after="0"/>
      </w:pPr>
      <w:r>
        <w:t xml:space="preserve"/>
      </w:r>
    </w:p>
    <w:p>
      <w:pPr>
        <w:pBdr>
          <w:left w:val="single" w:color="059669" w:sz="12" w:space="8"/>
        </w:pBdr>
        <w:shd w:fill="F1F5F9" w:val="clear"/>
        <w:spacing w:before="80" w:after="80"/>
      </w:pPr>
      <w:r>
        <w:rPr>
          <w:rFonts w:ascii="Courier New" w:cs="Courier New" w:eastAsia="Courier New" w:hAnsi="Courier New"/>
          <w:color w:val="1E293B"/>
          <w:sz w:val="20"/>
          <w:szCs w:val="20"/>
        </w:rPr>
        <w:t xml:space="preserve">Write a complete Python ETL pipeline for IPL cricket data with these 3 classes:
IPLExtractor:
- extract_matches(path) → reads matches.csv, returns DataFrame
- extract_deliveries(path) → reads deliveries.csv, returns DataFrame
- extract_players(path) → reads players.csv, returns DataFrame
IPLTransformer:
- transform_matches(df) → parse dates, derive season, is_playoff flag, toss analysis
- transform_batting_stats(deliveries) → group by (match_id, batter), compute:
  runs, balls, SR, 4s, 6s, dismissals, is_fifty, is_hundred
- transform_bowling_stats(deliveries) → group by (match_id, bowler), compute:
  overs, wickets, economy, dot_balls, is_3fer, is_5fer
- build_ml_features(matches, batting, bowling) → create feature matrix with:
  team encodings, toss features, team form (rolling 5-match win rate), venue stats
IPLLoader:
- save_csv(df, name, output_dir) → saves to processed/, logs row count
- save_to_sqlite(df, table_name, db_path) → optional DB persistence
Main: run_etl() orchestrator function with full logging.
All methods must include docstrings, type hints, and error handling.
Output: etl_pipeline.py</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7.3 Visualization Prompt</w:t>
      </w:r>
    </w:p>
    <w:p>
      <w:pPr>
        <w:spacing w:before="80" w:after="0"/>
      </w:pPr>
      <w:r>
        <w:t xml:space="preserve"/>
      </w:r>
    </w:p>
    <w:p>
      <w:pPr>
        <w:pBdr>
          <w:left w:val="single" w:color="EA580C" w:sz="12" w:space="8"/>
        </w:pBdr>
        <w:shd w:fill="F1F5F9" w:val="clear"/>
        <w:spacing w:before="80" w:after="80"/>
      </w:pPr>
      <w:r>
        <w:rPr>
          <w:rFonts w:ascii="Courier New" w:cs="Courier New" w:eastAsia="Courier New" w:hAnsi="Courier New"/>
          <w:color w:val="1E293B"/>
          <w:sz w:val="20"/>
          <w:szCs w:val="20"/>
        </w:rPr>
        <w:t xml:space="preserve">Create a Python visualization module for IPL 2025 player performance analytics.
Using Plotly Express and Plotly Graph Objects, implement these 6 chart functions:
1. plot_top_batsmen(df, n=10) 
   → Horizontal bar chart: top N run scorers, colored by runs, sorted descending
2. plot_strike_rate_scatter(df, min_innings=5)
   → Scatter: Total Runs (x) vs Strike Rate (y), bubble size = innings played,
   color = SR, hover shows player name, team, average
3. plot_top_bowlers(df, n=10)
   → Bar chart: top N wicket takers, grouped by team color
4. plot_bowling_efficiency(df, min_matches=5)
   → Scatter: Economy Rate (x) vs Total Wickets (y), size = matches,
   highlight players with economy &lt; 7 AND wickets &gt; 10
5. plot_team_wins(matches_df)
   → Donut pie chart: wins per team, show % and count on hover
6. plot_player_form(batting_df, matches_df, player_name)
   → Line chart: runs per match over time, add rolling 3-match average line,
   annotate milestones (50s, 100s) with markers
Each function should:
- Accept DataFrames as input (not file paths)
- Return a plotly Figure object
- Export to HTML if output_dir is provided
- Use a consistent IPL-themed color palette (blue, orange, gold)</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7.4 ML Model Prompt</w:t>
      </w:r>
    </w:p>
    <w:p>
      <w:pPr>
        <w:spacing w:before="80" w:after="0"/>
      </w:pPr>
      <w:r>
        <w:t xml:space="preserve"/>
      </w:r>
    </w:p>
    <w:p>
      <w:pPr>
        <w:pBdr>
          <w:left w:val="single" w:color="7C3AED" w:sz="12" w:space="8"/>
        </w:pBdr>
        <w:shd w:fill="F1F5F9" w:val="clear"/>
        <w:spacing w:before="80" w:after="80"/>
      </w:pPr>
      <w:r>
        <w:rPr>
          <w:rFonts w:ascii="Courier New" w:cs="Courier New" w:eastAsia="Courier New" w:hAnsi="Courier New"/>
          <w:color w:val="1E293B"/>
          <w:sz w:val="20"/>
          <w:szCs w:val="20"/>
        </w:rPr>
        <w:t xml:space="preserve">Build a complete machine learning pipeline to predict IPL match winners.
Input: ml_features.csv (produced by ETL pipeline)
Requirements:
1. Feature Engineering:
   - Encode team names, venues with LabelEncoder (fit on training set only)
   - Add derived feature: head_to_head_win_rate (historical win% for team1 vs team2)
   - Add venue_advantage (team1 win% at this specific venue)
   - Normalize numerical features with StandardScaler
2. Models:
   - Model A: RandomForestClassifier (n_estimators=200, max_depth=8, class_weight='balanced')
   - Model B: XGBClassifier (n_estimators=300, lr=0.05, max_depth=6, subsample=0.8)
   - Ensemble: weighted average of probabilities (RF=0.4, XGB=0.6)
3. Evaluation:
   - Train/test split: 80/20, stratified, random_state=42
   - Report: Accuracy, ROC-AUC, Precision, Recall, F1-Score, Confusion Matrix
   - 5-fold cross-validation with mean ± std
4. Interpretability:
   - SHAP TreeExplainer on XGBoost model
   - Generate summary_plot and waterfall_plot for top 3 predictions
5. Inference API:
   predict_winner(team1, team2, venue, toss_winner, toss_decision, 
                  t1_wins_so_far, t2_wins_so_far) 
   → returns (predicted_winner: str, win_probability: float)
6. Persistence: Save all models and encoders with joblib to /models/
Output: ipl_model.py with full implementation, type hints, and docstrings.</w:t>
      </w:r>
    </w:p>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8. Project Directory Structure</w:t>
      </w:r>
    </w:p>
    <w:p>
      <w:pPr>
        <w:shd w:fill="0F172A" w:val="clear"/>
        <w:spacing w:before="80" w:after="80"/>
      </w:pPr>
      <w:r>
        <w:rPr>
          <w:rFonts w:ascii="Courier New" w:cs="Courier New" w:eastAsia="Courier New" w:hAnsi="Courier New"/>
          <w:color w:val="A3E635"/>
          <w:sz w:val="20"/>
          <w:szCs w:val="20"/>
        </w:rPr>
        <w:t xml:space="preserve">ipl-analytics/
├── data/
│   ├── raw/                    # Downloaded raw CSVs &amp; JSON
│   │   ├── matches.csv
│   │   ├── deliveries.csv
│   │   └── players.csv
│   └── processed/              # Cleaned &amp; transformed datasets
│       ├── matches_clean.csv
│       ├── batting_stats.csv
│       ├── bowling_stats.csv
│       └── ml_features.csv
├── src/
│   ├── ingestion/
│   │   ├── kaggle_downloader.py
│   │   └── cricapi_fetcher.py
│   ├── etl/
│   │   └── etl_pipeline.py
│   ├── visualization/
│   │   └── dashboards.py
│   └── ml/
│       └── ipl_model.py
├── models/                     # Saved .pkl model artifacts
│   ├── random_forest_ipl2025.pkl
│   ├── xgboost_ipl2025.pkl
│   └── scaler_ipl2025.pkl
├── charts/                     # Exported HTML visualizations
├── notebooks/                  # Jupyter notebooks for EDA
├── tests/                      # pytest unit tests
├── logs/                       # Pipeline execution logs
├── config.yaml                 # Centralized configuration
├── requirements.txt            # Python dependencies
├── airflow_dag.py              # Airflow ETL orchestration
└── README.md</w:t>
      </w:r>
    </w:p>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9. Acceptance Criteria</w:t>
      </w:r>
    </w:p>
    <w:p>
      <w:pPr>
        <w:pStyle w:val="Heading2"/>
        <w:spacing w:before="240" w:after="120"/>
      </w:pPr>
      <w:r>
        <w:rPr>
          <w:rFonts w:ascii="Arial" w:cs="Arial" w:eastAsia="Arial" w:hAnsi="Arial"/>
          <w:b/>
          <w:bCs/>
          <w:color w:val="2563EB"/>
          <w:sz w:val="26"/>
          <w:szCs w:val="26"/>
        </w:rPr>
        <w:t xml:space="preserve">9.1 Data Pipeline Acceptance</w:t>
      </w:r>
    </w:p>
    <w:p>
      <w:pPr>
        <w:pStyle w:val="ListParagraph"/>
        <w:numPr>
          <w:ilvl w:val="0"/>
          <w:numId w:val="2"/>
        </w:numPr>
        <w:spacing w:before="40" w:after="40"/>
      </w:pPr>
      <w:r>
        <w:rPr>
          <w:rFonts w:ascii="Arial" w:cs="Arial" w:eastAsia="Arial" w:hAnsi="Arial"/>
          <w:color w:val="1E293B"/>
          <w:sz w:val="22"/>
          <w:szCs w:val="22"/>
        </w:rPr>
        <w:t xml:space="preserve">ETL pipeline produces all 4 required output CSV files without errors</w:t>
      </w:r>
    </w:p>
    <w:p>
      <w:pPr>
        <w:pStyle w:val="ListParagraph"/>
        <w:numPr>
          <w:ilvl w:val="0"/>
          <w:numId w:val="2"/>
        </w:numPr>
        <w:spacing w:before="40" w:after="40"/>
      </w:pPr>
      <w:r>
        <w:rPr>
          <w:rFonts w:ascii="Arial" w:cs="Arial" w:eastAsia="Arial" w:hAnsi="Arial"/>
          <w:color w:val="1E293B"/>
          <w:sz w:val="22"/>
          <w:szCs w:val="22"/>
        </w:rPr>
        <w:t xml:space="preserve">batting_stats.csv contains correct run totals verified against known match scorecards</w:t>
      </w:r>
    </w:p>
    <w:p>
      <w:pPr>
        <w:pStyle w:val="ListParagraph"/>
        <w:numPr>
          <w:ilvl w:val="0"/>
          <w:numId w:val="2"/>
        </w:numPr>
        <w:spacing w:before="40" w:after="40"/>
      </w:pPr>
      <w:r>
        <w:rPr>
          <w:rFonts w:ascii="Arial" w:cs="Arial" w:eastAsia="Arial" w:hAnsi="Arial"/>
          <w:color w:val="1E293B"/>
          <w:sz w:val="22"/>
          <w:szCs w:val="22"/>
        </w:rPr>
        <w:t xml:space="preserve">ml_features.csv contains no null values in feature columns used for model training</w:t>
      </w:r>
    </w:p>
    <w:p>
      <w:pPr>
        <w:pStyle w:val="ListParagraph"/>
        <w:numPr>
          <w:ilvl w:val="0"/>
          <w:numId w:val="2"/>
        </w:numPr>
        <w:spacing w:before="40" w:after="40"/>
      </w:pPr>
      <w:r>
        <w:rPr>
          <w:rFonts w:ascii="Arial" w:cs="Arial" w:eastAsia="Arial" w:hAnsi="Arial"/>
          <w:color w:val="1E293B"/>
          <w:sz w:val="22"/>
          <w:szCs w:val="22"/>
        </w:rPr>
        <w:t xml:space="preserve">Incremental load correctly identifies and skips already-processed matches</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9.2 Visualization Acceptance</w:t>
      </w:r>
    </w:p>
    <w:p>
      <w:pPr>
        <w:pStyle w:val="ListParagraph"/>
        <w:numPr>
          <w:ilvl w:val="0"/>
          <w:numId w:val="2"/>
        </w:numPr>
        <w:spacing w:before="40" w:after="40"/>
      </w:pPr>
      <w:r>
        <w:rPr>
          <w:rFonts w:ascii="Arial" w:cs="Arial" w:eastAsia="Arial" w:hAnsi="Arial"/>
          <w:color w:val="1E293B"/>
          <w:sz w:val="22"/>
          <w:szCs w:val="22"/>
        </w:rPr>
        <w:t xml:space="preserve">All 6 charts render without errors in a modern browser (Chrome, Firefox, Edge)</w:t>
      </w:r>
    </w:p>
    <w:p>
      <w:pPr>
        <w:pStyle w:val="ListParagraph"/>
        <w:numPr>
          <w:ilvl w:val="0"/>
          <w:numId w:val="2"/>
        </w:numPr>
        <w:spacing w:before="40" w:after="40"/>
      </w:pPr>
      <w:r>
        <w:rPr>
          <w:rFonts w:ascii="Arial" w:cs="Arial" w:eastAsia="Arial" w:hAnsi="Arial"/>
          <w:color w:val="1E293B"/>
          <w:sz w:val="22"/>
          <w:szCs w:val="22"/>
        </w:rPr>
        <w:t xml:space="preserve">Player hover tooltips display correct name, team, and statistic values</w:t>
      </w:r>
    </w:p>
    <w:p>
      <w:pPr>
        <w:pStyle w:val="ListParagraph"/>
        <w:numPr>
          <w:ilvl w:val="0"/>
          <w:numId w:val="2"/>
        </w:numPr>
        <w:spacing w:before="40" w:after="40"/>
      </w:pPr>
      <w:r>
        <w:rPr>
          <w:rFonts w:ascii="Arial" w:cs="Arial" w:eastAsia="Arial" w:hAnsi="Arial"/>
          <w:color w:val="1E293B"/>
          <w:sz w:val="22"/>
          <w:szCs w:val="22"/>
        </w:rPr>
        <w:t xml:space="preserve">Charts update correctly when filtered by team, player, or match type</w:t>
      </w:r>
    </w:p>
    <w:p>
      <w:pPr>
        <w:pStyle w:val="ListParagraph"/>
        <w:numPr>
          <w:ilvl w:val="0"/>
          <w:numId w:val="2"/>
        </w:numPr>
        <w:spacing w:before="40" w:after="40"/>
      </w:pPr>
      <w:r>
        <w:rPr>
          <w:rFonts w:ascii="Arial" w:cs="Arial" w:eastAsia="Arial" w:hAnsi="Arial"/>
          <w:color w:val="1E293B"/>
          <w:sz w:val="22"/>
          <w:szCs w:val="22"/>
        </w:rPr>
        <w:t xml:space="preserve">HTML export files are standalone and viewable without internet connection</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9.3 ML Model Acceptance</w:t>
      </w:r>
    </w:p>
    <w:p>
      <w:pPr>
        <w:pStyle w:val="ListParagraph"/>
        <w:numPr>
          <w:ilvl w:val="0"/>
          <w:numId w:val="2"/>
        </w:numPr>
        <w:spacing w:before="40" w:after="40"/>
      </w:pPr>
      <w:r>
        <w:rPr>
          <w:rFonts w:ascii="Arial" w:cs="Arial" w:eastAsia="Arial" w:hAnsi="Arial"/>
          <w:color w:val="1E293B"/>
          <w:sz w:val="22"/>
          <w:szCs w:val="22"/>
        </w:rPr>
        <w:t xml:space="preserve">Ensemble model achieves minimum 62% accuracy on held-out test set</w:t>
      </w:r>
    </w:p>
    <w:p>
      <w:pPr>
        <w:pStyle w:val="ListParagraph"/>
        <w:numPr>
          <w:ilvl w:val="0"/>
          <w:numId w:val="2"/>
        </w:numPr>
        <w:spacing w:before="40" w:after="40"/>
      </w:pPr>
      <w:r>
        <w:rPr>
          <w:rFonts w:ascii="Arial" w:cs="Arial" w:eastAsia="Arial" w:hAnsi="Arial"/>
          <w:color w:val="1E293B"/>
          <w:sz w:val="22"/>
          <w:szCs w:val="22"/>
        </w:rPr>
        <w:t xml:space="preserve">ROC-AUC score of at least 0.65 on test data</w:t>
      </w:r>
    </w:p>
    <w:p>
      <w:pPr>
        <w:pStyle w:val="ListParagraph"/>
        <w:numPr>
          <w:ilvl w:val="0"/>
          <w:numId w:val="2"/>
        </w:numPr>
        <w:spacing w:before="40" w:after="40"/>
      </w:pPr>
      <w:r>
        <w:rPr>
          <w:rFonts w:ascii="Arial" w:cs="Arial" w:eastAsia="Arial" w:hAnsi="Arial"/>
          <w:color w:val="1E293B"/>
          <w:sz w:val="22"/>
          <w:szCs w:val="22"/>
        </w:rPr>
        <w:t xml:space="preserve">predict_winner() returns a result in under 500ms for any valid input combination</w:t>
      </w:r>
    </w:p>
    <w:p>
      <w:pPr>
        <w:pStyle w:val="ListParagraph"/>
        <w:numPr>
          <w:ilvl w:val="0"/>
          <w:numId w:val="2"/>
        </w:numPr>
        <w:spacing w:before="40" w:after="40"/>
      </w:pPr>
      <w:r>
        <w:rPr>
          <w:rFonts w:ascii="Arial" w:cs="Arial" w:eastAsia="Arial" w:hAnsi="Arial"/>
          <w:color w:val="1E293B"/>
          <w:sz w:val="22"/>
          <w:szCs w:val="22"/>
        </w:rPr>
        <w:t xml:space="preserve">SHAP plots are generated and saved without errors</w:t>
      </w:r>
    </w:p>
    <w:p>
      <w:pPr>
        <w:pStyle w:val="ListParagraph"/>
        <w:numPr>
          <w:ilvl w:val="0"/>
          <w:numId w:val="2"/>
        </w:numPr>
        <w:spacing w:before="40" w:after="40"/>
      </w:pPr>
      <w:r>
        <w:rPr>
          <w:rFonts w:ascii="Arial" w:cs="Arial" w:eastAsia="Arial" w:hAnsi="Arial"/>
          <w:color w:val="1E293B"/>
          <w:sz w:val="22"/>
          <w:szCs w:val="22"/>
        </w:rPr>
        <w:t xml:space="preserve">Model .pkl files are loadable and produce identical predictions across sessions</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9.4 System-Level Acceptance</w:t>
      </w:r>
    </w:p>
    <w:p>
      <w:pPr>
        <w:pStyle w:val="ListParagraph"/>
        <w:numPr>
          <w:ilvl w:val="0"/>
          <w:numId w:val="2"/>
        </w:numPr>
        <w:spacing w:before="40" w:after="40"/>
      </w:pPr>
      <w:r>
        <w:rPr>
          <w:rFonts w:ascii="Arial" w:cs="Arial" w:eastAsia="Arial" w:hAnsi="Arial"/>
          <w:color w:val="1E293B"/>
          <w:sz w:val="22"/>
          <w:szCs w:val="22"/>
        </w:rPr>
        <w:t xml:space="preserve">Full pipeline (ingest → ETL → train → predict) runs end-to-end without manual intervention</w:t>
      </w:r>
    </w:p>
    <w:p>
      <w:pPr>
        <w:pStyle w:val="ListParagraph"/>
        <w:numPr>
          <w:ilvl w:val="0"/>
          <w:numId w:val="2"/>
        </w:numPr>
        <w:spacing w:before="40" w:after="40"/>
      </w:pPr>
      <w:r>
        <w:rPr>
          <w:rFonts w:ascii="Arial" w:cs="Arial" w:eastAsia="Arial" w:hAnsi="Arial"/>
          <w:color w:val="1E293B"/>
          <w:sz w:val="22"/>
          <w:szCs w:val="22"/>
        </w:rPr>
        <w:t xml:space="preserve">Pipeline re-run on same data produces identical output (idempotent)</w:t>
      </w:r>
    </w:p>
    <w:p>
      <w:pPr>
        <w:pStyle w:val="ListParagraph"/>
        <w:numPr>
          <w:ilvl w:val="0"/>
          <w:numId w:val="2"/>
        </w:numPr>
        <w:spacing w:before="40" w:after="40"/>
      </w:pPr>
      <w:r>
        <w:rPr>
          <w:rFonts w:ascii="Arial" w:cs="Arial" w:eastAsia="Arial" w:hAnsi="Arial"/>
          <w:color w:val="1E293B"/>
          <w:sz w:val="22"/>
          <w:szCs w:val="22"/>
        </w:rPr>
        <w:t xml:space="preserve">All API keys loaded exclusively from environment variables — no hardcoded credentials</w:t>
      </w:r>
    </w:p>
    <w:p>
      <w:pPr>
        <w:pStyle w:val="ListParagraph"/>
        <w:numPr>
          <w:ilvl w:val="0"/>
          <w:numId w:val="2"/>
        </w:numPr>
        <w:spacing w:before="40" w:after="40"/>
      </w:pPr>
      <w:r>
        <w:rPr>
          <w:rFonts w:ascii="Arial" w:cs="Arial" w:eastAsia="Arial" w:hAnsi="Arial"/>
          <w:color w:val="1E293B"/>
          <w:sz w:val="22"/>
          <w:szCs w:val="22"/>
        </w:rPr>
        <w:t xml:space="preserve">All pipeline steps produce log entries with timestamps and record counts</w:t>
      </w:r>
    </w:p>
    <w:p>
      <w:r>
        <w:br w:type="page"/>
      </w:r>
    </w:p>
    <w:p>
      <w:pPr>
        <w:pStyle w:val="Heading1"/>
        <w:pBdr>
          <w:bottom w:val="single" w:color="2563EB" w:sz="8" w:space="4"/>
        </w:pBdr>
        <w:spacing w:before="360" w:after="180"/>
      </w:pPr>
      <w:r>
        <w:rPr>
          <w:rFonts w:ascii="Arial" w:cs="Arial" w:eastAsia="Arial" w:hAnsi="Arial"/>
          <w:b/>
          <w:bCs/>
          <w:color w:val="1B3A6B"/>
          <w:sz w:val="32"/>
          <w:szCs w:val="32"/>
        </w:rPr>
        <w:t xml:space="preserve">10. Risks &amp; Mitigations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CricAPI rate limits exceeded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Incomplete live data for current season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Implement caching, use backup Cricsheet.org YAML source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Kaggle dataset not updated for 2025</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Stale historical data, no 2025 matches</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Combine Kaggle with direct CricAPI scraping for 2025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Player name inconsistencies across sources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Incorrect player aggregations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 name normalization mapping table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 ML model accuracy (&lt;60%)</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Unreliable match predictions</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 venue-specific features and head-to-head history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ESPNCricinfo blocks scraping</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Cannot collect squad/player profiles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 official BCCI API or RapidAPI alternatives</w:t>
            </w:r>
          </w:p>
        </w:tc>
      </w:tr>
    </w:tbl>
    <w:p>
      <w:pPr>
        <w:spacing w:before="120" w:after="0"/>
      </w:pPr>
      <w:r>
        <w:t xml:space="preserve"/>
      </w:r>
    </w:p>
    <w:p>
      <w:pPr>
        <w:pStyle w:val="Heading1"/>
        <w:pBdr>
          <w:bottom w:val="single" w:color="2563EB" w:sz="8" w:space="4"/>
        </w:pBdr>
        <w:spacing w:before="360" w:after="180"/>
      </w:pPr>
      <w:r>
        <w:rPr>
          <w:rFonts w:ascii="Arial" w:cs="Arial" w:eastAsia="Arial" w:hAnsi="Arial"/>
          <w:b/>
          <w:bCs/>
          <w:color w:val="1B3A6B"/>
          <w:sz w:val="32"/>
          <w:szCs w:val="32"/>
        </w:rPr>
        <w:t xml:space="preserve">11. Document Revision History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2860"/>
      </w:tblGrid>
      <w:tr>
        <w:trPr>
          <w:tblHeader/>
        </w:trPr>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3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Changes</w:t>
            </w:r>
          </w:p>
        </w:tc>
        <w:tc>
          <w:tcPr>
            <w:tcW w:type="dxa" w:w="28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Author</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Feb 2026</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Initial SRS for IPL 2025/2026 Analytics Platform</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Project Team</w:t>
            </w:r>
          </w:p>
        </w:tc>
      </w:tr>
    </w:tbl>
    <w:p>
      <w:pPr>
        <w:spacing w:before="300" w:after="0"/>
      </w:pPr>
      <w:r>
        <w:t xml:space="preserve"/>
      </w:r>
    </w:p>
    <w:p>
      <w:pPr>
        <w:pBdr>
          <w:top w:val="single" w:color="2563EB" w:sz="4" w:space="8"/>
        </w:pBdr>
        <w:spacing w:before="200" w:after="0"/>
        <w:jc w:val="center"/>
      </w:pPr>
      <w:r>
        <w:rPr>
          <w:rFonts w:ascii="Arial" w:cs="Arial" w:eastAsia="Arial" w:hAnsi="Arial"/>
          <w:i/>
          <w:iCs/>
          <w:color w:val="94A3B8"/>
          <w:sz w:val="18"/>
          <w:szCs w:val="18"/>
        </w:rPr>
        <w:t xml:space="preserve">End of Software Requirements Specification — IPL 2025/2026 Data Analytics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360"/>
      </w:tabs>
      <w:spacing w:before="80" w:after="0"/>
    </w:pPr>
    <w:r>
      <w:rPr>
        <w:rFonts w:ascii="Arial" w:cs="Arial" w:eastAsia="Arial" w:hAnsi="Arial"/>
        <w:color w:val="94A3B8"/>
        <w:sz w:val="18"/>
        <w:szCs w:val="18"/>
      </w:rPr>
      <w:t xml:space="preserve">Confidential  |  Version 1.0  |  February 2026</w:t>
    </w:r>
    <w:r>
      <w:rPr>
        <w:rFonts w:ascii="Arial" w:cs="Arial" w:eastAsia="Arial" w:hAnsi="Arial"/>
        <w:color w:val="94A3B8"/>
        <w:sz w:val="18"/>
        <w:szCs w:val="18"/>
      </w:rPr>
      <w:t xml:space="preserve">	Page </w:t>
    </w:r>
    <w:r>
      <w:rPr>
        <w:rFonts w:ascii="Arial" w:cs="Arial" w:eastAsia="Arial" w:hAnsi="Arial"/>
        <w:color w:val="94A3B8"/>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before="0" w:after="120"/>
    </w:pPr>
    <w:r>
      <w:rPr>
        <w:rFonts w:ascii="Arial" w:cs="Arial" w:eastAsia="Arial" w:hAnsi="Arial"/>
        <w:b/>
        <w:bCs/>
        <w:color w:val="1B3A6B"/>
        <w:sz w:val="18"/>
        <w:szCs w:val="18"/>
      </w:rPr>
      <w:t xml:space="preserve">IPL 2025/2026 Data Analytics Platform  </w:t>
    </w:r>
    <w:r>
      <w:rPr>
        <w:rFonts w:ascii="Arial" w:cs="Arial" w:eastAsia="Arial" w:hAnsi="Arial"/>
        <w:i/>
        <w:iCs/>
        <w:color w:val="64748B"/>
        <w:sz w:val="18"/>
        <w:szCs w:val="18"/>
      </w:rPr>
      <w:t xml:space="preserve">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180" w:after="80"/>
      <w:outlineLvl w:val="2"/>
    </w:pPr>
    <w:rPr>
      <w:rFonts w:ascii="Arial" w:cs="Arial" w:eastAsia="Arial" w:hAnsi="Arial"/>
      <w:b/>
      <w:bCs/>
      <w:color w:val="EA58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2026-02-21T06:06:08.379Z</dcterms:created>
  <dcterms:modified xsi:type="dcterms:W3CDTF">2026-02-21T06:06:08.380Z</dcterms:modified>
</cp:coreProperties>
</file>

<file path=docProps/custom.xml><?xml version="1.0" encoding="utf-8"?>
<Properties xmlns="http://schemas.openxmlformats.org/officeDocument/2006/custom-properties" xmlns:vt="http://schemas.openxmlformats.org/officeDocument/2006/docPropsVTypes"/>
</file>