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ab/>
        <w:tab/>
        <w:tab/>
        <w:tab/>
        <w:t xml:space="preserve">       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Gmail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URL: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accounts.google.com/v3/signin/identifier?dsh=S2114895453%3A1680675908218646&amp;continue=https%3A%2F%2Fmail.google.com%2Fmail%2F&amp;ifkv=AQMjQ7Sk_0OjHFSkzcArJgtN27HI0_nMgH9mG2Z6dmNWWjSgxPFFAM3Y0lvfm9e0bdjDjpXsksGn&amp;rip=1&amp;sacu=1&amp;service=mail&amp;flowName=GlifWebSignIn&amp;flowEntry=Service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Email:727721euit162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Password:skcet</w:t>
      </w:r>
    </w:p>
    <w:p w:rsidR="00000000" w:rsidDel="00000000" w:rsidP="00000000" w:rsidRDefault="00000000" w:rsidRPr="00000000" w14:paraId="00000008">
      <w:pPr>
        <w:ind w:left="3600"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a user:</w:t>
      </w:r>
    </w:p>
    <w:p w:rsidR="00000000" w:rsidDel="00000000" w:rsidP="00000000" w:rsidRDefault="00000000" w:rsidRPr="00000000" w14:paraId="0000000B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want to login to my gmail account with a valid email id or mobile number and password so that the system can authenticate me.</w:t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Acceptance Criteria: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that an input box is available to add email address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that admin is able to login with valid email id and password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if the fields are left empty then the fields should be highlighted in red color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Incase if we click the login button without entering the email then a error is displayed “Enter an email or phone number” in red color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whether the create account option is visible in the page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If  the given username is invalid then error message will shown up “Couldn’t find your google account”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If the given username is valid then the password textfield is enabled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case if we click the login button without entering the password then an error is displayed “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Wrong password. Try again or click the Forgot password to reset it.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” in red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Ensure If the given password is invalid then the error message will show up “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Wrong password. Try again or click the Forgot password to reset it.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Ensure after entering the valid password Click the login button to display the homepage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ccounts.google.com/v3/signin/identifier?dsh=S2114895453%3A1680675908218646&amp;continue=https%3A%2F%2Fmail.google.com%2Fmail%2F&amp;ifkv=AQMjQ7Sk_0OjHFSkzcArJgtN27HI0_nMgH9mG2Z6dmNWWjSgxPFFAM3Y0lvfm9e0bdjDjpXsksGn&amp;rip=1&amp;sacu=1&amp;service=mail&amp;flowName=GlifWebSignIn&amp;flowEntry=ServiceLog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yLm1WlvcmZNqj2ZNL0ZmERE0Ww==">AMUW2mWQfv/+wPcY8B1PObb0JcwOFa+N/qVU9V8DfMUPU2NLy2YeQPgpecG0LY1/iwIwx70/bFVkBk3aD+Gdwl5j/UtIWVKwIA59QQqBi6/ykgJe4gsoB1g=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