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2CC" w:themeColor="accent4" w:themeTint="33"/>
  <w:body>
    <w:p w14:paraId="62E37A8F" w14:textId="3459533F" w:rsidR="000275D9" w:rsidRPr="00272191" w:rsidRDefault="00272191">
      <w:pPr>
        <w:rPr>
          <w:rFonts w:ascii="Berlin Sans FB Demi" w:hAnsi="Berlin Sans FB Demi"/>
          <w:b/>
          <w:bCs/>
          <w:sz w:val="36"/>
          <w:szCs w:val="36"/>
        </w:rPr>
      </w:pPr>
      <w:r w:rsidRPr="00272191">
        <w:rPr>
          <w:rFonts w:ascii="Berlin Sans FB Demi" w:hAnsi="Berlin Sans FB Demi"/>
          <w:b/>
          <w:bCs/>
          <w:sz w:val="36"/>
          <w:szCs w:val="36"/>
        </w:rPr>
        <w:t xml:space="preserve">Question </w:t>
      </w:r>
      <w:proofErr w:type="gramStart"/>
      <w:r w:rsidRPr="00272191">
        <w:rPr>
          <w:rFonts w:ascii="Berlin Sans FB Demi" w:hAnsi="Berlin Sans FB Demi"/>
          <w:b/>
          <w:bCs/>
          <w:sz w:val="36"/>
          <w:szCs w:val="36"/>
        </w:rPr>
        <w:t>1 :</w:t>
      </w:r>
      <w:proofErr w:type="gramEnd"/>
      <w:r w:rsidRPr="00272191">
        <w:rPr>
          <w:rFonts w:ascii="Berlin Sans FB Demi" w:hAnsi="Berlin Sans FB Demi"/>
          <w:b/>
          <w:bCs/>
          <w:sz w:val="36"/>
          <w:szCs w:val="36"/>
        </w:rPr>
        <w:t>  What is a Calculated Field and why is it important in business dashboards?</w:t>
      </w:r>
    </w:p>
    <w:p w14:paraId="1CDE3730" w14:textId="331B54D5" w:rsidR="00272191" w:rsidRDefault="00272191">
      <w:pPr>
        <w:rPr>
          <w:rFonts w:ascii="Bodoni MT Black" w:hAnsi="Bodoni MT Black"/>
          <w:b/>
          <w:bCs/>
          <w:i/>
          <w:iCs/>
          <w:color w:val="00B0F0"/>
          <w:sz w:val="32"/>
          <w:szCs w:val="32"/>
        </w:rPr>
      </w:pPr>
      <w:r w:rsidRPr="00272191">
        <w:rPr>
          <w:rFonts w:ascii="Bodoni MT Black" w:hAnsi="Bodoni MT Black"/>
          <w:b/>
          <w:bCs/>
          <w:i/>
          <w:iCs/>
          <w:color w:val="00B0F0"/>
          <w:sz w:val="32"/>
          <w:szCs w:val="32"/>
        </w:rPr>
        <w:t>Answer</w:t>
      </w:r>
    </w:p>
    <w:p w14:paraId="7F55488D" w14:textId="5EDBA429" w:rsidR="00272191" w:rsidRDefault="00272191">
      <w:pPr>
        <w:rPr>
          <w:rFonts w:ascii="Bahnschrift Light" w:hAnsi="Bahnschrift Light"/>
          <w:color w:val="0070C0"/>
          <w:sz w:val="28"/>
          <w:szCs w:val="28"/>
        </w:rPr>
      </w:pPr>
      <w:r w:rsidRPr="00272191">
        <w:rPr>
          <w:rFonts w:ascii="Bahnschrift Light" w:hAnsi="Bahnschrift Light"/>
          <w:color w:val="0070C0"/>
          <w:sz w:val="28"/>
          <w:szCs w:val="28"/>
        </w:rPr>
        <w:t>A calculated field is a custom formula or expression applied to existing raw data to create new metrics or dimensions. Without altering the underlying data source, it lets you instantly derive values—like multiplying unit price by quantity to get "Total Revenue," or writing logic to flag accounts as "At Risk"</w:t>
      </w:r>
      <w:r>
        <w:rPr>
          <w:rFonts w:ascii="Bahnschrift Light" w:hAnsi="Bahnschrift Light"/>
          <w:color w:val="0070C0"/>
          <w:sz w:val="28"/>
          <w:szCs w:val="28"/>
        </w:rPr>
        <w:t>.</w:t>
      </w:r>
    </w:p>
    <w:p w14:paraId="12DDB9D3" w14:textId="77777777" w:rsidR="00272191" w:rsidRPr="00272191" w:rsidRDefault="00272191" w:rsidP="00272191">
      <w:pPr>
        <w:rPr>
          <w:rFonts w:ascii="Bahnschrift Light" w:hAnsi="Bahnschrift Light"/>
          <w:b/>
          <w:bCs/>
          <w:color w:val="7030A0"/>
          <w:sz w:val="28"/>
          <w:szCs w:val="28"/>
          <w:u w:val="thick"/>
        </w:rPr>
      </w:pPr>
      <w:r w:rsidRPr="00272191">
        <w:rPr>
          <w:rFonts w:ascii="Bahnschrift Light" w:hAnsi="Bahnschrift Light"/>
          <w:b/>
          <w:bCs/>
          <w:color w:val="7030A0"/>
          <w:sz w:val="28"/>
          <w:szCs w:val="28"/>
          <w:u w:val="thick"/>
        </w:rPr>
        <w:t>Why Calculated Fields are Important in Business Dashboards</w:t>
      </w:r>
    </w:p>
    <w:p w14:paraId="5F2E7E96" w14:textId="77777777" w:rsidR="00272191" w:rsidRPr="00272191" w:rsidRDefault="00272191" w:rsidP="00272191">
      <w:pPr>
        <w:numPr>
          <w:ilvl w:val="0"/>
          <w:numId w:val="1"/>
        </w:numPr>
        <w:rPr>
          <w:rFonts w:ascii="Bahnschrift Light" w:hAnsi="Bahnschrift Light"/>
          <w:color w:val="0070C0"/>
          <w:sz w:val="28"/>
          <w:szCs w:val="28"/>
        </w:rPr>
      </w:pPr>
      <w:r w:rsidRPr="00272191">
        <w:rPr>
          <w:rFonts w:ascii="Bahnschrift Light" w:hAnsi="Bahnschrift Light"/>
          <w:b/>
          <w:bCs/>
          <w:i/>
          <w:iCs/>
          <w:color w:val="002060"/>
          <w:sz w:val="28"/>
          <w:szCs w:val="28"/>
          <w:u w:val="single"/>
        </w:rPr>
        <w:t>Unlocks Deeper Metrics:</w:t>
      </w:r>
      <w:r w:rsidRPr="00272191">
        <w:rPr>
          <w:rFonts w:ascii="Bahnschrift Light" w:hAnsi="Bahnschrift Light"/>
          <w:color w:val="002060"/>
          <w:sz w:val="28"/>
          <w:szCs w:val="28"/>
        </w:rPr>
        <w:t xml:space="preserve"> </w:t>
      </w:r>
      <w:r w:rsidRPr="00272191">
        <w:rPr>
          <w:rFonts w:ascii="Bahnschrift Light" w:hAnsi="Bahnschrift Light"/>
          <w:color w:val="0070C0"/>
          <w:sz w:val="28"/>
          <w:szCs w:val="28"/>
        </w:rPr>
        <w:t>Raw databases rarely store every final Key Performance Indicator (KPI) you need. Calculated fields let you generate complex metrics like Profit Margins (\(\</w:t>
      </w:r>
      <w:proofErr w:type="gramStart"/>
      <w:r w:rsidRPr="00272191">
        <w:rPr>
          <w:rFonts w:ascii="Bahnschrift Light" w:hAnsi="Bahnschrift Light"/>
          <w:color w:val="0070C0"/>
          <w:sz w:val="28"/>
          <w:szCs w:val="28"/>
        </w:rPr>
        <w:t>text{</w:t>
      </w:r>
      <w:proofErr w:type="gramEnd"/>
      <w:r w:rsidRPr="00272191">
        <w:rPr>
          <w:rFonts w:ascii="Bahnschrift Light" w:hAnsi="Bahnschrift Light"/>
          <w:color w:val="0070C0"/>
          <w:sz w:val="28"/>
          <w:szCs w:val="28"/>
        </w:rPr>
        <w:t>Profit} \div \</w:t>
      </w:r>
      <w:proofErr w:type="gramStart"/>
      <w:r w:rsidRPr="00272191">
        <w:rPr>
          <w:rFonts w:ascii="Bahnschrift Light" w:hAnsi="Bahnschrift Light"/>
          <w:color w:val="0070C0"/>
          <w:sz w:val="28"/>
          <w:szCs w:val="28"/>
        </w:rPr>
        <w:t>text{</w:t>
      </w:r>
      <w:proofErr w:type="gramEnd"/>
      <w:r w:rsidRPr="00272191">
        <w:rPr>
          <w:rFonts w:ascii="Bahnschrift Light" w:hAnsi="Bahnschrift Light"/>
          <w:color w:val="0070C0"/>
          <w:sz w:val="28"/>
          <w:szCs w:val="28"/>
        </w:rPr>
        <w:t>Revenue}\)) or Customer Lifetime Value (CLV) directly in your visualization tool.</w:t>
      </w:r>
    </w:p>
    <w:p w14:paraId="15BB1D68" w14:textId="77777777" w:rsidR="00272191" w:rsidRPr="00272191" w:rsidRDefault="00272191" w:rsidP="00272191">
      <w:pPr>
        <w:numPr>
          <w:ilvl w:val="0"/>
          <w:numId w:val="1"/>
        </w:numPr>
        <w:rPr>
          <w:rFonts w:ascii="Bahnschrift Light" w:hAnsi="Bahnschrift Light"/>
          <w:color w:val="0070C0"/>
          <w:sz w:val="28"/>
          <w:szCs w:val="28"/>
        </w:rPr>
      </w:pPr>
      <w:r w:rsidRPr="00272191">
        <w:rPr>
          <w:rFonts w:ascii="Bahnschrift Light" w:hAnsi="Bahnschrift Light"/>
          <w:b/>
          <w:bCs/>
          <w:i/>
          <w:iCs/>
          <w:color w:val="002060"/>
          <w:sz w:val="28"/>
          <w:szCs w:val="28"/>
          <w:u w:val="single"/>
        </w:rPr>
        <w:t>Ensures Data Consistency:</w:t>
      </w:r>
      <w:r w:rsidRPr="00272191">
        <w:rPr>
          <w:rFonts w:ascii="Bahnschrift Light" w:hAnsi="Bahnschrift Light"/>
          <w:color w:val="002060"/>
          <w:sz w:val="28"/>
          <w:szCs w:val="28"/>
        </w:rPr>
        <w:t xml:space="preserve"> </w:t>
      </w:r>
      <w:r w:rsidRPr="00272191">
        <w:rPr>
          <w:rFonts w:ascii="Bahnschrift Light" w:hAnsi="Bahnschrift Light"/>
          <w:color w:val="0070C0"/>
          <w:sz w:val="28"/>
          <w:szCs w:val="28"/>
        </w:rPr>
        <w:t>By centralizing your logic in the dashboard, you enforce uniform mathematical rules. Everyone on your team uses the exact same formula to calculate "Monthly Recurring Revenue" (MRR), completely eliminating discrepancies that happen with manual calculations.</w:t>
      </w:r>
    </w:p>
    <w:p w14:paraId="4663DB40" w14:textId="77777777" w:rsidR="00272191" w:rsidRPr="00272191" w:rsidRDefault="00272191" w:rsidP="00272191">
      <w:pPr>
        <w:numPr>
          <w:ilvl w:val="0"/>
          <w:numId w:val="1"/>
        </w:numPr>
        <w:rPr>
          <w:rFonts w:ascii="Bahnschrift Light" w:hAnsi="Bahnschrift Light"/>
          <w:color w:val="0070C0"/>
          <w:sz w:val="28"/>
          <w:szCs w:val="28"/>
        </w:rPr>
      </w:pPr>
      <w:r w:rsidRPr="00272191">
        <w:rPr>
          <w:rFonts w:ascii="Bahnschrift Light" w:hAnsi="Bahnschrift Light"/>
          <w:b/>
          <w:bCs/>
          <w:i/>
          <w:iCs/>
          <w:color w:val="002060"/>
          <w:sz w:val="28"/>
          <w:szCs w:val="28"/>
          <w:u w:val="single"/>
        </w:rPr>
        <w:t>Automates Manual Processes:</w:t>
      </w:r>
      <w:r w:rsidRPr="00272191">
        <w:rPr>
          <w:rFonts w:ascii="Bahnschrift Light" w:hAnsi="Bahnschrift Light"/>
          <w:color w:val="002060"/>
          <w:sz w:val="28"/>
          <w:szCs w:val="28"/>
        </w:rPr>
        <w:t xml:space="preserve"> </w:t>
      </w:r>
      <w:r w:rsidRPr="00272191">
        <w:rPr>
          <w:rFonts w:ascii="Bahnschrift Light" w:hAnsi="Bahnschrift Light"/>
          <w:color w:val="0070C0"/>
          <w:sz w:val="28"/>
          <w:szCs w:val="28"/>
        </w:rPr>
        <w:t xml:space="preserve">They save time by auto-evaluating business rules. For example, you can create a conditional statement (using functions like IF/THEN) to automatically label leads or categorize shipping times as </w:t>
      </w:r>
      <w:r w:rsidRPr="00272191">
        <w:rPr>
          <w:rFonts w:ascii="Bahnschrift Light" w:hAnsi="Bahnschrift Light"/>
          <w:i/>
          <w:iCs/>
          <w:color w:val="0070C0"/>
          <w:sz w:val="28"/>
          <w:szCs w:val="28"/>
        </w:rPr>
        <w:t>Delayed</w:t>
      </w:r>
      <w:r w:rsidRPr="00272191">
        <w:rPr>
          <w:rFonts w:ascii="Bahnschrift Light" w:hAnsi="Bahnschrift Light"/>
          <w:color w:val="0070C0"/>
          <w:sz w:val="28"/>
          <w:szCs w:val="28"/>
        </w:rPr>
        <w:t xml:space="preserve"> or </w:t>
      </w:r>
      <w:r w:rsidRPr="00272191">
        <w:rPr>
          <w:rFonts w:ascii="Bahnschrift Light" w:hAnsi="Bahnschrift Light"/>
          <w:i/>
          <w:iCs/>
          <w:color w:val="0070C0"/>
          <w:sz w:val="28"/>
          <w:szCs w:val="28"/>
        </w:rPr>
        <w:t>On-Time</w:t>
      </w:r>
      <w:r w:rsidRPr="00272191">
        <w:rPr>
          <w:rFonts w:ascii="Bahnschrift Light" w:hAnsi="Bahnschrift Light"/>
          <w:color w:val="0070C0"/>
          <w:sz w:val="28"/>
          <w:szCs w:val="28"/>
        </w:rPr>
        <w:t>.</w:t>
      </w:r>
    </w:p>
    <w:p w14:paraId="7FDEF020" w14:textId="77777777" w:rsidR="00272191" w:rsidRPr="00272191" w:rsidRDefault="00272191" w:rsidP="00272191">
      <w:pPr>
        <w:numPr>
          <w:ilvl w:val="0"/>
          <w:numId w:val="1"/>
        </w:numPr>
        <w:rPr>
          <w:rFonts w:ascii="Bahnschrift Light" w:hAnsi="Bahnschrift Light"/>
          <w:color w:val="0070C0"/>
          <w:sz w:val="28"/>
          <w:szCs w:val="28"/>
        </w:rPr>
      </w:pPr>
      <w:r w:rsidRPr="00272191">
        <w:rPr>
          <w:rFonts w:ascii="Bahnschrift Light" w:hAnsi="Bahnschrift Light"/>
          <w:b/>
          <w:bCs/>
          <w:i/>
          <w:iCs/>
          <w:color w:val="002060"/>
          <w:sz w:val="28"/>
          <w:szCs w:val="28"/>
          <w:u w:val="single"/>
        </w:rPr>
        <w:t>Enables Dynamic Interactions:</w:t>
      </w:r>
      <w:r w:rsidRPr="00272191">
        <w:rPr>
          <w:rFonts w:ascii="Bahnschrift Light" w:hAnsi="Bahnschrift Light"/>
          <w:color w:val="002060"/>
          <w:sz w:val="28"/>
          <w:szCs w:val="28"/>
        </w:rPr>
        <w:t xml:space="preserve"> </w:t>
      </w:r>
      <w:r w:rsidRPr="00272191">
        <w:rPr>
          <w:rFonts w:ascii="Bahnschrift Light" w:hAnsi="Bahnschrift Light"/>
          <w:color w:val="0070C0"/>
          <w:sz w:val="28"/>
          <w:szCs w:val="28"/>
        </w:rPr>
        <w:t>Dashboards thrive on filtering and drilling down. Calculated fields adjust dynamically as users interact with the dashboard, letting executives perform on-the-fly "What-If" scenario planning or date-based comparisons</w:t>
      </w:r>
    </w:p>
    <w:p w14:paraId="5798CA02" w14:textId="77777777" w:rsidR="00272191" w:rsidRPr="00272191" w:rsidRDefault="00272191" w:rsidP="00272191">
      <w:pPr>
        <w:rPr>
          <w:rFonts w:ascii="Bahnschrift Light" w:hAnsi="Bahnschrift Light"/>
          <w:b/>
          <w:bCs/>
          <w:color w:val="7030A0"/>
          <w:sz w:val="28"/>
          <w:szCs w:val="28"/>
          <w:u w:val="thick"/>
        </w:rPr>
      </w:pPr>
      <w:r w:rsidRPr="00272191">
        <w:rPr>
          <w:rFonts w:ascii="Bahnschrift Light" w:hAnsi="Bahnschrift Light"/>
          <w:b/>
          <w:bCs/>
          <w:color w:val="7030A0"/>
          <w:sz w:val="28"/>
          <w:szCs w:val="28"/>
          <w:u w:val="thick"/>
        </w:rPr>
        <w:t>Common Use Cases</w:t>
      </w:r>
    </w:p>
    <w:p w14:paraId="1B8A8FFC" w14:textId="77777777" w:rsidR="00272191" w:rsidRPr="00272191" w:rsidRDefault="00272191" w:rsidP="00272191">
      <w:pPr>
        <w:numPr>
          <w:ilvl w:val="0"/>
          <w:numId w:val="2"/>
        </w:numPr>
        <w:rPr>
          <w:rFonts w:ascii="Bahnschrift Light" w:hAnsi="Bahnschrift Light"/>
          <w:color w:val="0070C0"/>
          <w:sz w:val="28"/>
          <w:szCs w:val="28"/>
        </w:rPr>
      </w:pPr>
      <w:r w:rsidRPr="00272191">
        <w:rPr>
          <w:rFonts w:ascii="Bahnschrift Light" w:hAnsi="Bahnschrift Light"/>
          <w:b/>
          <w:bCs/>
          <w:i/>
          <w:iCs/>
          <w:color w:val="002060"/>
          <w:sz w:val="28"/>
          <w:szCs w:val="28"/>
          <w:u w:val="single"/>
        </w:rPr>
        <w:t>Math Operations:</w:t>
      </w:r>
      <w:r w:rsidRPr="00272191">
        <w:rPr>
          <w:rFonts w:ascii="Bahnschrift Light" w:hAnsi="Bahnschrift Light"/>
          <w:color w:val="002060"/>
          <w:sz w:val="28"/>
          <w:szCs w:val="28"/>
        </w:rPr>
        <w:t xml:space="preserve"> </w:t>
      </w:r>
      <w:r w:rsidRPr="00272191">
        <w:rPr>
          <w:rFonts w:ascii="Bahnschrift Light" w:hAnsi="Bahnschrift Light"/>
          <w:color w:val="0070C0"/>
          <w:sz w:val="28"/>
          <w:szCs w:val="28"/>
        </w:rPr>
        <w:t>Calculating net sales after applying a discount.</w:t>
      </w:r>
    </w:p>
    <w:p w14:paraId="2DC2878C" w14:textId="77777777" w:rsidR="00272191" w:rsidRPr="00272191" w:rsidRDefault="00272191" w:rsidP="00272191">
      <w:pPr>
        <w:numPr>
          <w:ilvl w:val="0"/>
          <w:numId w:val="2"/>
        </w:numPr>
        <w:rPr>
          <w:rFonts w:ascii="Bahnschrift Light" w:hAnsi="Bahnschrift Light"/>
          <w:color w:val="0070C0"/>
          <w:sz w:val="28"/>
          <w:szCs w:val="28"/>
        </w:rPr>
      </w:pPr>
      <w:r w:rsidRPr="00272191">
        <w:rPr>
          <w:rFonts w:ascii="Bahnschrift Light" w:hAnsi="Bahnschrift Light"/>
          <w:b/>
          <w:bCs/>
          <w:i/>
          <w:iCs/>
          <w:color w:val="002060"/>
          <w:sz w:val="28"/>
          <w:szCs w:val="28"/>
          <w:u w:val="single"/>
        </w:rPr>
        <w:t>Date Transformations:</w:t>
      </w:r>
      <w:r w:rsidRPr="00272191">
        <w:rPr>
          <w:rFonts w:ascii="Bahnschrift Light" w:hAnsi="Bahnschrift Light"/>
          <w:color w:val="002060"/>
          <w:sz w:val="28"/>
          <w:szCs w:val="28"/>
        </w:rPr>
        <w:t xml:space="preserve"> </w:t>
      </w:r>
      <w:r w:rsidRPr="00272191">
        <w:rPr>
          <w:rFonts w:ascii="Bahnschrift Light" w:hAnsi="Bahnschrift Light"/>
          <w:color w:val="0070C0"/>
          <w:sz w:val="28"/>
          <w:szCs w:val="28"/>
        </w:rPr>
        <w:t>Finding the difference in days between order dates and shipping dates.</w:t>
      </w:r>
    </w:p>
    <w:p w14:paraId="1AD6C6E6" w14:textId="77777777" w:rsidR="00272191" w:rsidRPr="00272191" w:rsidRDefault="00272191" w:rsidP="00272191">
      <w:pPr>
        <w:numPr>
          <w:ilvl w:val="0"/>
          <w:numId w:val="2"/>
        </w:numPr>
        <w:rPr>
          <w:rFonts w:ascii="Bahnschrift Light" w:hAnsi="Bahnschrift Light"/>
          <w:color w:val="0070C0"/>
          <w:sz w:val="28"/>
          <w:szCs w:val="28"/>
        </w:rPr>
      </w:pPr>
      <w:r w:rsidRPr="00272191">
        <w:rPr>
          <w:rFonts w:ascii="Bahnschrift Light" w:hAnsi="Bahnschrift Light"/>
          <w:b/>
          <w:bCs/>
          <w:i/>
          <w:iCs/>
          <w:color w:val="002060"/>
          <w:sz w:val="28"/>
          <w:szCs w:val="28"/>
          <w:u w:val="single"/>
        </w:rPr>
        <w:t>Logic &amp; Branching:</w:t>
      </w:r>
      <w:r w:rsidRPr="00272191">
        <w:rPr>
          <w:rFonts w:ascii="Bahnschrift Light" w:hAnsi="Bahnschrift Light"/>
          <w:color w:val="002060"/>
          <w:sz w:val="28"/>
          <w:szCs w:val="28"/>
        </w:rPr>
        <w:t xml:space="preserve"> </w:t>
      </w:r>
      <w:r w:rsidRPr="00272191">
        <w:rPr>
          <w:rFonts w:ascii="Bahnschrift Light" w:hAnsi="Bahnschrift Light"/>
          <w:color w:val="0070C0"/>
          <w:sz w:val="28"/>
          <w:szCs w:val="28"/>
        </w:rPr>
        <w:t>Applying an IF statement to highlight teams that hit a 100% quota in green, and those that missed it in red.</w:t>
      </w:r>
    </w:p>
    <w:p w14:paraId="42C956C5" w14:textId="482526D8" w:rsidR="00272191" w:rsidRDefault="005526DA">
      <w:pPr>
        <w:rPr>
          <w:rFonts w:ascii="Berlin Sans FB Demi" w:hAnsi="Berlin Sans FB Demi"/>
          <w:b/>
          <w:bCs/>
          <w:i/>
          <w:iCs/>
          <w:color w:val="000000" w:themeColor="text1"/>
          <w:sz w:val="36"/>
          <w:szCs w:val="36"/>
        </w:rPr>
      </w:pPr>
      <w:r w:rsidRPr="005526DA">
        <w:rPr>
          <w:rFonts w:ascii="Berlin Sans FB Demi" w:hAnsi="Berlin Sans FB Demi"/>
          <w:b/>
          <w:bCs/>
          <w:i/>
          <w:iCs/>
          <w:color w:val="000000" w:themeColor="text1"/>
          <w:sz w:val="36"/>
          <w:szCs w:val="36"/>
        </w:rPr>
        <w:lastRenderedPageBreak/>
        <w:t xml:space="preserve">Question </w:t>
      </w:r>
      <w:proofErr w:type="gramStart"/>
      <w:r w:rsidRPr="005526DA">
        <w:rPr>
          <w:rFonts w:ascii="Berlin Sans FB Demi" w:hAnsi="Berlin Sans FB Demi"/>
          <w:b/>
          <w:bCs/>
          <w:i/>
          <w:iCs/>
          <w:color w:val="000000" w:themeColor="text1"/>
          <w:sz w:val="36"/>
          <w:szCs w:val="36"/>
        </w:rPr>
        <w:t>2 :</w:t>
      </w:r>
      <w:proofErr w:type="gramEnd"/>
      <w:r w:rsidRPr="005526DA">
        <w:rPr>
          <w:rFonts w:ascii="Berlin Sans FB Demi" w:hAnsi="Berlin Sans FB Demi"/>
          <w:b/>
          <w:bCs/>
          <w:i/>
          <w:iCs/>
          <w:color w:val="000000" w:themeColor="text1"/>
          <w:sz w:val="36"/>
          <w:szCs w:val="36"/>
        </w:rPr>
        <w:t> Why can’t parameters change visuals directly in Tableau?</w:t>
      </w:r>
    </w:p>
    <w:p w14:paraId="1E08EB1F" w14:textId="1E9DE3EC" w:rsidR="005526DA" w:rsidRDefault="005526DA">
      <w:pPr>
        <w:rPr>
          <w:rFonts w:ascii="Bodoni MT Black" w:hAnsi="Bodoni MT Black"/>
          <w:b/>
          <w:bCs/>
          <w:i/>
          <w:iCs/>
          <w:color w:val="00B0F0"/>
          <w:sz w:val="32"/>
          <w:szCs w:val="32"/>
        </w:rPr>
      </w:pPr>
      <w:r>
        <w:rPr>
          <w:rFonts w:ascii="Bodoni MT Black" w:hAnsi="Bodoni MT Black"/>
          <w:b/>
          <w:bCs/>
          <w:i/>
          <w:iCs/>
          <w:color w:val="00B0F0"/>
          <w:sz w:val="32"/>
          <w:szCs w:val="32"/>
        </w:rPr>
        <w:t>Answer</w:t>
      </w:r>
    </w:p>
    <w:p w14:paraId="15E72E0F" w14:textId="35FC9CC5" w:rsidR="005526DA" w:rsidRDefault="005526DA">
      <w:pPr>
        <w:rPr>
          <w:rFonts w:ascii="Bahnschrift Light" w:hAnsi="Bahnschrift Light"/>
          <w:color w:val="0070C0"/>
          <w:sz w:val="28"/>
          <w:szCs w:val="28"/>
        </w:rPr>
      </w:pPr>
      <w:r w:rsidRPr="005526DA">
        <w:rPr>
          <w:rFonts w:ascii="Bahnschrift Light" w:hAnsi="Bahnschrift Light"/>
          <w:color w:val="0070C0"/>
          <w:sz w:val="28"/>
          <w:szCs w:val="28"/>
        </w:rPr>
        <w:t xml:space="preserve">Parameters in </w:t>
      </w:r>
      <w:hyperlink r:id="rId5" w:tgtFrame="_blank" w:history="1">
        <w:r w:rsidRPr="005526DA">
          <w:rPr>
            <w:rStyle w:val="Hyperlink"/>
            <w:rFonts w:ascii="Bahnschrift Light" w:hAnsi="Bahnschrift Light"/>
            <w:sz w:val="28"/>
            <w:szCs w:val="28"/>
          </w:rPr>
          <w:t>Tableau</w:t>
        </w:r>
      </w:hyperlink>
      <w:r w:rsidRPr="005526DA">
        <w:rPr>
          <w:rFonts w:ascii="Bahnschrift Light" w:hAnsi="Bahnschrift Light"/>
          <w:color w:val="0070C0"/>
          <w:sz w:val="28"/>
          <w:szCs w:val="28"/>
        </w:rPr>
        <w:t xml:space="preserve"> cannot change visuals directly because they are passive "steering wheels" that only hold a single value. They cannot perform logic or filter data on their own. To update a visual, a parameter </w:t>
      </w:r>
      <w:r w:rsidRPr="005526DA">
        <w:rPr>
          <w:rFonts w:ascii="Bahnschrift Light" w:hAnsi="Bahnschrift Light"/>
          <w:i/>
          <w:iCs/>
          <w:color w:val="0070C0"/>
          <w:sz w:val="28"/>
          <w:szCs w:val="28"/>
        </w:rPr>
        <w:t>must</w:t>
      </w:r>
      <w:r w:rsidRPr="005526DA">
        <w:rPr>
          <w:rFonts w:ascii="Bahnschrift Light" w:hAnsi="Bahnschrift Light"/>
          <w:color w:val="0070C0"/>
          <w:sz w:val="28"/>
          <w:szCs w:val="28"/>
        </w:rPr>
        <w:t xml:space="preserve"> be connected to the data via a calculated field, a filter, or a dashboard action</w:t>
      </w:r>
      <w:r>
        <w:rPr>
          <w:rFonts w:ascii="Bahnschrift Light" w:hAnsi="Bahnschrift Light"/>
          <w:color w:val="0070C0"/>
          <w:sz w:val="28"/>
          <w:szCs w:val="28"/>
        </w:rPr>
        <w:t>.</w:t>
      </w:r>
    </w:p>
    <w:p w14:paraId="4F444574" w14:textId="77777777" w:rsidR="005526DA" w:rsidRPr="005526DA" w:rsidRDefault="005526DA" w:rsidP="005526DA">
      <w:pPr>
        <w:rPr>
          <w:rFonts w:ascii="Bahnschrift Light" w:hAnsi="Bahnschrift Light"/>
          <w:b/>
          <w:bCs/>
          <w:i/>
          <w:iCs/>
          <w:color w:val="7030A0"/>
          <w:sz w:val="28"/>
          <w:szCs w:val="28"/>
          <w:u w:val="thick"/>
        </w:rPr>
      </w:pPr>
      <w:r w:rsidRPr="005526DA">
        <w:rPr>
          <w:rFonts w:ascii="Bahnschrift Light" w:hAnsi="Bahnschrift Light"/>
          <w:b/>
          <w:bCs/>
          <w:i/>
          <w:iCs/>
          <w:color w:val="7030A0"/>
          <w:sz w:val="28"/>
          <w:szCs w:val="28"/>
          <w:u w:val="thick"/>
        </w:rPr>
        <w:t>Why Parameters Are Indirect</w:t>
      </w:r>
    </w:p>
    <w:p w14:paraId="09296470" w14:textId="4EBA5BAA" w:rsidR="005526DA" w:rsidRDefault="005526DA" w:rsidP="005526DA">
      <w:pPr>
        <w:rPr>
          <w:rFonts w:ascii="Bahnschrift Light" w:hAnsi="Bahnschrift Light"/>
          <w:color w:val="0070C0"/>
          <w:sz w:val="28"/>
          <w:szCs w:val="28"/>
        </w:rPr>
      </w:pPr>
      <w:r w:rsidRPr="005526DA">
        <w:rPr>
          <w:rFonts w:ascii="Bahnschrift Light" w:hAnsi="Bahnschrift Light"/>
          <w:color w:val="0070C0"/>
          <w:sz w:val="28"/>
          <w:szCs w:val="28"/>
        </w:rPr>
        <w:t>Tableau requires an intermediary bridge to apply parameter choices to your data. Because a parameter's sole function is to act as a placeholder for a variable (e.g., a specific string, number, or date), Tableau does not know what you want to do with that value until you explicitly tell it.</w:t>
      </w:r>
    </w:p>
    <w:p w14:paraId="3F758A0C" w14:textId="77777777" w:rsidR="005526DA" w:rsidRPr="005526DA" w:rsidRDefault="005526DA" w:rsidP="005526DA">
      <w:pPr>
        <w:rPr>
          <w:rFonts w:ascii="Bahnschrift Light" w:hAnsi="Bahnschrift Light"/>
          <w:b/>
          <w:bCs/>
          <w:i/>
          <w:iCs/>
          <w:color w:val="7030A0"/>
          <w:sz w:val="28"/>
          <w:szCs w:val="28"/>
          <w:u w:val="thick"/>
        </w:rPr>
      </w:pPr>
      <w:r w:rsidRPr="005526DA">
        <w:rPr>
          <w:rFonts w:ascii="Bahnschrift Light" w:hAnsi="Bahnschrift Light"/>
          <w:b/>
          <w:bCs/>
          <w:i/>
          <w:iCs/>
          <w:color w:val="7030A0"/>
          <w:sz w:val="28"/>
          <w:szCs w:val="28"/>
          <w:u w:val="thick"/>
        </w:rPr>
        <w:t>How to Make Them Change Visuals</w:t>
      </w:r>
    </w:p>
    <w:p w14:paraId="1B3DC607" w14:textId="77777777" w:rsidR="005526DA" w:rsidRPr="005526DA" w:rsidRDefault="005526DA" w:rsidP="005526DA">
      <w:pPr>
        <w:rPr>
          <w:rFonts w:ascii="Bahnschrift Light" w:hAnsi="Bahnschrift Light"/>
          <w:color w:val="0070C0"/>
          <w:sz w:val="28"/>
          <w:szCs w:val="28"/>
        </w:rPr>
      </w:pPr>
      <w:r w:rsidRPr="005526DA">
        <w:rPr>
          <w:rFonts w:ascii="Bahnschrift Light" w:hAnsi="Bahnschrift Light"/>
          <w:color w:val="0070C0"/>
          <w:sz w:val="28"/>
          <w:szCs w:val="28"/>
        </w:rPr>
        <w:t>To force a parameter to affect your view, you have to pair it with specific Tableau features:</w:t>
      </w:r>
    </w:p>
    <w:p w14:paraId="2BE2C1F4" w14:textId="77777777" w:rsidR="005526DA" w:rsidRPr="005526DA" w:rsidRDefault="005526DA" w:rsidP="005526DA">
      <w:pPr>
        <w:numPr>
          <w:ilvl w:val="0"/>
          <w:numId w:val="3"/>
        </w:numPr>
        <w:rPr>
          <w:rFonts w:ascii="Bahnschrift Light" w:hAnsi="Bahnschrift Light"/>
          <w:color w:val="0070C0"/>
          <w:sz w:val="28"/>
          <w:szCs w:val="28"/>
        </w:rPr>
      </w:pPr>
      <w:r w:rsidRPr="005526DA">
        <w:rPr>
          <w:rFonts w:ascii="Bahnschrift Light" w:hAnsi="Bahnschrift Light"/>
          <w:b/>
          <w:bCs/>
          <w:i/>
          <w:iCs/>
          <w:color w:val="002060"/>
          <w:sz w:val="28"/>
          <w:szCs w:val="28"/>
          <w:u w:val="single"/>
        </w:rPr>
        <w:t>Calculated Fields (Measure Swapping):</w:t>
      </w:r>
      <w:r w:rsidRPr="005526DA">
        <w:rPr>
          <w:rFonts w:ascii="Bahnschrift Light" w:hAnsi="Bahnschrift Light"/>
          <w:color w:val="002060"/>
          <w:sz w:val="28"/>
          <w:szCs w:val="28"/>
        </w:rPr>
        <w:t xml:space="preserve"> </w:t>
      </w:r>
      <w:r w:rsidRPr="005526DA">
        <w:rPr>
          <w:rFonts w:ascii="Bahnschrift Light" w:hAnsi="Bahnschrift Light"/>
          <w:color w:val="0070C0"/>
          <w:sz w:val="28"/>
          <w:szCs w:val="28"/>
        </w:rPr>
        <w:t>You can write an IF/CASE calculation that reads the parameter's value and returns different metrics based on the user's selection (e.g., swapping between "Sales" and "Profit").</w:t>
      </w:r>
    </w:p>
    <w:p w14:paraId="35376517" w14:textId="77777777" w:rsidR="005526DA" w:rsidRPr="005526DA" w:rsidRDefault="005526DA" w:rsidP="005526DA">
      <w:pPr>
        <w:numPr>
          <w:ilvl w:val="0"/>
          <w:numId w:val="3"/>
        </w:numPr>
        <w:rPr>
          <w:rFonts w:ascii="Bahnschrift Light" w:hAnsi="Bahnschrift Light"/>
          <w:color w:val="0070C0"/>
          <w:sz w:val="28"/>
          <w:szCs w:val="28"/>
        </w:rPr>
      </w:pPr>
      <w:r w:rsidRPr="005526DA">
        <w:rPr>
          <w:rFonts w:ascii="Bahnschrift Light" w:hAnsi="Bahnschrift Light"/>
          <w:b/>
          <w:bCs/>
          <w:i/>
          <w:iCs/>
          <w:color w:val="002060"/>
          <w:sz w:val="28"/>
          <w:szCs w:val="28"/>
          <w:u w:val="single"/>
        </w:rPr>
        <w:t>Filter Conditions:</w:t>
      </w:r>
      <w:r w:rsidRPr="005526DA">
        <w:rPr>
          <w:rFonts w:ascii="Bahnschrift Light" w:hAnsi="Bahnschrift Light"/>
          <w:color w:val="002060"/>
          <w:sz w:val="28"/>
          <w:szCs w:val="28"/>
        </w:rPr>
        <w:t xml:space="preserve"> </w:t>
      </w:r>
      <w:r w:rsidRPr="005526DA">
        <w:rPr>
          <w:rFonts w:ascii="Bahnschrift Light" w:hAnsi="Bahnschrift Light"/>
          <w:color w:val="0070C0"/>
          <w:sz w:val="28"/>
          <w:szCs w:val="28"/>
        </w:rPr>
        <w:t xml:space="preserve">You can build a calculated </w:t>
      </w:r>
      <w:proofErr w:type="spellStart"/>
      <w:r w:rsidRPr="005526DA">
        <w:rPr>
          <w:rFonts w:ascii="Bahnschrift Light" w:hAnsi="Bahnschrift Light"/>
          <w:color w:val="0070C0"/>
          <w:sz w:val="28"/>
          <w:szCs w:val="28"/>
        </w:rPr>
        <w:t>boolean</w:t>
      </w:r>
      <w:proofErr w:type="spellEnd"/>
      <w:r w:rsidRPr="005526DA">
        <w:rPr>
          <w:rFonts w:ascii="Bahnschrift Light" w:hAnsi="Bahnschrift Light"/>
          <w:color w:val="0070C0"/>
          <w:sz w:val="28"/>
          <w:szCs w:val="28"/>
        </w:rPr>
        <w:t xml:space="preserve"> expression (e.g., [Order Date] &lt;= [Parameter Date]) and place it on your Filters shelf, setting it to only show True.</w:t>
      </w:r>
    </w:p>
    <w:p w14:paraId="292DE6B8" w14:textId="77777777" w:rsidR="005526DA" w:rsidRPr="005526DA" w:rsidRDefault="005526DA" w:rsidP="005526DA">
      <w:pPr>
        <w:numPr>
          <w:ilvl w:val="0"/>
          <w:numId w:val="3"/>
        </w:numPr>
        <w:rPr>
          <w:rFonts w:ascii="Bahnschrift Light" w:hAnsi="Bahnschrift Light"/>
          <w:color w:val="0070C0"/>
          <w:sz w:val="28"/>
          <w:szCs w:val="28"/>
        </w:rPr>
      </w:pPr>
      <w:r w:rsidRPr="005526DA">
        <w:rPr>
          <w:rFonts w:ascii="Bahnschrift Light" w:hAnsi="Bahnschrift Light"/>
          <w:b/>
          <w:bCs/>
          <w:i/>
          <w:iCs/>
          <w:color w:val="002060"/>
          <w:sz w:val="28"/>
          <w:szCs w:val="28"/>
          <w:u w:val="single"/>
        </w:rPr>
        <w:t>Dynamic Zone Visibility:</w:t>
      </w:r>
      <w:r w:rsidRPr="005526DA">
        <w:rPr>
          <w:rFonts w:ascii="Bahnschrift Light" w:hAnsi="Bahnschrift Light"/>
          <w:color w:val="002060"/>
          <w:sz w:val="28"/>
          <w:szCs w:val="28"/>
        </w:rPr>
        <w:t xml:space="preserve"> </w:t>
      </w:r>
      <w:r w:rsidRPr="005526DA">
        <w:rPr>
          <w:rFonts w:ascii="Bahnschrift Light" w:hAnsi="Bahnschrift Light"/>
          <w:color w:val="0070C0"/>
          <w:sz w:val="28"/>
          <w:szCs w:val="28"/>
        </w:rPr>
        <w:t>You can use a parameter as the driving toggle to completely show or hide distinct dashboard zones, allowing users to swap between entirely different chart types (like a bar chart or a line chart) on a dashboard.</w:t>
      </w:r>
    </w:p>
    <w:p w14:paraId="78157271" w14:textId="77777777" w:rsidR="005526DA" w:rsidRPr="005526DA" w:rsidRDefault="005526DA" w:rsidP="005526DA">
      <w:pPr>
        <w:spacing w:after="0" w:line="240" w:lineRule="auto"/>
        <w:rPr>
          <w:rFonts w:ascii="Bahnschrift Light" w:eastAsia="Times New Roman" w:hAnsi="Bahnschrift Light" w:cs="Arial"/>
          <w:b/>
          <w:bCs/>
          <w:i/>
          <w:iCs/>
          <w:color w:val="7030A0"/>
          <w:kern w:val="0"/>
          <w:sz w:val="28"/>
          <w:szCs w:val="28"/>
          <w:u w:val="thick"/>
          <w:lang w:eastAsia="en-IN"/>
          <w14:ligatures w14:val="none"/>
        </w:rPr>
      </w:pPr>
      <w:r w:rsidRPr="005526DA">
        <w:rPr>
          <w:rFonts w:ascii="Bahnschrift Light" w:eastAsia="Times New Roman" w:hAnsi="Bahnschrift Light" w:cs="Arial"/>
          <w:b/>
          <w:bCs/>
          <w:i/>
          <w:iCs/>
          <w:color w:val="7030A0"/>
          <w:kern w:val="0"/>
          <w:sz w:val="28"/>
          <w:szCs w:val="28"/>
          <w:u w:val="thick"/>
          <w:lang w:eastAsia="en-IN"/>
          <w14:ligatures w14:val="none"/>
        </w:rPr>
        <w:t>Common Workaround</w:t>
      </w:r>
    </w:p>
    <w:p w14:paraId="69D4634B" w14:textId="77777777" w:rsidR="005526DA" w:rsidRDefault="005526DA" w:rsidP="005526DA">
      <w:pPr>
        <w:spacing w:after="0" w:line="240" w:lineRule="auto"/>
        <w:rPr>
          <w:rFonts w:ascii="Arial" w:eastAsia="Times New Roman" w:hAnsi="Arial" w:cs="Arial"/>
          <w:kern w:val="0"/>
          <w:sz w:val="24"/>
          <w:szCs w:val="24"/>
          <w:lang w:eastAsia="en-IN"/>
          <w14:ligatures w14:val="none"/>
        </w:rPr>
      </w:pPr>
      <w:r w:rsidRPr="005526DA">
        <w:rPr>
          <w:rFonts w:ascii="Bahnschrift Light" w:eastAsia="Times New Roman" w:hAnsi="Bahnschrift Light" w:cs="Arial"/>
          <w:color w:val="0070C0"/>
          <w:kern w:val="0"/>
          <w:sz w:val="28"/>
          <w:szCs w:val="28"/>
          <w:lang w:eastAsia="en-IN"/>
          <w14:ligatures w14:val="none"/>
        </w:rPr>
        <w:t>Instead of struggling to make one visual do everything, many Tableau creators build multiple sheets (one for each desired visual state) and use a parameter to toggle their visibility on a dashboard</w:t>
      </w:r>
      <w:r w:rsidRPr="005526DA">
        <w:rPr>
          <w:rFonts w:ascii="Arial" w:eastAsia="Times New Roman" w:hAnsi="Arial" w:cs="Arial"/>
          <w:kern w:val="0"/>
          <w:sz w:val="24"/>
          <w:szCs w:val="24"/>
          <w:lang w:eastAsia="en-IN"/>
          <w14:ligatures w14:val="none"/>
        </w:rPr>
        <w:t>.</w:t>
      </w:r>
    </w:p>
    <w:p w14:paraId="3F69DACC" w14:textId="77777777" w:rsidR="00FE6B12" w:rsidRDefault="00FE6B12" w:rsidP="005526DA">
      <w:pPr>
        <w:spacing w:after="0" w:line="240" w:lineRule="auto"/>
        <w:rPr>
          <w:rFonts w:ascii="Arial" w:eastAsia="Times New Roman" w:hAnsi="Arial" w:cs="Arial"/>
          <w:kern w:val="0"/>
          <w:sz w:val="24"/>
          <w:szCs w:val="24"/>
          <w:lang w:eastAsia="en-IN"/>
          <w14:ligatures w14:val="none"/>
        </w:rPr>
      </w:pPr>
    </w:p>
    <w:p w14:paraId="7EC56008" w14:textId="77777777" w:rsidR="00FE6B12" w:rsidRDefault="00FE6B12" w:rsidP="005526DA">
      <w:pPr>
        <w:spacing w:after="0" w:line="240" w:lineRule="auto"/>
        <w:rPr>
          <w:rFonts w:ascii="Arial" w:eastAsia="Times New Roman" w:hAnsi="Arial" w:cs="Arial"/>
          <w:kern w:val="0"/>
          <w:sz w:val="24"/>
          <w:szCs w:val="24"/>
          <w:lang w:eastAsia="en-IN"/>
          <w14:ligatures w14:val="none"/>
        </w:rPr>
      </w:pPr>
    </w:p>
    <w:p w14:paraId="6A0BBD48" w14:textId="7700F571" w:rsidR="00FE6B12" w:rsidRDefault="00FE6B12" w:rsidP="005526DA">
      <w:pPr>
        <w:spacing w:after="0" w:line="240" w:lineRule="auto"/>
        <w:rPr>
          <w:rFonts w:ascii="Berlin Sans FB Demi" w:eastAsia="Times New Roman" w:hAnsi="Berlin Sans FB Demi" w:cs="Arial"/>
          <w:b/>
          <w:bCs/>
          <w:i/>
          <w:iCs/>
          <w:kern w:val="0"/>
          <w:sz w:val="36"/>
          <w:szCs w:val="36"/>
          <w:lang w:eastAsia="en-IN"/>
          <w14:ligatures w14:val="none"/>
        </w:rPr>
      </w:pPr>
      <w:r w:rsidRPr="00FE6B12">
        <w:rPr>
          <w:rFonts w:ascii="Berlin Sans FB Demi" w:eastAsia="Times New Roman" w:hAnsi="Berlin Sans FB Demi" w:cs="Arial"/>
          <w:b/>
          <w:bCs/>
          <w:i/>
          <w:iCs/>
          <w:kern w:val="0"/>
          <w:sz w:val="36"/>
          <w:szCs w:val="36"/>
          <w:lang w:eastAsia="en-IN"/>
          <w14:ligatures w14:val="none"/>
        </w:rPr>
        <w:lastRenderedPageBreak/>
        <w:t xml:space="preserve">Question </w:t>
      </w:r>
      <w:proofErr w:type="gramStart"/>
      <w:r w:rsidRPr="00FE6B12">
        <w:rPr>
          <w:rFonts w:ascii="Berlin Sans FB Demi" w:eastAsia="Times New Roman" w:hAnsi="Berlin Sans FB Demi" w:cs="Arial"/>
          <w:b/>
          <w:bCs/>
          <w:i/>
          <w:iCs/>
          <w:kern w:val="0"/>
          <w:sz w:val="36"/>
          <w:szCs w:val="36"/>
          <w:lang w:eastAsia="en-IN"/>
          <w14:ligatures w14:val="none"/>
        </w:rPr>
        <w:t>3 :</w:t>
      </w:r>
      <w:proofErr w:type="gramEnd"/>
      <w:r w:rsidRPr="00FE6B12">
        <w:rPr>
          <w:rFonts w:ascii="Berlin Sans FB Demi" w:eastAsia="Times New Roman" w:hAnsi="Berlin Sans FB Demi" w:cs="Arial"/>
          <w:b/>
          <w:bCs/>
          <w:i/>
          <w:iCs/>
          <w:kern w:val="0"/>
          <w:sz w:val="36"/>
          <w:szCs w:val="36"/>
          <w:lang w:eastAsia="en-IN"/>
          <w14:ligatures w14:val="none"/>
        </w:rPr>
        <w:t>  When should EXCLUDE LOD be used?</w:t>
      </w:r>
    </w:p>
    <w:p w14:paraId="2C3ACF25" w14:textId="77777777" w:rsidR="00FE6B12" w:rsidRDefault="00FE6B12" w:rsidP="005526DA">
      <w:pPr>
        <w:spacing w:after="0" w:line="240" w:lineRule="auto"/>
        <w:rPr>
          <w:rFonts w:ascii="Berlin Sans FB Demi" w:eastAsia="Times New Roman" w:hAnsi="Berlin Sans FB Demi" w:cs="Arial"/>
          <w:b/>
          <w:bCs/>
          <w:i/>
          <w:iCs/>
          <w:kern w:val="0"/>
          <w:sz w:val="36"/>
          <w:szCs w:val="36"/>
          <w:lang w:eastAsia="en-IN"/>
          <w14:ligatures w14:val="none"/>
        </w:rPr>
      </w:pPr>
    </w:p>
    <w:p w14:paraId="2BFB1CA8" w14:textId="5B872F0C" w:rsidR="00FE6B12" w:rsidRDefault="00FE6B12" w:rsidP="005526DA">
      <w:pPr>
        <w:spacing w:after="0" w:line="240" w:lineRule="auto"/>
        <w:rPr>
          <w:rFonts w:ascii="Bodoni MT Black" w:eastAsia="Times New Roman" w:hAnsi="Bodoni MT Black" w:cs="Arial"/>
          <w:b/>
          <w:bCs/>
          <w:i/>
          <w:iCs/>
          <w:color w:val="00B0F0"/>
          <w:kern w:val="0"/>
          <w:sz w:val="32"/>
          <w:szCs w:val="32"/>
          <w:lang w:eastAsia="en-IN"/>
          <w14:ligatures w14:val="none"/>
        </w:rPr>
      </w:pPr>
      <w:r w:rsidRPr="00FE6B12">
        <w:rPr>
          <w:rFonts w:ascii="Bodoni MT Black" w:eastAsia="Times New Roman" w:hAnsi="Bodoni MT Black" w:cs="Arial"/>
          <w:b/>
          <w:bCs/>
          <w:i/>
          <w:iCs/>
          <w:color w:val="00B0F0"/>
          <w:kern w:val="0"/>
          <w:sz w:val="32"/>
          <w:szCs w:val="32"/>
          <w:lang w:eastAsia="en-IN"/>
          <w14:ligatures w14:val="none"/>
        </w:rPr>
        <w:t>Answer</w:t>
      </w:r>
    </w:p>
    <w:p w14:paraId="05DE8AFD" w14:textId="77777777" w:rsidR="00FE6B12" w:rsidRPr="00FE6B12" w:rsidRDefault="00FE6B12" w:rsidP="005526DA">
      <w:pPr>
        <w:spacing w:after="0" w:line="240" w:lineRule="auto"/>
        <w:rPr>
          <w:rFonts w:ascii="Bodoni MT Black" w:eastAsia="Times New Roman" w:hAnsi="Bodoni MT Black" w:cs="Arial"/>
          <w:b/>
          <w:bCs/>
          <w:i/>
          <w:iCs/>
          <w:color w:val="00B0F0"/>
          <w:kern w:val="0"/>
          <w:sz w:val="32"/>
          <w:szCs w:val="32"/>
          <w:lang w:eastAsia="en-IN"/>
          <w14:ligatures w14:val="none"/>
        </w:rPr>
      </w:pPr>
    </w:p>
    <w:p w14:paraId="3CD4CC22" w14:textId="4586CDFF" w:rsidR="00FE6B12" w:rsidRDefault="00FE6B12" w:rsidP="005526DA">
      <w:pPr>
        <w:spacing w:after="0" w:line="240" w:lineRule="auto"/>
        <w:rPr>
          <w:rFonts w:ascii="Bahnschrift Light" w:eastAsia="Times New Roman" w:hAnsi="Bahnschrift Light" w:cs="Arial"/>
          <w:color w:val="0070C0"/>
          <w:kern w:val="0"/>
          <w:sz w:val="28"/>
          <w:szCs w:val="28"/>
          <w:lang w:eastAsia="en-IN"/>
          <w14:ligatures w14:val="none"/>
        </w:rPr>
      </w:pPr>
      <w:r w:rsidRPr="00FE6B12">
        <w:rPr>
          <w:rFonts w:ascii="Bahnschrift Light" w:eastAsia="Times New Roman" w:hAnsi="Bahnschrift Light" w:cs="Arial"/>
          <w:color w:val="0070C0"/>
          <w:kern w:val="0"/>
          <w:sz w:val="28"/>
          <w:szCs w:val="28"/>
          <w:lang w:eastAsia="en-IN"/>
          <w14:ligatures w14:val="none"/>
        </w:rPr>
        <w:t xml:space="preserve">Use an </w:t>
      </w:r>
      <w:r w:rsidRPr="00FE6B12">
        <w:rPr>
          <w:rFonts w:ascii="Bahnschrift Light" w:eastAsia="Times New Roman" w:hAnsi="Bahnschrift Light" w:cs="Arial"/>
          <w:b/>
          <w:bCs/>
          <w:color w:val="0070C0"/>
          <w:kern w:val="0"/>
          <w:sz w:val="28"/>
          <w:szCs w:val="28"/>
          <w:lang w:eastAsia="en-IN"/>
          <w14:ligatures w14:val="none"/>
        </w:rPr>
        <w:t>EXCLUDE Level of Detail (LOD)</w:t>
      </w:r>
      <w:r w:rsidRPr="00FE6B12">
        <w:rPr>
          <w:rFonts w:ascii="Bahnschrift Light" w:eastAsia="Times New Roman" w:hAnsi="Bahnschrift Light" w:cs="Arial"/>
          <w:color w:val="0070C0"/>
          <w:kern w:val="0"/>
          <w:sz w:val="28"/>
          <w:szCs w:val="28"/>
          <w:lang w:eastAsia="en-IN"/>
          <w14:ligatures w14:val="none"/>
        </w:rPr>
        <w:t xml:space="preserve"> expression in </w:t>
      </w:r>
      <w:hyperlink r:id="rId6" w:tgtFrame="_blank" w:history="1">
        <w:r w:rsidRPr="00FE6B12">
          <w:rPr>
            <w:rStyle w:val="Hyperlink"/>
            <w:rFonts w:ascii="Bahnschrift Light" w:eastAsia="Times New Roman" w:hAnsi="Bahnschrift Light" w:cs="Arial"/>
            <w:kern w:val="0"/>
            <w:sz w:val="28"/>
            <w:szCs w:val="28"/>
            <w:lang w:eastAsia="en-IN"/>
            <w14:ligatures w14:val="none"/>
          </w:rPr>
          <w:t>Tableau</w:t>
        </w:r>
      </w:hyperlink>
      <w:r w:rsidRPr="00FE6B12">
        <w:rPr>
          <w:rFonts w:ascii="Bahnschrift Light" w:eastAsia="Times New Roman" w:hAnsi="Bahnschrift Light" w:cs="Arial"/>
          <w:color w:val="0070C0"/>
          <w:kern w:val="0"/>
          <w:sz w:val="28"/>
          <w:szCs w:val="28"/>
          <w:lang w:eastAsia="en-IN"/>
          <w14:ligatures w14:val="none"/>
        </w:rPr>
        <w:t xml:space="preserve"> when you need to calculate a value that rolls up data to a higher level by ignoring one or more dimensions currently in your view. This is primarily useful for computing rates, comparisons, and percent-of-totals</w:t>
      </w:r>
      <w:r>
        <w:rPr>
          <w:rFonts w:ascii="Bahnschrift Light" w:eastAsia="Times New Roman" w:hAnsi="Bahnschrift Light" w:cs="Arial"/>
          <w:color w:val="0070C0"/>
          <w:kern w:val="0"/>
          <w:sz w:val="28"/>
          <w:szCs w:val="28"/>
          <w:lang w:eastAsia="en-IN"/>
          <w14:ligatures w14:val="none"/>
        </w:rPr>
        <w:t>.</w:t>
      </w:r>
    </w:p>
    <w:p w14:paraId="216C9149" w14:textId="77777777" w:rsidR="00FE6B12" w:rsidRDefault="00FE6B12" w:rsidP="005526DA">
      <w:pPr>
        <w:spacing w:after="0" w:line="240" w:lineRule="auto"/>
        <w:rPr>
          <w:rFonts w:ascii="Bahnschrift Light" w:eastAsia="Times New Roman" w:hAnsi="Bahnschrift Light" w:cs="Arial"/>
          <w:color w:val="0070C0"/>
          <w:kern w:val="0"/>
          <w:sz w:val="28"/>
          <w:szCs w:val="28"/>
          <w:lang w:eastAsia="en-IN"/>
          <w14:ligatures w14:val="none"/>
        </w:rPr>
      </w:pPr>
    </w:p>
    <w:p w14:paraId="3CD1B5C8" w14:textId="77777777" w:rsidR="00FE6B12" w:rsidRPr="00FE6B12" w:rsidRDefault="00FE6B12" w:rsidP="00FE6B12">
      <w:pPr>
        <w:spacing w:after="0" w:line="240" w:lineRule="auto"/>
        <w:rPr>
          <w:rFonts w:ascii="Bahnschrift Light" w:eastAsia="Times New Roman" w:hAnsi="Bahnschrift Light" w:cs="Arial"/>
          <w:b/>
          <w:bCs/>
          <w:color w:val="7030A0"/>
          <w:kern w:val="0"/>
          <w:sz w:val="28"/>
          <w:szCs w:val="28"/>
          <w:u w:val="thick"/>
          <w:lang w:eastAsia="en-IN"/>
          <w14:ligatures w14:val="none"/>
        </w:rPr>
      </w:pPr>
      <w:r w:rsidRPr="00FE6B12">
        <w:rPr>
          <w:rFonts w:ascii="Bahnschrift Light" w:eastAsia="Times New Roman" w:hAnsi="Bahnschrift Light" w:cs="Arial"/>
          <w:b/>
          <w:bCs/>
          <w:color w:val="7030A0"/>
          <w:kern w:val="0"/>
          <w:sz w:val="28"/>
          <w:szCs w:val="28"/>
          <w:u w:val="thick"/>
          <w:lang w:eastAsia="en-IN"/>
          <w14:ligatures w14:val="none"/>
        </w:rPr>
        <w:t>Key Scenarios for EXCLUDE LOD</w:t>
      </w:r>
    </w:p>
    <w:p w14:paraId="54378482" w14:textId="77777777" w:rsidR="00FE6B12" w:rsidRPr="00FE6B12" w:rsidRDefault="00FE6B12" w:rsidP="00FE6B12">
      <w:pPr>
        <w:spacing w:after="0" w:line="240" w:lineRule="auto"/>
        <w:rPr>
          <w:rFonts w:ascii="Bahnschrift Light" w:eastAsia="Times New Roman" w:hAnsi="Bahnschrift Light" w:cs="Arial"/>
          <w:color w:val="0070C0"/>
          <w:kern w:val="0"/>
          <w:sz w:val="28"/>
          <w:szCs w:val="28"/>
          <w:lang w:eastAsia="en-IN"/>
          <w14:ligatures w14:val="none"/>
        </w:rPr>
      </w:pPr>
      <w:r w:rsidRPr="00FE6B12">
        <w:rPr>
          <w:rFonts w:ascii="Bahnschrift Light" w:eastAsia="Times New Roman" w:hAnsi="Bahnschrift Light" w:cs="Arial"/>
          <w:color w:val="0070C0"/>
          <w:kern w:val="0"/>
          <w:sz w:val="28"/>
          <w:szCs w:val="28"/>
          <w:lang w:eastAsia="en-IN"/>
          <w14:ligatures w14:val="none"/>
        </w:rPr>
        <w:t>Use this calculation in the following common use cases:</w:t>
      </w:r>
    </w:p>
    <w:p w14:paraId="70E35AAC" w14:textId="77777777" w:rsidR="00FE6B12" w:rsidRPr="00FE6B12" w:rsidRDefault="00FE6B12" w:rsidP="00FE6B12">
      <w:pPr>
        <w:numPr>
          <w:ilvl w:val="0"/>
          <w:numId w:val="4"/>
        </w:numPr>
        <w:spacing w:after="0" w:line="240" w:lineRule="auto"/>
        <w:rPr>
          <w:rFonts w:ascii="Bahnschrift Light" w:eastAsia="Times New Roman" w:hAnsi="Bahnschrift Light" w:cs="Arial"/>
          <w:color w:val="0070C0"/>
          <w:kern w:val="0"/>
          <w:sz w:val="28"/>
          <w:szCs w:val="28"/>
          <w:lang w:eastAsia="en-IN"/>
          <w14:ligatures w14:val="none"/>
        </w:rPr>
      </w:pPr>
      <w:r w:rsidRPr="00FE6B12">
        <w:rPr>
          <w:rFonts w:ascii="Bahnschrift Light" w:eastAsia="Times New Roman" w:hAnsi="Bahnschrift Light" w:cs="Arial"/>
          <w:b/>
          <w:bCs/>
          <w:i/>
          <w:iCs/>
          <w:color w:val="002060"/>
          <w:kern w:val="0"/>
          <w:sz w:val="28"/>
          <w:szCs w:val="28"/>
          <w:u w:val="single"/>
          <w:lang w:eastAsia="en-IN"/>
          <w14:ligatures w14:val="none"/>
        </w:rPr>
        <w:t>Percent of Total Calculations:</w:t>
      </w:r>
      <w:r w:rsidRPr="00FE6B12">
        <w:rPr>
          <w:rFonts w:ascii="Bahnschrift Light" w:eastAsia="Times New Roman" w:hAnsi="Bahnschrift Light" w:cs="Arial"/>
          <w:color w:val="002060"/>
          <w:kern w:val="0"/>
          <w:sz w:val="28"/>
          <w:szCs w:val="28"/>
          <w:lang w:eastAsia="en-IN"/>
          <w14:ligatures w14:val="none"/>
        </w:rPr>
        <w:t xml:space="preserve"> </w:t>
      </w:r>
      <w:r w:rsidRPr="00FE6B12">
        <w:rPr>
          <w:rFonts w:ascii="Bahnschrift Light" w:eastAsia="Times New Roman" w:hAnsi="Bahnschrift Light" w:cs="Arial"/>
          <w:color w:val="0070C0"/>
          <w:kern w:val="0"/>
          <w:sz w:val="28"/>
          <w:szCs w:val="28"/>
          <w:lang w:eastAsia="en-IN"/>
          <w14:ligatures w14:val="none"/>
        </w:rPr>
        <w:t>When you need a total figure to serve as a denominator while your visualization is broken down by other categories (e.g., getting a "Grand Total" that remains constant across all individual regions).</w:t>
      </w:r>
    </w:p>
    <w:p w14:paraId="5D1A6474" w14:textId="77777777" w:rsidR="00FE6B12" w:rsidRPr="00FE6B12" w:rsidRDefault="00FE6B12" w:rsidP="00FE6B12">
      <w:pPr>
        <w:numPr>
          <w:ilvl w:val="0"/>
          <w:numId w:val="4"/>
        </w:numPr>
        <w:spacing w:after="0" w:line="240" w:lineRule="auto"/>
        <w:rPr>
          <w:rFonts w:ascii="Bahnschrift Light" w:eastAsia="Times New Roman" w:hAnsi="Bahnschrift Light" w:cs="Arial"/>
          <w:color w:val="0070C0"/>
          <w:kern w:val="0"/>
          <w:sz w:val="28"/>
          <w:szCs w:val="28"/>
          <w:lang w:eastAsia="en-IN"/>
          <w14:ligatures w14:val="none"/>
        </w:rPr>
      </w:pPr>
      <w:r w:rsidRPr="00FE6B12">
        <w:rPr>
          <w:rFonts w:ascii="Bahnschrift Light" w:eastAsia="Times New Roman" w:hAnsi="Bahnschrift Light" w:cs="Arial"/>
          <w:b/>
          <w:bCs/>
          <w:i/>
          <w:iCs/>
          <w:color w:val="002060"/>
          <w:kern w:val="0"/>
          <w:sz w:val="28"/>
          <w:szCs w:val="28"/>
          <w:u w:val="single"/>
          <w:lang w:eastAsia="en-IN"/>
          <w14:ligatures w14:val="none"/>
        </w:rPr>
        <w:t>Difference from Overall Average:</w:t>
      </w:r>
      <w:r w:rsidRPr="00FE6B12">
        <w:rPr>
          <w:rFonts w:ascii="Bahnschrift Light" w:eastAsia="Times New Roman" w:hAnsi="Bahnschrift Light" w:cs="Arial"/>
          <w:color w:val="002060"/>
          <w:kern w:val="0"/>
          <w:sz w:val="28"/>
          <w:szCs w:val="28"/>
          <w:lang w:eastAsia="en-IN"/>
          <w14:ligatures w14:val="none"/>
        </w:rPr>
        <w:t xml:space="preserve"> </w:t>
      </w:r>
      <w:r w:rsidRPr="00FE6B12">
        <w:rPr>
          <w:rFonts w:ascii="Bahnschrift Light" w:eastAsia="Times New Roman" w:hAnsi="Bahnschrift Light" w:cs="Arial"/>
          <w:color w:val="0070C0"/>
          <w:kern w:val="0"/>
          <w:sz w:val="28"/>
          <w:szCs w:val="28"/>
          <w:lang w:eastAsia="en-IN"/>
          <w14:ligatures w14:val="none"/>
        </w:rPr>
        <w:t>When you want to calculate an overall average (like global average blood pressure) but you still want your visualization to show individual countries or categories.</w:t>
      </w:r>
    </w:p>
    <w:p w14:paraId="588CAC9A" w14:textId="7A0D3504" w:rsidR="00FE6B12" w:rsidRDefault="00FE6B12" w:rsidP="00FE6B12">
      <w:pPr>
        <w:numPr>
          <w:ilvl w:val="0"/>
          <w:numId w:val="4"/>
        </w:numPr>
        <w:spacing w:after="0" w:line="240" w:lineRule="auto"/>
        <w:rPr>
          <w:rFonts w:ascii="Bahnschrift Light" w:eastAsia="Times New Roman" w:hAnsi="Bahnschrift Light" w:cs="Arial"/>
          <w:color w:val="0070C0"/>
          <w:kern w:val="0"/>
          <w:sz w:val="28"/>
          <w:szCs w:val="28"/>
          <w:lang w:eastAsia="en-IN"/>
          <w14:ligatures w14:val="none"/>
        </w:rPr>
      </w:pPr>
      <w:r w:rsidRPr="00FE6B12">
        <w:rPr>
          <w:rFonts w:ascii="Bahnschrift Light" w:eastAsia="Times New Roman" w:hAnsi="Bahnschrift Light" w:cs="Arial"/>
          <w:b/>
          <w:bCs/>
          <w:i/>
          <w:iCs/>
          <w:color w:val="002060"/>
          <w:kern w:val="0"/>
          <w:sz w:val="28"/>
          <w:szCs w:val="28"/>
          <w:u w:val="single"/>
          <w:lang w:eastAsia="en-IN"/>
          <w14:ligatures w14:val="none"/>
        </w:rPr>
        <w:t>"Zooming Out" in Tooltips:</w:t>
      </w:r>
      <w:r w:rsidRPr="00FE6B12">
        <w:rPr>
          <w:rFonts w:ascii="Bahnschrift Light" w:eastAsia="Times New Roman" w:hAnsi="Bahnschrift Light" w:cs="Arial"/>
          <w:color w:val="002060"/>
          <w:kern w:val="0"/>
          <w:sz w:val="28"/>
          <w:szCs w:val="28"/>
          <w:lang w:eastAsia="en-IN"/>
          <w14:ligatures w14:val="none"/>
        </w:rPr>
        <w:t xml:space="preserve"> </w:t>
      </w:r>
      <w:r w:rsidRPr="00FE6B12">
        <w:rPr>
          <w:rFonts w:ascii="Bahnschrift Light" w:eastAsia="Times New Roman" w:hAnsi="Bahnschrift Light" w:cs="Arial"/>
          <w:color w:val="0070C0"/>
          <w:kern w:val="0"/>
          <w:sz w:val="28"/>
          <w:szCs w:val="28"/>
          <w:lang w:eastAsia="en-IN"/>
          <w14:ligatures w14:val="none"/>
        </w:rPr>
        <w:t>When you need a tooltip to show the performance of an overarching group, while the main chart shows highly granular daily or sub-category trends</w:t>
      </w:r>
      <w:r>
        <w:rPr>
          <w:rFonts w:ascii="Bahnschrift Light" w:eastAsia="Times New Roman" w:hAnsi="Bahnschrift Light" w:cs="Arial"/>
          <w:color w:val="0070C0"/>
          <w:kern w:val="0"/>
          <w:sz w:val="28"/>
          <w:szCs w:val="28"/>
          <w:lang w:eastAsia="en-IN"/>
          <w14:ligatures w14:val="none"/>
        </w:rPr>
        <w:t>.</w:t>
      </w:r>
    </w:p>
    <w:p w14:paraId="0F6F5D45" w14:textId="77777777" w:rsidR="00FE6B12" w:rsidRDefault="00FE6B12" w:rsidP="00FE6B12">
      <w:pPr>
        <w:spacing w:after="0" w:line="240" w:lineRule="auto"/>
        <w:rPr>
          <w:rFonts w:ascii="Bahnschrift Light" w:eastAsia="Times New Roman" w:hAnsi="Bahnschrift Light" w:cs="Arial"/>
          <w:color w:val="0070C0"/>
          <w:kern w:val="0"/>
          <w:sz w:val="28"/>
          <w:szCs w:val="28"/>
          <w:lang w:eastAsia="en-IN"/>
          <w14:ligatures w14:val="none"/>
        </w:rPr>
      </w:pPr>
    </w:p>
    <w:p w14:paraId="566F5A91" w14:textId="77777777" w:rsidR="00FE6B12" w:rsidRPr="00FE6B12" w:rsidRDefault="00FE6B12" w:rsidP="00FE6B12">
      <w:pPr>
        <w:spacing w:after="0" w:line="240" w:lineRule="auto"/>
        <w:rPr>
          <w:rFonts w:ascii="Bahnschrift Light" w:eastAsia="Times New Roman" w:hAnsi="Bahnschrift Light" w:cs="Arial"/>
          <w:b/>
          <w:bCs/>
          <w:color w:val="7030A0"/>
          <w:kern w:val="0"/>
          <w:sz w:val="28"/>
          <w:szCs w:val="28"/>
          <w:u w:val="thick"/>
          <w:lang w:eastAsia="en-IN"/>
          <w14:ligatures w14:val="none"/>
        </w:rPr>
      </w:pPr>
      <w:r w:rsidRPr="00FE6B12">
        <w:rPr>
          <w:rFonts w:ascii="Bahnschrift Light" w:eastAsia="Times New Roman" w:hAnsi="Bahnschrift Light" w:cs="Arial"/>
          <w:b/>
          <w:bCs/>
          <w:color w:val="7030A0"/>
          <w:kern w:val="0"/>
          <w:sz w:val="28"/>
          <w:szCs w:val="28"/>
          <w:u w:val="thick"/>
          <w:lang w:eastAsia="en-IN"/>
          <w14:ligatures w14:val="none"/>
        </w:rPr>
        <w:t>Important Characteristics</w:t>
      </w:r>
    </w:p>
    <w:p w14:paraId="08F24924" w14:textId="77777777" w:rsidR="00FE6B12" w:rsidRPr="00FE6B12" w:rsidRDefault="00FE6B12" w:rsidP="00FE6B12">
      <w:pPr>
        <w:numPr>
          <w:ilvl w:val="0"/>
          <w:numId w:val="5"/>
        </w:numPr>
        <w:spacing w:after="0" w:line="240" w:lineRule="auto"/>
        <w:rPr>
          <w:rFonts w:ascii="Bahnschrift Light" w:eastAsia="Times New Roman" w:hAnsi="Bahnschrift Light" w:cs="Arial"/>
          <w:color w:val="0070C0"/>
          <w:kern w:val="0"/>
          <w:sz w:val="28"/>
          <w:szCs w:val="28"/>
          <w:lang w:eastAsia="en-IN"/>
          <w14:ligatures w14:val="none"/>
        </w:rPr>
      </w:pPr>
      <w:r w:rsidRPr="00FE6B12">
        <w:rPr>
          <w:rFonts w:ascii="Bahnschrift Light" w:eastAsia="Times New Roman" w:hAnsi="Bahnschrift Light" w:cs="Arial"/>
          <w:b/>
          <w:bCs/>
          <w:i/>
          <w:iCs/>
          <w:color w:val="002060"/>
          <w:kern w:val="0"/>
          <w:sz w:val="28"/>
          <w:szCs w:val="28"/>
          <w:u w:val="single"/>
          <w:lang w:eastAsia="en-IN"/>
          <w14:ligatures w14:val="none"/>
        </w:rPr>
        <w:t>Dynamic:</w:t>
      </w:r>
      <w:r w:rsidRPr="00FE6B12">
        <w:rPr>
          <w:rFonts w:ascii="Bahnschrift Light" w:eastAsia="Times New Roman" w:hAnsi="Bahnschrift Light" w:cs="Arial"/>
          <w:color w:val="002060"/>
          <w:kern w:val="0"/>
          <w:sz w:val="28"/>
          <w:szCs w:val="28"/>
          <w:lang w:eastAsia="en-IN"/>
          <w14:ligatures w14:val="none"/>
        </w:rPr>
        <w:t xml:space="preserve"> </w:t>
      </w:r>
      <w:r w:rsidRPr="00FE6B12">
        <w:rPr>
          <w:rFonts w:ascii="Bahnschrift Light" w:eastAsia="Times New Roman" w:hAnsi="Bahnschrift Light" w:cs="Arial"/>
          <w:color w:val="0070C0"/>
          <w:kern w:val="0"/>
          <w:sz w:val="28"/>
          <w:szCs w:val="28"/>
          <w:lang w:eastAsia="en-IN"/>
          <w14:ligatures w14:val="none"/>
        </w:rPr>
        <w:t>Unlike FIXED LODs, results from an EXCLUDE LOD change dynamically if you add or remove other dimensions in your view (the excluded dimension is the only one ignored).</w:t>
      </w:r>
    </w:p>
    <w:p w14:paraId="51ECA319" w14:textId="77777777" w:rsidR="00FE6B12" w:rsidRPr="00FE6B12" w:rsidRDefault="00FE6B12" w:rsidP="00FE6B12">
      <w:pPr>
        <w:numPr>
          <w:ilvl w:val="0"/>
          <w:numId w:val="5"/>
        </w:numPr>
        <w:spacing w:after="0" w:line="240" w:lineRule="auto"/>
        <w:rPr>
          <w:rFonts w:ascii="Bahnschrift Light" w:eastAsia="Times New Roman" w:hAnsi="Bahnschrift Light" w:cs="Arial"/>
          <w:color w:val="0070C0"/>
          <w:kern w:val="0"/>
          <w:sz w:val="28"/>
          <w:szCs w:val="28"/>
          <w:lang w:eastAsia="en-IN"/>
          <w14:ligatures w14:val="none"/>
        </w:rPr>
      </w:pPr>
      <w:r w:rsidRPr="00FE6B12">
        <w:rPr>
          <w:rFonts w:ascii="Bahnschrift Light" w:eastAsia="Times New Roman" w:hAnsi="Bahnschrift Light" w:cs="Arial"/>
          <w:b/>
          <w:bCs/>
          <w:i/>
          <w:iCs/>
          <w:color w:val="002060"/>
          <w:kern w:val="0"/>
          <w:sz w:val="28"/>
          <w:szCs w:val="28"/>
          <w:u w:val="single"/>
          <w:lang w:eastAsia="en-IN"/>
          <w14:ligatures w14:val="none"/>
        </w:rPr>
        <w:t>Filter Order:</w:t>
      </w:r>
      <w:r w:rsidRPr="00FE6B12">
        <w:rPr>
          <w:rFonts w:ascii="Bahnschrift Light" w:eastAsia="Times New Roman" w:hAnsi="Bahnschrift Light" w:cs="Arial"/>
          <w:color w:val="002060"/>
          <w:kern w:val="0"/>
          <w:sz w:val="28"/>
          <w:szCs w:val="28"/>
          <w:lang w:eastAsia="en-IN"/>
          <w14:ligatures w14:val="none"/>
        </w:rPr>
        <w:t xml:space="preserve"> </w:t>
      </w:r>
      <w:r w:rsidRPr="00FE6B12">
        <w:rPr>
          <w:rFonts w:ascii="Bahnschrift Light" w:eastAsia="Times New Roman" w:hAnsi="Bahnschrift Light" w:cs="Arial"/>
          <w:color w:val="0070C0"/>
          <w:kern w:val="0"/>
          <w:sz w:val="28"/>
          <w:szCs w:val="28"/>
          <w:lang w:eastAsia="en-IN"/>
          <w14:ligatures w14:val="none"/>
        </w:rPr>
        <w:t xml:space="preserve">EXCLUDE expressions are evaluated </w:t>
      </w:r>
      <w:r w:rsidRPr="00FE6B12">
        <w:rPr>
          <w:rFonts w:ascii="Bahnschrift Light" w:eastAsia="Times New Roman" w:hAnsi="Bahnschrift Light" w:cs="Arial"/>
          <w:i/>
          <w:iCs/>
          <w:color w:val="0070C0"/>
          <w:kern w:val="0"/>
          <w:sz w:val="28"/>
          <w:szCs w:val="28"/>
          <w:lang w:eastAsia="en-IN"/>
          <w14:ligatures w14:val="none"/>
        </w:rPr>
        <w:t>after</w:t>
      </w:r>
      <w:r w:rsidRPr="00FE6B12">
        <w:rPr>
          <w:rFonts w:ascii="Bahnschrift Light" w:eastAsia="Times New Roman" w:hAnsi="Bahnschrift Light" w:cs="Arial"/>
          <w:color w:val="0070C0"/>
          <w:kern w:val="0"/>
          <w:sz w:val="28"/>
          <w:szCs w:val="28"/>
          <w:lang w:eastAsia="en-IN"/>
          <w14:ligatures w14:val="none"/>
        </w:rPr>
        <w:t xml:space="preserve"> Dimension filters. This means your calculations will adapt accordingly if a user filters out certain marks in the view.</w:t>
      </w:r>
    </w:p>
    <w:p w14:paraId="7E39D8AF" w14:textId="77777777" w:rsidR="00FE6B12" w:rsidRPr="00FE6B12" w:rsidRDefault="00FE6B12" w:rsidP="00FE6B12">
      <w:pPr>
        <w:numPr>
          <w:ilvl w:val="0"/>
          <w:numId w:val="5"/>
        </w:numPr>
        <w:spacing w:after="0" w:line="240" w:lineRule="auto"/>
        <w:rPr>
          <w:rFonts w:ascii="Bahnschrift Light" w:eastAsia="Times New Roman" w:hAnsi="Bahnschrift Light" w:cs="Arial"/>
          <w:color w:val="0070C0"/>
          <w:kern w:val="0"/>
          <w:sz w:val="28"/>
          <w:szCs w:val="28"/>
          <w:lang w:eastAsia="en-IN"/>
          <w14:ligatures w14:val="none"/>
        </w:rPr>
      </w:pPr>
      <w:r w:rsidRPr="00FE6B12">
        <w:rPr>
          <w:rFonts w:ascii="Bahnschrift Light" w:eastAsia="Times New Roman" w:hAnsi="Bahnschrift Light" w:cs="Arial"/>
          <w:b/>
          <w:bCs/>
          <w:i/>
          <w:iCs/>
          <w:color w:val="002060"/>
          <w:kern w:val="0"/>
          <w:sz w:val="28"/>
          <w:szCs w:val="28"/>
          <w:u w:val="single"/>
          <w:lang w:eastAsia="en-IN"/>
          <w14:ligatures w14:val="none"/>
        </w:rPr>
        <w:t>Syntax:</w:t>
      </w:r>
      <w:r w:rsidRPr="00FE6B12">
        <w:rPr>
          <w:rFonts w:ascii="Bahnschrift Light" w:eastAsia="Times New Roman" w:hAnsi="Bahnschrift Light" w:cs="Arial"/>
          <w:color w:val="002060"/>
          <w:kern w:val="0"/>
          <w:sz w:val="28"/>
          <w:szCs w:val="28"/>
          <w:lang w:eastAsia="en-IN"/>
          <w14:ligatures w14:val="none"/>
        </w:rPr>
        <w:t xml:space="preserve"> </w:t>
      </w:r>
      <w:r w:rsidRPr="00FE6B12">
        <w:rPr>
          <w:rFonts w:ascii="Bahnschrift Light" w:eastAsia="Times New Roman" w:hAnsi="Bahnschrift Light" w:cs="Arial"/>
          <w:color w:val="0070C0"/>
          <w:kern w:val="0"/>
          <w:sz w:val="28"/>
          <w:szCs w:val="28"/>
          <w:lang w:eastAsia="en-IN"/>
          <w14:ligatures w14:val="none"/>
        </w:rPr>
        <w:t>They are written inside curly braces with the keyword EXCLUDE, as seen in this example:</w:t>
      </w:r>
      <w:r w:rsidRPr="00FE6B12">
        <w:rPr>
          <w:rFonts w:ascii="Bahnschrift Light" w:eastAsia="Times New Roman" w:hAnsi="Bahnschrift Light" w:cs="Arial"/>
          <w:color w:val="0070C0"/>
          <w:kern w:val="0"/>
          <w:sz w:val="28"/>
          <w:szCs w:val="28"/>
          <w:lang w:eastAsia="en-IN"/>
          <w14:ligatures w14:val="none"/>
        </w:rPr>
        <w:br/>
        <w:t>{ EXCLUDE [Region</w:t>
      </w:r>
      <w:proofErr w:type="gramStart"/>
      <w:r w:rsidRPr="00FE6B12">
        <w:rPr>
          <w:rFonts w:ascii="Bahnschrift Light" w:eastAsia="Times New Roman" w:hAnsi="Bahnschrift Light" w:cs="Arial"/>
          <w:color w:val="0070C0"/>
          <w:kern w:val="0"/>
          <w:sz w:val="28"/>
          <w:szCs w:val="28"/>
          <w:lang w:eastAsia="en-IN"/>
          <w14:ligatures w14:val="none"/>
        </w:rPr>
        <w:t>] :</w:t>
      </w:r>
      <w:proofErr w:type="gramEnd"/>
      <w:r w:rsidRPr="00FE6B12">
        <w:rPr>
          <w:rFonts w:ascii="Bahnschrift Light" w:eastAsia="Times New Roman" w:hAnsi="Bahnschrift Light" w:cs="Arial"/>
          <w:color w:val="0070C0"/>
          <w:kern w:val="0"/>
          <w:sz w:val="28"/>
          <w:szCs w:val="28"/>
          <w:lang w:eastAsia="en-IN"/>
          <w14:ligatures w14:val="none"/>
        </w:rPr>
        <w:t xml:space="preserve"> SUM([Sales]</w:t>
      </w:r>
      <w:proofErr w:type="gramStart"/>
      <w:r w:rsidRPr="00FE6B12">
        <w:rPr>
          <w:rFonts w:ascii="Bahnschrift Light" w:eastAsia="Times New Roman" w:hAnsi="Bahnschrift Light" w:cs="Arial"/>
          <w:color w:val="0070C0"/>
          <w:kern w:val="0"/>
          <w:sz w:val="28"/>
          <w:szCs w:val="28"/>
          <w:lang w:eastAsia="en-IN"/>
          <w14:ligatures w14:val="none"/>
        </w:rPr>
        <w:t>) }</w:t>
      </w:r>
      <w:proofErr w:type="gramEnd"/>
    </w:p>
    <w:p w14:paraId="17CA6506" w14:textId="77777777" w:rsidR="00FE6B12" w:rsidRDefault="00FE6B12" w:rsidP="00FE6B12">
      <w:pPr>
        <w:spacing w:after="0" w:line="240" w:lineRule="auto"/>
        <w:rPr>
          <w:rFonts w:ascii="Bahnschrift Light" w:eastAsia="Times New Roman" w:hAnsi="Bahnschrift Light" w:cs="Arial"/>
          <w:color w:val="0070C0"/>
          <w:kern w:val="0"/>
          <w:sz w:val="28"/>
          <w:szCs w:val="28"/>
          <w:lang w:eastAsia="en-IN"/>
          <w14:ligatures w14:val="none"/>
        </w:rPr>
      </w:pPr>
    </w:p>
    <w:p w14:paraId="6307D475" w14:textId="77777777" w:rsidR="00FE6B12" w:rsidRDefault="00FE6B12" w:rsidP="00FE6B12">
      <w:pPr>
        <w:spacing w:after="0" w:line="240" w:lineRule="auto"/>
        <w:rPr>
          <w:rFonts w:ascii="Bahnschrift Light" w:eastAsia="Times New Roman" w:hAnsi="Bahnschrift Light" w:cs="Arial"/>
          <w:color w:val="0070C0"/>
          <w:kern w:val="0"/>
          <w:sz w:val="28"/>
          <w:szCs w:val="28"/>
          <w:lang w:eastAsia="en-IN"/>
          <w14:ligatures w14:val="none"/>
        </w:rPr>
      </w:pPr>
    </w:p>
    <w:p w14:paraId="1BF27FD8" w14:textId="77777777" w:rsidR="00FE6B12" w:rsidRDefault="00FE6B12" w:rsidP="00FE6B12">
      <w:pPr>
        <w:spacing w:after="0" w:line="240" w:lineRule="auto"/>
        <w:rPr>
          <w:rFonts w:ascii="Bahnschrift Light" w:eastAsia="Times New Roman" w:hAnsi="Bahnschrift Light" w:cs="Arial"/>
          <w:color w:val="0070C0"/>
          <w:kern w:val="0"/>
          <w:sz w:val="28"/>
          <w:szCs w:val="28"/>
          <w:lang w:eastAsia="en-IN"/>
          <w14:ligatures w14:val="none"/>
        </w:rPr>
      </w:pPr>
    </w:p>
    <w:p w14:paraId="67ABDDA6" w14:textId="5327F9B8" w:rsidR="00FE6B12" w:rsidRDefault="00FE6B12" w:rsidP="00FE6B12">
      <w:pPr>
        <w:spacing w:after="0" w:line="240" w:lineRule="auto"/>
        <w:rPr>
          <w:rFonts w:ascii="Berlin Sans FB Demi" w:eastAsia="Times New Roman" w:hAnsi="Berlin Sans FB Demi" w:cs="Arial"/>
          <w:b/>
          <w:bCs/>
          <w:i/>
          <w:iCs/>
          <w:kern w:val="0"/>
          <w:sz w:val="36"/>
          <w:szCs w:val="36"/>
          <w:lang w:eastAsia="en-IN"/>
          <w14:ligatures w14:val="none"/>
        </w:rPr>
      </w:pPr>
      <w:r w:rsidRPr="00FE6B12">
        <w:rPr>
          <w:rFonts w:ascii="Berlin Sans FB Demi" w:eastAsia="Times New Roman" w:hAnsi="Berlin Sans FB Demi" w:cs="Arial"/>
          <w:b/>
          <w:bCs/>
          <w:i/>
          <w:iCs/>
          <w:kern w:val="0"/>
          <w:sz w:val="36"/>
          <w:szCs w:val="36"/>
          <w:lang w:eastAsia="en-IN"/>
          <w14:ligatures w14:val="none"/>
        </w:rPr>
        <w:t xml:space="preserve">Question </w:t>
      </w:r>
      <w:proofErr w:type="gramStart"/>
      <w:r w:rsidRPr="00FE6B12">
        <w:rPr>
          <w:rFonts w:ascii="Berlin Sans FB Demi" w:eastAsia="Times New Roman" w:hAnsi="Berlin Sans FB Demi" w:cs="Arial"/>
          <w:b/>
          <w:bCs/>
          <w:i/>
          <w:iCs/>
          <w:kern w:val="0"/>
          <w:sz w:val="36"/>
          <w:szCs w:val="36"/>
          <w:lang w:eastAsia="en-IN"/>
          <w14:ligatures w14:val="none"/>
        </w:rPr>
        <w:t>4 :</w:t>
      </w:r>
      <w:proofErr w:type="gramEnd"/>
      <w:r w:rsidRPr="00FE6B12">
        <w:rPr>
          <w:rFonts w:ascii="Berlin Sans FB Demi" w:eastAsia="Times New Roman" w:hAnsi="Berlin Sans FB Demi" w:cs="Arial"/>
          <w:b/>
          <w:bCs/>
          <w:i/>
          <w:iCs/>
          <w:kern w:val="0"/>
          <w:sz w:val="36"/>
          <w:szCs w:val="36"/>
          <w:lang w:eastAsia="en-IN"/>
          <w14:ligatures w14:val="none"/>
        </w:rPr>
        <w:t>  Difference between FIXED and INCLUDE LOD expressions?</w:t>
      </w:r>
    </w:p>
    <w:p w14:paraId="696C3135" w14:textId="77777777" w:rsidR="00FE6B12" w:rsidRDefault="00FE6B12" w:rsidP="00FE6B12">
      <w:pPr>
        <w:spacing w:after="0" w:line="240" w:lineRule="auto"/>
        <w:rPr>
          <w:rFonts w:ascii="Berlin Sans FB Demi" w:eastAsia="Times New Roman" w:hAnsi="Berlin Sans FB Demi" w:cs="Arial"/>
          <w:b/>
          <w:bCs/>
          <w:i/>
          <w:iCs/>
          <w:kern w:val="0"/>
          <w:sz w:val="36"/>
          <w:szCs w:val="36"/>
          <w:lang w:eastAsia="en-IN"/>
          <w14:ligatures w14:val="none"/>
        </w:rPr>
      </w:pPr>
    </w:p>
    <w:p w14:paraId="7831C5F9" w14:textId="77777777" w:rsidR="00FC25A6" w:rsidRDefault="00FE6B12" w:rsidP="00FE6B12">
      <w:pPr>
        <w:spacing w:after="0" w:line="240" w:lineRule="auto"/>
        <w:rPr>
          <w:rFonts w:ascii="Bodoni MT Black" w:eastAsia="Times New Roman" w:hAnsi="Bodoni MT Black" w:cs="Arial"/>
          <w:b/>
          <w:bCs/>
          <w:i/>
          <w:iCs/>
          <w:color w:val="00B0F0"/>
          <w:kern w:val="0"/>
          <w:sz w:val="32"/>
          <w:szCs w:val="32"/>
          <w:lang w:eastAsia="en-IN"/>
          <w14:ligatures w14:val="none"/>
        </w:rPr>
      </w:pPr>
      <w:r>
        <w:rPr>
          <w:rFonts w:ascii="Bodoni MT Black" w:eastAsia="Times New Roman" w:hAnsi="Bodoni MT Black" w:cs="Arial"/>
          <w:b/>
          <w:bCs/>
          <w:i/>
          <w:iCs/>
          <w:color w:val="00B0F0"/>
          <w:kern w:val="0"/>
          <w:sz w:val="32"/>
          <w:szCs w:val="32"/>
          <w:lang w:eastAsia="en-IN"/>
          <w14:ligatures w14:val="none"/>
        </w:rPr>
        <w:t>Answer</w:t>
      </w:r>
    </w:p>
    <w:p w14:paraId="12E9B4DE" w14:textId="69658F27" w:rsidR="00FE6B12" w:rsidRPr="00FC25A6" w:rsidRDefault="00FC25A6" w:rsidP="00FE6B12">
      <w:pPr>
        <w:spacing w:after="0" w:line="240" w:lineRule="auto"/>
        <w:rPr>
          <w:rFonts w:ascii="Bodoni MT Black" w:eastAsia="Times New Roman" w:hAnsi="Bodoni MT Black" w:cs="Arial"/>
          <w:b/>
          <w:bCs/>
          <w:i/>
          <w:iCs/>
          <w:color w:val="00B0F0"/>
          <w:kern w:val="0"/>
          <w:sz w:val="32"/>
          <w:szCs w:val="32"/>
          <w:lang w:eastAsia="en-IN"/>
          <w14:ligatures w14:val="none"/>
        </w:rPr>
      </w:pPr>
      <w:r w:rsidRPr="00FC25A6">
        <w:rPr>
          <w:rFonts w:ascii="Bahnschrift Light" w:eastAsia="Times New Roman" w:hAnsi="Bahnschrift Light" w:cs="Arial"/>
          <w:color w:val="0070C0"/>
          <w:kern w:val="0"/>
          <w:sz w:val="28"/>
          <w:szCs w:val="28"/>
          <w:lang w:eastAsia="en-IN"/>
          <w14:ligatures w14:val="none"/>
        </w:rPr>
        <w:lastRenderedPageBreak/>
        <w:t xml:space="preserve">In Tableau, FIXED and INCLUDE </w:t>
      </w:r>
      <w:hyperlink r:id="rId7" w:tgtFrame="_blank" w:history="1">
        <w:r w:rsidRPr="00FC25A6">
          <w:rPr>
            <w:rStyle w:val="Hyperlink"/>
            <w:rFonts w:ascii="Bahnschrift Light" w:eastAsia="Times New Roman" w:hAnsi="Bahnschrift Light" w:cs="Arial"/>
            <w:color w:val="0070C0"/>
            <w:kern w:val="0"/>
            <w:sz w:val="28"/>
            <w:szCs w:val="28"/>
            <w:lang w:eastAsia="en-IN"/>
            <w14:ligatures w14:val="none"/>
          </w:rPr>
          <w:t>Level of Detail (LOD) expressions</w:t>
        </w:r>
      </w:hyperlink>
      <w:r w:rsidRPr="00FC25A6">
        <w:rPr>
          <w:rFonts w:ascii="Bahnschrift Light" w:eastAsia="Times New Roman" w:hAnsi="Bahnschrift Light" w:cs="Arial"/>
          <w:color w:val="0070C0"/>
          <w:kern w:val="0"/>
          <w:sz w:val="28"/>
          <w:szCs w:val="28"/>
          <w:lang w:eastAsia="en-IN"/>
          <w14:ligatures w14:val="none"/>
        </w:rPr>
        <w:t xml:space="preserve"> differ primarily in how they interact with the dimensions already in your view and the filters applied to the worksheet.</w:t>
      </w:r>
    </w:p>
    <w:p w14:paraId="6B57BCE3" w14:textId="77777777" w:rsidR="00FC25A6" w:rsidRPr="00FC25A6" w:rsidRDefault="00FC25A6" w:rsidP="00FC25A6">
      <w:pPr>
        <w:spacing w:after="0" w:line="240" w:lineRule="auto"/>
        <w:rPr>
          <w:rFonts w:ascii="Bahnschrift Light" w:eastAsia="Times New Roman" w:hAnsi="Bahnschrift Light" w:cs="Arial"/>
          <w:b/>
          <w:bCs/>
          <w:i/>
          <w:iCs/>
          <w:color w:val="7030A0"/>
          <w:kern w:val="0"/>
          <w:sz w:val="28"/>
          <w:szCs w:val="28"/>
          <w:u w:val="thick"/>
          <w:lang w:eastAsia="en-IN"/>
          <w14:ligatures w14:val="none"/>
        </w:rPr>
      </w:pPr>
      <w:r w:rsidRPr="00FC25A6">
        <w:rPr>
          <w:rFonts w:ascii="Bahnschrift Light" w:eastAsia="Times New Roman" w:hAnsi="Bahnschrift Light" w:cs="Arial"/>
          <w:b/>
          <w:bCs/>
          <w:i/>
          <w:iCs/>
          <w:color w:val="7030A0"/>
          <w:kern w:val="0"/>
          <w:sz w:val="28"/>
          <w:szCs w:val="28"/>
          <w:u w:val="thick"/>
          <w:lang w:eastAsia="en-IN"/>
          <w14:ligatures w14:val="none"/>
        </w:rPr>
        <w:t>Summary:</w:t>
      </w:r>
    </w:p>
    <w:p w14:paraId="1FF62DFA" w14:textId="77777777" w:rsidR="00FC25A6" w:rsidRPr="00FC25A6" w:rsidRDefault="00FC25A6" w:rsidP="00FC25A6">
      <w:pPr>
        <w:numPr>
          <w:ilvl w:val="0"/>
          <w:numId w:val="6"/>
        </w:numPr>
        <w:spacing w:after="0" w:line="240" w:lineRule="auto"/>
        <w:rPr>
          <w:rFonts w:ascii="Bahnschrift Light" w:eastAsia="Times New Roman" w:hAnsi="Bahnschrift Light" w:cs="Arial"/>
          <w:color w:val="0070C0"/>
          <w:kern w:val="0"/>
          <w:sz w:val="28"/>
          <w:szCs w:val="28"/>
          <w:lang w:eastAsia="en-IN"/>
          <w14:ligatures w14:val="none"/>
        </w:rPr>
      </w:pPr>
      <w:r w:rsidRPr="00FC25A6">
        <w:rPr>
          <w:rFonts w:ascii="Bahnschrift Light" w:eastAsia="Times New Roman" w:hAnsi="Bahnschrift Light" w:cs="Arial"/>
          <w:b/>
          <w:bCs/>
          <w:i/>
          <w:iCs/>
          <w:color w:val="002060"/>
          <w:kern w:val="0"/>
          <w:sz w:val="28"/>
          <w:szCs w:val="28"/>
          <w:u w:val="single"/>
          <w:lang w:eastAsia="en-IN"/>
          <w14:ligatures w14:val="none"/>
        </w:rPr>
        <w:t>FIXED:</w:t>
      </w:r>
      <w:r w:rsidRPr="00FC25A6">
        <w:rPr>
          <w:rFonts w:ascii="Bahnschrift Light" w:eastAsia="Times New Roman" w:hAnsi="Bahnschrift Light" w:cs="Arial"/>
          <w:color w:val="002060"/>
          <w:kern w:val="0"/>
          <w:sz w:val="28"/>
          <w:szCs w:val="28"/>
          <w:lang w:eastAsia="en-IN"/>
          <w14:ligatures w14:val="none"/>
        </w:rPr>
        <w:t xml:space="preserve"> </w:t>
      </w:r>
      <w:r w:rsidRPr="00FC25A6">
        <w:rPr>
          <w:rFonts w:ascii="Bahnschrift Light" w:eastAsia="Times New Roman" w:hAnsi="Bahnschrift Light" w:cs="Arial"/>
          <w:color w:val="0070C0"/>
          <w:kern w:val="0"/>
          <w:sz w:val="28"/>
          <w:szCs w:val="28"/>
          <w:lang w:eastAsia="en-IN"/>
          <w14:ligatures w14:val="none"/>
        </w:rPr>
        <w:t xml:space="preserve">Calculates a value based </w:t>
      </w:r>
      <w:r w:rsidRPr="00FC25A6">
        <w:rPr>
          <w:rFonts w:ascii="Bahnschrift Light" w:eastAsia="Times New Roman" w:hAnsi="Bahnschrift Light" w:cs="Arial"/>
          <w:i/>
          <w:iCs/>
          <w:color w:val="0070C0"/>
          <w:kern w:val="0"/>
          <w:sz w:val="28"/>
          <w:szCs w:val="28"/>
          <w:lang w:eastAsia="en-IN"/>
          <w14:ligatures w14:val="none"/>
        </w:rPr>
        <w:t>only</w:t>
      </w:r>
      <w:r w:rsidRPr="00FC25A6">
        <w:rPr>
          <w:rFonts w:ascii="Bahnschrift Light" w:eastAsia="Times New Roman" w:hAnsi="Bahnschrift Light" w:cs="Arial"/>
          <w:color w:val="0070C0"/>
          <w:kern w:val="0"/>
          <w:sz w:val="28"/>
          <w:szCs w:val="28"/>
          <w:lang w:eastAsia="en-IN"/>
          <w14:ligatures w14:val="none"/>
        </w:rPr>
        <w:t xml:space="preserve"> on the dimensions you explicitly type in the formula, completely ignoring whatever dimensions are in your view.</w:t>
      </w:r>
    </w:p>
    <w:p w14:paraId="3DF79E6C" w14:textId="1AC901C7" w:rsidR="00FC25A6" w:rsidRDefault="00FC25A6" w:rsidP="00FC25A6">
      <w:pPr>
        <w:numPr>
          <w:ilvl w:val="0"/>
          <w:numId w:val="6"/>
        </w:numPr>
        <w:spacing w:after="0" w:line="240" w:lineRule="auto"/>
        <w:rPr>
          <w:rFonts w:ascii="Bahnschrift Light" w:eastAsia="Times New Roman" w:hAnsi="Bahnschrift Light" w:cs="Arial"/>
          <w:color w:val="0070C0"/>
          <w:kern w:val="0"/>
          <w:sz w:val="28"/>
          <w:szCs w:val="28"/>
          <w:lang w:eastAsia="en-IN"/>
          <w14:ligatures w14:val="none"/>
        </w:rPr>
      </w:pPr>
      <w:r w:rsidRPr="00FC25A6">
        <w:rPr>
          <w:rFonts w:ascii="Bahnschrift Light" w:eastAsia="Times New Roman" w:hAnsi="Bahnschrift Light" w:cs="Arial"/>
          <w:b/>
          <w:bCs/>
          <w:i/>
          <w:iCs/>
          <w:color w:val="002060"/>
          <w:kern w:val="0"/>
          <w:sz w:val="28"/>
          <w:szCs w:val="28"/>
          <w:u w:val="single"/>
          <w:lang w:eastAsia="en-IN"/>
          <w14:ligatures w14:val="none"/>
        </w:rPr>
        <w:t>INCLUDE:</w:t>
      </w:r>
      <w:r w:rsidRPr="00FC25A6">
        <w:rPr>
          <w:rFonts w:ascii="Bahnschrift Light" w:eastAsia="Times New Roman" w:hAnsi="Bahnschrift Light" w:cs="Arial"/>
          <w:color w:val="002060"/>
          <w:kern w:val="0"/>
          <w:sz w:val="28"/>
          <w:szCs w:val="28"/>
          <w:lang w:eastAsia="en-IN"/>
          <w14:ligatures w14:val="none"/>
        </w:rPr>
        <w:t xml:space="preserve"> </w:t>
      </w:r>
      <w:r w:rsidRPr="00FC25A6">
        <w:rPr>
          <w:rFonts w:ascii="Bahnschrift Light" w:eastAsia="Times New Roman" w:hAnsi="Bahnschrift Light" w:cs="Arial"/>
          <w:color w:val="0070C0"/>
          <w:kern w:val="0"/>
          <w:sz w:val="28"/>
          <w:szCs w:val="28"/>
          <w:lang w:eastAsia="en-IN"/>
          <w14:ligatures w14:val="none"/>
        </w:rPr>
        <w:t xml:space="preserve">Calculates a value using the dimensions in your view </w:t>
      </w:r>
      <w:r w:rsidRPr="00FC25A6">
        <w:rPr>
          <w:rFonts w:ascii="Bahnschrift Light" w:eastAsia="Times New Roman" w:hAnsi="Bahnschrift Light" w:cs="Arial"/>
          <w:i/>
          <w:iCs/>
          <w:color w:val="0070C0"/>
          <w:kern w:val="0"/>
          <w:sz w:val="28"/>
          <w:szCs w:val="28"/>
          <w:lang w:eastAsia="en-IN"/>
          <w14:ligatures w14:val="none"/>
        </w:rPr>
        <w:t>plus</w:t>
      </w:r>
      <w:r w:rsidRPr="00FC25A6">
        <w:rPr>
          <w:rFonts w:ascii="Bahnschrift Light" w:eastAsia="Times New Roman" w:hAnsi="Bahnschrift Light" w:cs="Arial"/>
          <w:color w:val="0070C0"/>
          <w:kern w:val="0"/>
          <w:sz w:val="28"/>
          <w:szCs w:val="28"/>
          <w:lang w:eastAsia="en-IN"/>
          <w14:ligatures w14:val="none"/>
        </w:rPr>
        <w:t xml:space="preserve"> any additional dimensions you specify in the formula</w:t>
      </w:r>
      <w:r>
        <w:rPr>
          <w:rFonts w:ascii="Bahnschrift Light" w:eastAsia="Times New Roman" w:hAnsi="Bahnschrift Light" w:cs="Arial"/>
          <w:color w:val="0070C0"/>
          <w:kern w:val="0"/>
          <w:sz w:val="28"/>
          <w:szCs w:val="28"/>
          <w:lang w:eastAsia="en-IN"/>
          <w14:ligatures w14:val="none"/>
        </w:rPr>
        <w:t>.</w:t>
      </w:r>
    </w:p>
    <w:p w14:paraId="7A337FD5" w14:textId="77777777" w:rsidR="00FC25A6" w:rsidRDefault="00FC25A6" w:rsidP="00FC25A6">
      <w:pPr>
        <w:spacing w:after="0" w:line="240" w:lineRule="auto"/>
        <w:rPr>
          <w:rFonts w:ascii="Bahnschrift Light" w:eastAsia="Times New Roman" w:hAnsi="Bahnschrift Light" w:cs="Arial"/>
          <w:color w:val="0070C0"/>
          <w:kern w:val="0"/>
          <w:sz w:val="28"/>
          <w:szCs w:val="28"/>
          <w:lang w:eastAsia="en-IN"/>
          <w14:ligatures w14:val="none"/>
        </w:rPr>
      </w:pPr>
    </w:p>
    <w:p w14:paraId="5D433EFA" w14:textId="3AB7A653" w:rsidR="00FC25A6" w:rsidRDefault="00FC25A6" w:rsidP="00FC25A6">
      <w:pPr>
        <w:spacing w:after="0" w:line="240" w:lineRule="auto"/>
        <w:rPr>
          <w:rFonts w:ascii="Bahnschrift Light" w:eastAsia="Times New Roman" w:hAnsi="Bahnschrift Light" w:cs="Arial"/>
          <w:color w:val="0070C0"/>
          <w:kern w:val="0"/>
          <w:sz w:val="28"/>
          <w:szCs w:val="28"/>
          <w:lang w:eastAsia="en-IN"/>
          <w14:ligatures w14:val="none"/>
        </w:rPr>
      </w:pPr>
      <w:r>
        <w:rPr>
          <w:noProof/>
        </w:rPr>
        <w:drawing>
          <wp:inline distT="0" distB="0" distL="0" distR="0" wp14:anchorId="411248C4" wp14:editId="55216043">
            <wp:extent cx="5731510" cy="2999105"/>
            <wp:effectExtent l="0" t="0" r="2540" b="0"/>
            <wp:docPr id="175202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99105"/>
                    </a:xfrm>
                    <a:prstGeom prst="rect">
                      <a:avLst/>
                    </a:prstGeom>
                    <a:noFill/>
                    <a:ln>
                      <a:noFill/>
                    </a:ln>
                  </pic:spPr>
                </pic:pic>
              </a:graphicData>
            </a:graphic>
          </wp:inline>
        </w:drawing>
      </w:r>
    </w:p>
    <w:p w14:paraId="727F13D2" w14:textId="77777777" w:rsidR="00FC25A6" w:rsidRDefault="00FC25A6" w:rsidP="00FC25A6">
      <w:pPr>
        <w:spacing w:after="0" w:line="240" w:lineRule="auto"/>
        <w:rPr>
          <w:rFonts w:ascii="Bahnschrift Light" w:eastAsia="Times New Roman" w:hAnsi="Bahnschrift Light" w:cs="Arial"/>
          <w:color w:val="0070C0"/>
          <w:kern w:val="0"/>
          <w:sz w:val="28"/>
          <w:szCs w:val="28"/>
          <w:lang w:eastAsia="en-IN"/>
          <w14:ligatures w14:val="none"/>
        </w:rPr>
      </w:pPr>
    </w:p>
    <w:p w14:paraId="1EBFF46E" w14:textId="77777777" w:rsidR="00FC25A6" w:rsidRPr="00FC25A6" w:rsidRDefault="00FC25A6" w:rsidP="00FC25A6">
      <w:pPr>
        <w:spacing w:after="0" w:line="240" w:lineRule="auto"/>
        <w:rPr>
          <w:rFonts w:ascii="Bahnschrift Light" w:eastAsia="Times New Roman" w:hAnsi="Bahnschrift Light" w:cs="Arial"/>
          <w:b/>
          <w:bCs/>
          <w:i/>
          <w:iCs/>
          <w:color w:val="002060"/>
          <w:kern w:val="0"/>
          <w:sz w:val="28"/>
          <w:szCs w:val="28"/>
          <w:u w:val="thick"/>
          <w:lang w:eastAsia="en-IN"/>
          <w14:ligatures w14:val="none"/>
        </w:rPr>
      </w:pPr>
      <w:r w:rsidRPr="00FC25A6">
        <w:rPr>
          <w:rFonts w:ascii="Bahnschrift Light" w:eastAsia="Times New Roman" w:hAnsi="Bahnschrift Light" w:cs="Arial"/>
          <w:b/>
          <w:bCs/>
          <w:i/>
          <w:iCs/>
          <w:color w:val="7030A0"/>
          <w:kern w:val="0"/>
          <w:sz w:val="28"/>
          <w:szCs w:val="28"/>
          <w:u w:val="thick"/>
          <w:lang w:eastAsia="en-IN"/>
          <w14:ligatures w14:val="none"/>
        </w:rPr>
        <w:t>Example Comparison</w:t>
      </w:r>
    </w:p>
    <w:p w14:paraId="4510D768" w14:textId="77777777" w:rsidR="00FC25A6" w:rsidRPr="00FC25A6" w:rsidRDefault="00FC25A6" w:rsidP="00FC25A6">
      <w:pPr>
        <w:spacing w:after="0" w:line="240" w:lineRule="auto"/>
        <w:rPr>
          <w:rFonts w:ascii="Bahnschrift Light" w:eastAsia="Times New Roman" w:hAnsi="Bahnschrift Light" w:cs="Arial"/>
          <w:color w:val="0070C0"/>
          <w:kern w:val="0"/>
          <w:sz w:val="28"/>
          <w:szCs w:val="28"/>
          <w:lang w:eastAsia="en-IN"/>
          <w14:ligatures w14:val="none"/>
        </w:rPr>
      </w:pPr>
      <w:r w:rsidRPr="00FC25A6">
        <w:rPr>
          <w:rFonts w:ascii="Bahnschrift Light" w:eastAsia="Times New Roman" w:hAnsi="Bahnschrift Light" w:cs="Arial"/>
          <w:color w:val="0070C0"/>
          <w:kern w:val="0"/>
          <w:sz w:val="28"/>
          <w:szCs w:val="28"/>
          <w:lang w:eastAsia="en-IN"/>
          <w14:ligatures w14:val="none"/>
        </w:rPr>
        <w:t xml:space="preserve">Suppose you want to see the average sales across all orders, but you want that average calculated at the </w:t>
      </w:r>
      <w:r w:rsidRPr="00FC25A6">
        <w:rPr>
          <w:rFonts w:ascii="Bahnschrift Light" w:eastAsia="Times New Roman" w:hAnsi="Bahnschrift Light" w:cs="Arial"/>
          <w:b/>
          <w:bCs/>
          <w:color w:val="0070C0"/>
          <w:kern w:val="0"/>
          <w:sz w:val="28"/>
          <w:szCs w:val="28"/>
          <w:lang w:eastAsia="en-IN"/>
          <w14:ligatures w14:val="none"/>
        </w:rPr>
        <w:t>Customer</w:t>
      </w:r>
      <w:r w:rsidRPr="00FC25A6">
        <w:rPr>
          <w:rFonts w:ascii="Bahnschrift Light" w:eastAsia="Times New Roman" w:hAnsi="Bahnschrift Light" w:cs="Arial"/>
          <w:color w:val="0070C0"/>
          <w:kern w:val="0"/>
          <w:sz w:val="28"/>
          <w:szCs w:val="28"/>
          <w:lang w:eastAsia="en-IN"/>
          <w14:ligatures w14:val="none"/>
        </w:rPr>
        <w:t xml:space="preserve"> level, even if your view is currently just showing </w:t>
      </w:r>
      <w:r w:rsidRPr="00FC25A6">
        <w:rPr>
          <w:rFonts w:ascii="Bahnschrift Light" w:eastAsia="Times New Roman" w:hAnsi="Bahnschrift Light" w:cs="Arial"/>
          <w:b/>
          <w:bCs/>
          <w:color w:val="0070C0"/>
          <w:kern w:val="0"/>
          <w:sz w:val="28"/>
          <w:szCs w:val="28"/>
          <w:lang w:eastAsia="en-IN"/>
          <w14:ligatures w14:val="none"/>
        </w:rPr>
        <w:t>Region</w:t>
      </w:r>
      <w:r w:rsidRPr="00FC25A6">
        <w:rPr>
          <w:rFonts w:ascii="Bahnschrift Light" w:eastAsia="Times New Roman" w:hAnsi="Bahnschrift Light" w:cs="Arial"/>
          <w:color w:val="0070C0"/>
          <w:kern w:val="0"/>
          <w:sz w:val="28"/>
          <w:szCs w:val="28"/>
          <w:lang w:eastAsia="en-IN"/>
          <w14:ligatures w14:val="none"/>
        </w:rPr>
        <w:t>.</w:t>
      </w:r>
    </w:p>
    <w:p w14:paraId="32249A82" w14:textId="77777777" w:rsidR="00FC25A6" w:rsidRPr="00FC25A6" w:rsidRDefault="00FC25A6" w:rsidP="00FC25A6">
      <w:pPr>
        <w:numPr>
          <w:ilvl w:val="0"/>
          <w:numId w:val="7"/>
        </w:numPr>
        <w:spacing w:after="0" w:line="240" w:lineRule="auto"/>
        <w:rPr>
          <w:rFonts w:ascii="Bahnschrift Light" w:eastAsia="Times New Roman" w:hAnsi="Bahnschrift Light" w:cs="Arial"/>
          <w:color w:val="0070C0"/>
          <w:kern w:val="0"/>
          <w:sz w:val="28"/>
          <w:szCs w:val="28"/>
          <w:lang w:eastAsia="en-IN"/>
          <w14:ligatures w14:val="none"/>
        </w:rPr>
      </w:pPr>
      <w:r w:rsidRPr="00FC25A6">
        <w:rPr>
          <w:rFonts w:ascii="Bahnschrift Light" w:eastAsia="Times New Roman" w:hAnsi="Bahnschrift Light" w:cs="Arial"/>
          <w:b/>
          <w:bCs/>
          <w:i/>
          <w:iCs/>
          <w:color w:val="002060"/>
          <w:kern w:val="0"/>
          <w:sz w:val="28"/>
          <w:szCs w:val="28"/>
          <w:u w:val="single"/>
          <w:lang w:eastAsia="en-IN"/>
          <w14:ligatures w14:val="none"/>
        </w:rPr>
        <w:t>FIXED Calculation</w:t>
      </w:r>
      <w:r w:rsidRPr="00FC25A6">
        <w:rPr>
          <w:rFonts w:ascii="Bahnschrift Light" w:eastAsia="Times New Roman" w:hAnsi="Bahnschrift Light" w:cs="Arial"/>
          <w:color w:val="002060"/>
          <w:kern w:val="0"/>
          <w:sz w:val="28"/>
          <w:szCs w:val="28"/>
          <w:lang w:eastAsia="en-IN"/>
          <w14:ligatures w14:val="none"/>
        </w:rPr>
        <w:t xml:space="preserve"> </w:t>
      </w:r>
      <w:r w:rsidRPr="00FC25A6">
        <w:rPr>
          <w:rFonts w:ascii="Bahnschrift Light" w:eastAsia="Times New Roman" w:hAnsi="Bahnschrift Light" w:cs="Arial"/>
          <w:color w:val="0070C0"/>
          <w:kern w:val="0"/>
          <w:sz w:val="28"/>
          <w:szCs w:val="28"/>
          <w:lang w:eastAsia="en-IN"/>
          <w14:ligatures w14:val="none"/>
        </w:rPr>
        <w:t>{FIXED [Customer ID</w:t>
      </w:r>
      <w:proofErr w:type="gramStart"/>
      <w:r w:rsidRPr="00FC25A6">
        <w:rPr>
          <w:rFonts w:ascii="Bahnschrift Light" w:eastAsia="Times New Roman" w:hAnsi="Bahnschrift Light" w:cs="Arial"/>
          <w:color w:val="0070C0"/>
          <w:kern w:val="0"/>
          <w:sz w:val="28"/>
          <w:szCs w:val="28"/>
          <w:lang w:eastAsia="en-IN"/>
          <w14:ligatures w14:val="none"/>
        </w:rPr>
        <w:t>] :</w:t>
      </w:r>
      <w:proofErr w:type="gramEnd"/>
      <w:r w:rsidRPr="00FC25A6">
        <w:rPr>
          <w:rFonts w:ascii="Bahnschrift Light" w:eastAsia="Times New Roman" w:hAnsi="Bahnschrift Light" w:cs="Arial"/>
          <w:color w:val="0070C0"/>
          <w:kern w:val="0"/>
          <w:sz w:val="28"/>
          <w:szCs w:val="28"/>
          <w:lang w:eastAsia="en-IN"/>
          <w14:ligatures w14:val="none"/>
        </w:rPr>
        <w:t xml:space="preserve"> SUM([Sales])}:</w:t>
      </w:r>
      <w:r w:rsidRPr="00FC25A6">
        <w:rPr>
          <w:rFonts w:ascii="Bahnschrift Light" w:eastAsia="Times New Roman" w:hAnsi="Bahnschrift Light" w:cs="Arial"/>
          <w:color w:val="0070C0"/>
          <w:kern w:val="0"/>
          <w:sz w:val="28"/>
          <w:szCs w:val="28"/>
          <w:lang w:eastAsia="en-IN"/>
          <w14:ligatures w14:val="none"/>
        </w:rPr>
        <w:br/>
        <w:t>This forces Tableau to calculate the exact total sales for every single customer first. If you place this on your view, it will give you the sum per customer, and you can aggregate it (e.g., as an average or median) without worrying about what other dimensions are dropped onto your sheet.</w:t>
      </w:r>
    </w:p>
    <w:p w14:paraId="41482C04" w14:textId="77777777" w:rsidR="00FC25A6" w:rsidRPr="00FC25A6" w:rsidRDefault="00FC25A6" w:rsidP="00FC25A6">
      <w:pPr>
        <w:numPr>
          <w:ilvl w:val="0"/>
          <w:numId w:val="7"/>
        </w:numPr>
        <w:spacing w:after="0" w:line="240" w:lineRule="auto"/>
        <w:rPr>
          <w:rFonts w:ascii="Bahnschrift Light" w:eastAsia="Times New Roman" w:hAnsi="Bahnschrift Light" w:cs="Arial"/>
          <w:color w:val="0070C0"/>
          <w:kern w:val="0"/>
          <w:sz w:val="28"/>
          <w:szCs w:val="28"/>
          <w:lang w:eastAsia="en-IN"/>
          <w14:ligatures w14:val="none"/>
        </w:rPr>
      </w:pPr>
      <w:r w:rsidRPr="00FC25A6">
        <w:rPr>
          <w:rFonts w:ascii="Bahnschrift Light" w:eastAsia="Times New Roman" w:hAnsi="Bahnschrift Light" w:cs="Arial"/>
          <w:b/>
          <w:bCs/>
          <w:i/>
          <w:iCs/>
          <w:color w:val="002060"/>
          <w:kern w:val="0"/>
          <w:sz w:val="28"/>
          <w:szCs w:val="28"/>
          <w:u w:val="single"/>
          <w:lang w:eastAsia="en-IN"/>
          <w14:ligatures w14:val="none"/>
        </w:rPr>
        <w:t>INCLUDE Calculation</w:t>
      </w:r>
      <w:r w:rsidRPr="00FC25A6">
        <w:rPr>
          <w:rFonts w:ascii="Bahnschrift Light" w:eastAsia="Times New Roman" w:hAnsi="Bahnschrift Light" w:cs="Arial"/>
          <w:color w:val="002060"/>
          <w:kern w:val="0"/>
          <w:sz w:val="28"/>
          <w:szCs w:val="28"/>
          <w:lang w:eastAsia="en-IN"/>
          <w14:ligatures w14:val="none"/>
        </w:rPr>
        <w:t xml:space="preserve"> </w:t>
      </w:r>
      <w:r w:rsidRPr="00FC25A6">
        <w:rPr>
          <w:rFonts w:ascii="Bahnschrift Light" w:eastAsia="Times New Roman" w:hAnsi="Bahnschrift Light" w:cs="Arial"/>
          <w:color w:val="0070C0"/>
          <w:kern w:val="0"/>
          <w:sz w:val="28"/>
          <w:szCs w:val="28"/>
          <w:lang w:eastAsia="en-IN"/>
          <w14:ligatures w14:val="none"/>
        </w:rPr>
        <w:t>{INCLUDE [Customer ID</w:t>
      </w:r>
      <w:proofErr w:type="gramStart"/>
      <w:r w:rsidRPr="00FC25A6">
        <w:rPr>
          <w:rFonts w:ascii="Bahnschrift Light" w:eastAsia="Times New Roman" w:hAnsi="Bahnschrift Light" w:cs="Arial"/>
          <w:color w:val="0070C0"/>
          <w:kern w:val="0"/>
          <w:sz w:val="28"/>
          <w:szCs w:val="28"/>
          <w:lang w:eastAsia="en-IN"/>
          <w14:ligatures w14:val="none"/>
        </w:rPr>
        <w:t>] :</w:t>
      </w:r>
      <w:proofErr w:type="gramEnd"/>
      <w:r w:rsidRPr="00FC25A6">
        <w:rPr>
          <w:rFonts w:ascii="Bahnschrift Light" w:eastAsia="Times New Roman" w:hAnsi="Bahnschrift Light" w:cs="Arial"/>
          <w:color w:val="0070C0"/>
          <w:kern w:val="0"/>
          <w:sz w:val="28"/>
          <w:szCs w:val="28"/>
          <w:lang w:eastAsia="en-IN"/>
          <w14:ligatures w14:val="none"/>
        </w:rPr>
        <w:t xml:space="preserve"> SUM([Sales])}:</w:t>
      </w:r>
      <w:r w:rsidRPr="00FC25A6">
        <w:rPr>
          <w:rFonts w:ascii="Bahnschrift Light" w:eastAsia="Times New Roman" w:hAnsi="Bahnschrift Light" w:cs="Arial"/>
          <w:color w:val="0070C0"/>
          <w:kern w:val="0"/>
          <w:sz w:val="28"/>
          <w:szCs w:val="28"/>
          <w:lang w:eastAsia="en-IN"/>
          <w14:ligatures w14:val="none"/>
        </w:rPr>
        <w:br/>
        <w:t>This tells Tableau to compute the sum of sales for each Region in your view, but to also factor in the Customer dimension when doing the math. If you add or remove other dimensions from the view, the results of an INCLUDE calculation will change, whereas a FIXED calculation will remain static.</w:t>
      </w:r>
    </w:p>
    <w:p w14:paraId="76ED01A4" w14:textId="77777777" w:rsidR="00FC25A6" w:rsidRPr="00FC25A6" w:rsidRDefault="00FC25A6" w:rsidP="00FC25A6">
      <w:pPr>
        <w:spacing w:after="0" w:line="240" w:lineRule="auto"/>
        <w:rPr>
          <w:rFonts w:ascii="Bahnschrift Light" w:eastAsia="Times New Roman" w:hAnsi="Bahnschrift Light" w:cs="Arial"/>
          <w:color w:val="0070C0"/>
          <w:kern w:val="0"/>
          <w:sz w:val="28"/>
          <w:szCs w:val="28"/>
          <w:lang w:eastAsia="en-IN"/>
          <w14:ligatures w14:val="none"/>
        </w:rPr>
      </w:pPr>
    </w:p>
    <w:p w14:paraId="6F99A65C" w14:textId="066FA701" w:rsidR="00FC25A6" w:rsidRPr="00FE6B12" w:rsidRDefault="00FC25A6" w:rsidP="00FE6B12">
      <w:pPr>
        <w:spacing w:after="0" w:line="240" w:lineRule="auto"/>
        <w:rPr>
          <w:rFonts w:ascii="Bahnschrift Light" w:eastAsia="Times New Roman" w:hAnsi="Bahnschrift Light" w:cs="Arial"/>
          <w:color w:val="0070C0"/>
          <w:kern w:val="0"/>
          <w:sz w:val="28"/>
          <w:szCs w:val="28"/>
          <w:lang w:eastAsia="en-IN"/>
          <w14:ligatures w14:val="none"/>
        </w:rPr>
      </w:pPr>
    </w:p>
    <w:p w14:paraId="0CBB707B" w14:textId="77777777" w:rsidR="00FE6B12" w:rsidRPr="00FE6B12" w:rsidRDefault="00FE6B12" w:rsidP="005526DA">
      <w:pPr>
        <w:spacing w:after="0" w:line="240" w:lineRule="auto"/>
        <w:rPr>
          <w:rFonts w:ascii="Bahnschrift Light" w:eastAsia="Times New Roman" w:hAnsi="Bahnschrift Light" w:cs="Arial"/>
          <w:color w:val="0070C0"/>
          <w:kern w:val="0"/>
          <w:sz w:val="28"/>
          <w:szCs w:val="28"/>
          <w:lang w:eastAsia="en-IN"/>
          <w14:ligatures w14:val="none"/>
        </w:rPr>
      </w:pPr>
    </w:p>
    <w:p w14:paraId="74DF225C" w14:textId="77777777" w:rsidR="005526DA" w:rsidRPr="005526DA" w:rsidRDefault="005526DA" w:rsidP="005526DA">
      <w:pPr>
        <w:rPr>
          <w:rFonts w:ascii="Bahnschrift Light" w:hAnsi="Bahnschrift Light"/>
          <w:color w:val="0070C0"/>
          <w:sz w:val="28"/>
          <w:szCs w:val="28"/>
        </w:rPr>
      </w:pPr>
    </w:p>
    <w:p w14:paraId="069C8ECE" w14:textId="77777777" w:rsidR="005526DA" w:rsidRPr="005526DA" w:rsidRDefault="005526DA">
      <w:pPr>
        <w:rPr>
          <w:rFonts w:ascii="Bahnschrift Light" w:hAnsi="Bahnschrift Light"/>
          <w:color w:val="0070C0"/>
          <w:sz w:val="28"/>
          <w:szCs w:val="28"/>
        </w:rPr>
      </w:pPr>
    </w:p>
    <w:sectPr w:rsidR="005526DA" w:rsidRPr="005526DA" w:rsidSect="0027219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140F"/>
    <w:multiLevelType w:val="multilevel"/>
    <w:tmpl w:val="7532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00C23"/>
    <w:multiLevelType w:val="multilevel"/>
    <w:tmpl w:val="BF76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E7E2F"/>
    <w:multiLevelType w:val="multilevel"/>
    <w:tmpl w:val="6E4A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B244C"/>
    <w:multiLevelType w:val="multilevel"/>
    <w:tmpl w:val="54AC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11DD0"/>
    <w:multiLevelType w:val="multilevel"/>
    <w:tmpl w:val="E168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36460"/>
    <w:multiLevelType w:val="multilevel"/>
    <w:tmpl w:val="1432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0707C"/>
    <w:multiLevelType w:val="multilevel"/>
    <w:tmpl w:val="123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036517">
    <w:abstractNumId w:val="2"/>
  </w:num>
  <w:num w:numId="2" w16cid:durableId="803930159">
    <w:abstractNumId w:val="6"/>
  </w:num>
  <w:num w:numId="3" w16cid:durableId="899973067">
    <w:abstractNumId w:val="4"/>
  </w:num>
  <w:num w:numId="4" w16cid:durableId="2080899601">
    <w:abstractNumId w:val="0"/>
  </w:num>
  <w:num w:numId="5" w16cid:durableId="1455100486">
    <w:abstractNumId w:val="1"/>
  </w:num>
  <w:num w:numId="6" w16cid:durableId="1714572357">
    <w:abstractNumId w:val="5"/>
  </w:num>
  <w:num w:numId="7" w16cid:durableId="711538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191"/>
    <w:rsid w:val="000275D9"/>
    <w:rsid w:val="00272191"/>
    <w:rsid w:val="005526DA"/>
    <w:rsid w:val="008711D5"/>
    <w:rsid w:val="00CB6030"/>
    <w:rsid w:val="00F24E37"/>
    <w:rsid w:val="00FC25A6"/>
    <w:rsid w:val="00FE6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ED8CA"/>
  <w15:chartTrackingRefBased/>
  <w15:docId w15:val="{9EDFFE19-3E54-415C-A295-33704CE3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1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1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1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1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1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1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1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1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1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1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191"/>
    <w:rPr>
      <w:rFonts w:eastAsiaTheme="majorEastAsia" w:cstheme="majorBidi"/>
      <w:color w:val="272727" w:themeColor="text1" w:themeTint="D8"/>
    </w:rPr>
  </w:style>
  <w:style w:type="paragraph" w:styleId="Title">
    <w:name w:val="Title"/>
    <w:basedOn w:val="Normal"/>
    <w:next w:val="Normal"/>
    <w:link w:val="TitleChar"/>
    <w:uiPriority w:val="10"/>
    <w:qFormat/>
    <w:rsid w:val="00272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191"/>
    <w:pPr>
      <w:spacing w:before="160"/>
      <w:jc w:val="center"/>
    </w:pPr>
    <w:rPr>
      <w:i/>
      <w:iCs/>
      <w:color w:val="404040" w:themeColor="text1" w:themeTint="BF"/>
    </w:rPr>
  </w:style>
  <w:style w:type="character" w:customStyle="1" w:styleId="QuoteChar">
    <w:name w:val="Quote Char"/>
    <w:basedOn w:val="DefaultParagraphFont"/>
    <w:link w:val="Quote"/>
    <w:uiPriority w:val="29"/>
    <w:rsid w:val="00272191"/>
    <w:rPr>
      <w:i/>
      <w:iCs/>
      <w:color w:val="404040" w:themeColor="text1" w:themeTint="BF"/>
    </w:rPr>
  </w:style>
  <w:style w:type="paragraph" w:styleId="ListParagraph">
    <w:name w:val="List Paragraph"/>
    <w:basedOn w:val="Normal"/>
    <w:uiPriority w:val="34"/>
    <w:qFormat/>
    <w:rsid w:val="00272191"/>
    <w:pPr>
      <w:ind w:left="720"/>
      <w:contextualSpacing/>
    </w:pPr>
  </w:style>
  <w:style w:type="character" w:styleId="IntenseEmphasis">
    <w:name w:val="Intense Emphasis"/>
    <w:basedOn w:val="DefaultParagraphFont"/>
    <w:uiPriority w:val="21"/>
    <w:qFormat/>
    <w:rsid w:val="00272191"/>
    <w:rPr>
      <w:i/>
      <w:iCs/>
      <w:color w:val="2F5496" w:themeColor="accent1" w:themeShade="BF"/>
    </w:rPr>
  </w:style>
  <w:style w:type="paragraph" w:styleId="IntenseQuote">
    <w:name w:val="Intense Quote"/>
    <w:basedOn w:val="Normal"/>
    <w:next w:val="Normal"/>
    <w:link w:val="IntenseQuoteChar"/>
    <w:uiPriority w:val="30"/>
    <w:qFormat/>
    <w:rsid w:val="002721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191"/>
    <w:rPr>
      <w:i/>
      <w:iCs/>
      <w:color w:val="2F5496" w:themeColor="accent1" w:themeShade="BF"/>
    </w:rPr>
  </w:style>
  <w:style w:type="character" w:styleId="IntenseReference">
    <w:name w:val="Intense Reference"/>
    <w:basedOn w:val="DefaultParagraphFont"/>
    <w:uiPriority w:val="32"/>
    <w:qFormat/>
    <w:rsid w:val="00272191"/>
    <w:rPr>
      <w:b/>
      <w:bCs/>
      <w:smallCaps/>
      <w:color w:val="2F5496" w:themeColor="accent1" w:themeShade="BF"/>
      <w:spacing w:val="5"/>
    </w:rPr>
  </w:style>
  <w:style w:type="character" w:styleId="Hyperlink">
    <w:name w:val="Hyperlink"/>
    <w:basedOn w:val="DefaultParagraphFont"/>
    <w:uiPriority w:val="99"/>
    <w:unhideWhenUsed/>
    <w:rsid w:val="005526DA"/>
    <w:rPr>
      <w:color w:val="0563C1" w:themeColor="hyperlink"/>
      <w:u w:val="single"/>
    </w:rPr>
  </w:style>
  <w:style w:type="character" w:styleId="UnresolvedMention">
    <w:name w:val="Unresolved Mention"/>
    <w:basedOn w:val="DefaultParagraphFont"/>
    <w:uiPriority w:val="99"/>
    <w:semiHidden/>
    <w:unhideWhenUsed/>
    <w:rsid w:val="005526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help.tableau.com/current/pro/desktop/en-us/calculations_calculatedfields_lod.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bleau.com/" TargetMode="External"/><Relationship Id="rId5" Type="http://schemas.openxmlformats.org/officeDocument/2006/relationships/hyperlink" Target="https://www.tableau.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GHOSH</dc:creator>
  <cp:keywords/>
  <dc:description/>
  <cp:lastModifiedBy>SHREYA GHOSH</cp:lastModifiedBy>
  <cp:revision>2</cp:revision>
  <dcterms:created xsi:type="dcterms:W3CDTF">2026-05-21T14:42:00Z</dcterms:created>
  <dcterms:modified xsi:type="dcterms:W3CDTF">2026-05-21T15:29:00Z</dcterms:modified>
</cp:coreProperties>
</file>