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5wzeemu63si" w:id="0"/>
      <w:bookmarkEnd w:id="0"/>
      <w:r w:rsidDel="00000000" w:rsidR="00000000" w:rsidRPr="00000000">
        <w:rPr>
          <w:rtl w:val="0"/>
        </w:rPr>
        <w:t xml:space="preserve">Fork Instructions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https://github.com/Subhajit77/Java-React-Demo/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Log in to GitHub</w:t>
      </w:r>
      <w:r w:rsidDel="00000000" w:rsidR="00000000" w:rsidRPr="00000000">
        <w:rPr>
          <w:rtl w:val="0"/>
        </w:rPr>
        <w:t xml:space="preserve">: Login into your GitHub account.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Fork the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GitHub repository 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https://github.com/Subhajit77/Java-React-Demo/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upper-right corner of the page, click on the "Fork" button.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your GitHub account or the organization where you want to fork the repository.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your forked repository, click the green "Code" button.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repository URL (HTTPS, SSH, or GitHub CLI).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71738" cy="1981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98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System / VS Code Dependencies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Java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VS Code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VS Extensions for Terraform, Java, Maven, Azure CLI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bhajit77/Java-React-Demo/" TargetMode="External"/><Relationship Id="rId7" Type="http://schemas.openxmlformats.org/officeDocument/2006/relationships/hyperlink" Target="https://github.com/Subhajit77/Java-React-Dem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