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FA9B" w14:textId="77777777" w:rsidR="00EE04C4" w:rsidRDefault="00EE04C4" w:rsidP="00EE04C4">
      <w:pPr>
        <w:jc w:val="center"/>
        <w:rPr>
          <w:b/>
          <w:bCs/>
          <w:sz w:val="36"/>
          <w:szCs w:val="36"/>
          <w:u w:val="double"/>
        </w:rPr>
      </w:pPr>
      <w:r w:rsidRPr="00DF726F">
        <w:rPr>
          <w:b/>
          <w:bCs/>
          <w:sz w:val="36"/>
          <w:szCs w:val="36"/>
          <w:u w:val="double"/>
        </w:rPr>
        <w:t>Final Conclusion and Insights on EV Sales Dashboard</w:t>
      </w:r>
    </w:p>
    <w:p w14:paraId="423AD54A" w14:textId="77777777" w:rsidR="00EE04C4" w:rsidRPr="00DF726F" w:rsidRDefault="00EE04C4" w:rsidP="00EE04C4">
      <w:pPr>
        <w:jc w:val="center"/>
        <w:rPr>
          <w:b/>
          <w:bCs/>
          <w:sz w:val="36"/>
          <w:szCs w:val="36"/>
          <w:u w:val="double"/>
          <w:lang w:val="en-US"/>
        </w:rPr>
      </w:pPr>
    </w:p>
    <w:p w14:paraId="66154E93" w14:textId="77777777" w:rsidR="00EE04C4" w:rsidRPr="00DF726F" w:rsidRDefault="00EE04C4" w:rsidP="00EE04C4">
      <w:p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1. Strong Growth in EV Adoption</w:t>
      </w:r>
    </w:p>
    <w:p w14:paraId="5A743D4F" w14:textId="77777777" w:rsidR="00EE04C4" w:rsidRDefault="00EE04C4" w:rsidP="00EE04C4">
      <w:pPr>
        <w:rPr>
          <w:lang w:val="en-US"/>
        </w:rPr>
      </w:pPr>
      <w:r w:rsidRPr="00DF726F">
        <w:rPr>
          <w:lang w:val="en-US"/>
        </w:rPr>
        <w:t xml:space="preserve">The total EV sales have reached </w:t>
      </w:r>
      <w:r w:rsidRPr="00DF726F">
        <w:rPr>
          <w:b/>
          <w:bCs/>
          <w:lang w:val="en-US"/>
        </w:rPr>
        <w:t>96.85K</w:t>
      </w:r>
      <w:r w:rsidRPr="00DF726F">
        <w:rPr>
          <w:lang w:val="en-US"/>
        </w:rPr>
        <w:t xml:space="preserve">, showing a strong shift towards electric mobility in India. With an </w:t>
      </w:r>
      <w:r w:rsidRPr="00DF726F">
        <w:rPr>
          <w:b/>
          <w:bCs/>
          <w:lang w:val="en-US"/>
        </w:rPr>
        <w:t>average sales growth of 37.11%</w:t>
      </w:r>
      <w:r w:rsidRPr="00DF726F">
        <w:rPr>
          <w:lang w:val="en-US"/>
        </w:rPr>
        <w:t>, the trend suggests that more people are embracing EVs each year.</w:t>
      </w:r>
    </w:p>
    <w:p w14:paraId="3860ECB8" w14:textId="77777777" w:rsidR="00EE04C4" w:rsidRPr="00DF726F" w:rsidRDefault="00EE04C4" w:rsidP="00EE04C4">
      <w:pPr>
        <w:rPr>
          <w:lang w:val="en-US"/>
        </w:rPr>
      </w:pPr>
    </w:p>
    <w:p w14:paraId="796633B2" w14:textId="77777777" w:rsidR="00EE04C4" w:rsidRPr="00DF726F" w:rsidRDefault="00EE04C4" w:rsidP="00EE04C4">
      <w:p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2. Maharashtra Leads the Market</w:t>
      </w:r>
    </w:p>
    <w:p w14:paraId="60DA203C" w14:textId="77777777" w:rsidR="00EE04C4" w:rsidRDefault="00EE04C4" w:rsidP="00EE04C4">
      <w:pPr>
        <w:rPr>
          <w:lang w:val="en-US"/>
        </w:rPr>
      </w:pPr>
      <w:r w:rsidRPr="00DF726F">
        <w:rPr>
          <w:lang w:val="en-US"/>
        </w:rPr>
        <w:t xml:space="preserve">Among all states, </w:t>
      </w:r>
      <w:r w:rsidRPr="00DF726F">
        <w:rPr>
          <w:b/>
          <w:bCs/>
          <w:lang w:val="en-US"/>
        </w:rPr>
        <w:t>Maharashtra tops the chart with 4.9K sales</w:t>
      </w:r>
      <w:r w:rsidRPr="00DF726F">
        <w:rPr>
          <w:lang w:val="en-US"/>
        </w:rPr>
        <w:t xml:space="preserve">, followed closely by </w:t>
      </w:r>
      <w:r w:rsidRPr="00DF726F">
        <w:rPr>
          <w:b/>
          <w:bCs/>
          <w:lang w:val="en-US"/>
        </w:rPr>
        <w:t>Karnataka (4.8K) and Uttar Pradesh (4.6K)</w:t>
      </w:r>
      <w:r w:rsidRPr="00DF726F">
        <w:rPr>
          <w:lang w:val="en-US"/>
        </w:rPr>
        <w:t>. This indicates that these regions have the most developed EV infrastructure and consumer interest.</w:t>
      </w:r>
    </w:p>
    <w:p w14:paraId="2B137F48" w14:textId="77777777" w:rsidR="00EE04C4" w:rsidRPr="00DF726F" w:rsidRDefault="00EE04C4" w:rsidP="00EE04C4">
      <w:pPr>
        <w:rPr>
          <w:lang w:val="en-US"/>
        </w:rPr>
      </w:pPr>
    </w:p>
    <w:p w14:paraId="2606ACB3" w14:textId="77777777" w:rsidR="00EE04C4" w:rsidRPr="00DF726F" w:rsidRDefault="00EE04C4" w:rsidP="00EE04C4">
      <w:p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3. 2-Wheelers Drive the Majority of Sales</w:t>
      </w:r>
    </w:p>
    <w:p w14:paraId="691C03B3" w14:textId="77777777" w:rsidR="00EE04C4" w:rsidRPr="00DF726F" w:rsidRDefault="00EE04C4" w:rsidP="00EE04C4">
      <w:pPr>
        <w:numPr>
          <w:ilvl w:val="0"/>
          <w:numId w:val="1"/>
        </w:numPr>
        <w:rPr>
          <w:lang w:val="en-US"/>
        </w:rPr>
      </w:pPr>
      <w:r w:rsidRPr="00DF726F">
        <w:rPr>
          <w:b/>
          <w:bCs/>
          <w:lang w:val="en-US"/>
        </w:rPr>
        <w:t>2-wheelers make up 51% of total EV sales</w:t>
      </w:r>
      <w:r w:rsidRPr="00DF726F">
        <w:rPr>
          <w:lang w:val="en-US"/>
        </w:rPr>
        <w:t>, proving that personal electric vehicles are the preferred choice for many.</w:t>
      </w:r>
    </w:p>
    <w:p w14:paraId="72C6DE77" w14:textId="77777777" w:rsidR="00EE04C4" w:rsidRPr="00DF726F" w:rsidRDefault="00EE04C4" w:rsidP="00EE04C4">
      <w:pPr>
        <w:numPr>
          <w:ilvl w:val="0"/>
          <w:numId w:val="1"/>
        </w:numPr>
        <w:rPr>
          <w:lang w:val="en-US"/>
        </w:rPr>
      </w:pPr>
      <w:r w:rsidRPr="00DF726F">
        <w:rPr>
          <w:b/>
          <w:bCs/>
          <w:lang w:val="en-US"/>
        </w:rPr>
        <w:t>3-wheelers contribute 45%</w:t>
      </w:r>
      <w:r w:rsidRPr="00DF726F">
        <w:rPr>
          <w:lang w:val="en-US"/>
        </w:rPr>
        <w:t>, mainly due to their popularity in commercial and shared transport.</w:t>
      </w:r>
    </w:p>
    <w:p w14:paraId="52515F69" w14:textId="77777777" w:rsidR="00EE04C4" w:rsidRDefault="00EE04C4" w:rsidP="00EE04C4">
      <w:pPr>
        <w:numPr>
          <w:ilvl w:val="0"/>
          <w:numId w:val="1"/>
        </w:numPr>
        <w:rPr>
          <w:lang w:val="en-US"/>
        </w:rPr>
      </w:pPr>
      <w:r w:rsidRPr="00DF726F">
        <w:rPr>
          <w:b/>
          <w:bCs/>
          <w:lang w:val="en-US"/>
        </w:rPr>
        <w:t>4-wheelers and buses have minimal adoption (4% and 0%)</w:t>
      </w:r>
      <w:r w:rsidRPr="00DF726F">
        <w:rPr>
          <w:lang w:val="en-US"/>
        </w:rPr>
        <w:t>, signaling room for growth in these categories.</w:t>
      </w:r>
    </w:p>
    <w:p w14:paraId="16C61371" w14:textId="77777777" w:rsidR="00EE04C4" w:rsidRPr="00DF726F" w:rsidRDefault="00EE04C4" w:rsidP="00EE04C4">
      <w:pPr>
        <w:ind w:left="360"/>
        <w:rPr>
          <w:lang w:val="en-US"/>
        </w:rPr>
      </w:pPr>
    </w:p>
    <w:p w14:paraId="47E496CA" w14:textId="77777777" w:rsidR="00EE04C4" w:rsidRPr="00DF726F" w:rsidRDefault="00EE04C4" w:rsidP="00EE04C4">
      <w:p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4. Steady Increase in EV Sales Over the Years</w:t>
      </w:r>
    </w:p>
    <w:p w14:paraId="27799AD3" w14:textId="77777777" w:rsidR="00EE04C4" w:rsidRDefault="00EE04C4" w:rsidP="00EE04C4">
      <w:pPr>
        <w:rPr>
          <w:lang w:val="en-US"/>
        </w:rPr>
      </w:pPr>
      <w:r w:rsidRPr="00DF726F">
        <w:rPr>
          <w:lang w:val="en-US"/>
        </w:rPr>
        <w:t xml:space="preserve">The </w:t>
      </w:r>
      <w:r w:rsidRPr="00DF726F">
        <w:rPr>
          <w:b/>
          <w:bCs/>
          <w:lang w:val="en-US"/>
        </w:rPr>
        <w:t>biggest jump in EV sales happened in 2023 (42.44% growth)</w:t>
      </w:r>
      <w:r w:rsidRPr="00DF726F">
        <w:rPr>
          <w:lang w:val="en-US"/>
        </w:rPr>
        <w:t xml:space="preserve">, showing how the market gained momentum. However, </w:t>
      </w:r>
      <w:r w:rsidRPr="00DF726F">
        <w:rPr>
          <w:b/>
          <w:bCs/>
          <w:lang w:val="en-US"/>
        </w:rPr>
        <w:t>2024 has seen a drop to 3.98%</w:t>
      </w:r>
      <w:r w:rsidRPr="00DF726F">
        <w:rPr>
          <w:lang w:val="en-US"/>
        </w:rPr>
        <w:t>, which may require attention to maintain growth.</w:t>
      </w:r>
    </w:p>
    <w:p w14:paraId="7F356984" w14:textId="77777777" w:rsidR="00EE04C4" w:rsidRPr="00DF726F" w:rsidRDefault="00EE04C4" w:rsidP="00EE04C4">
      <w:pPr>
        <w:rPr>
          <w:lang w:val="en-US"/>
        </w:rPr>
      </w:pPr>
    </w:p>
    <w:p w14:paraId="3F1DD720" w14:textId="77777777" w:rsidR="00EE04C4" w:rsidRPr="00DF726F" w:rsidRDefault="00EE04C4" w:rsidP="00EE04C4">
      <w:p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5. Seasonal Buying Patterns</w:t>
      </w:r>
    </w:p>
    <w:p w14:paraId="76D2CF4C" w14:textId="77777777" w:rsidR="00EE04C4" w:rsidRPr="00DF726F" w:rsidRDefault="00EE04C4" w:rsidP="00EE04C4">
      <w:pPr>
        <w:numPr>
          <w:ilvl w:val="0"/>
          <w:numId w:val="2"/>
        </w:numPr>
        <w:rPr>
          <w:lang w:val="en-US"/>
        </w:rPr>
      </w:pPr>
      <w:r w:rsidRPr="00DF726F">
        <w:rPr>
          <w:lang w:val="en-US"/>
        </w:rPr>
        <w:t xml:space="preserve">Sales peak in </w:t>
      </w:r>
      <w:r w:rsidRPr="00DF726F">
        <w:rPr>
          <w:b/>
          <w:bCs/>
          <w:lang w:val="en-US"/>
        </w:rPr>
        <w:t>Q4 (30.66%)</w:t>
      </w:r>
      <w:r w:rsidRPr="00DF726F">
        <w:rPr>
          <w:lang w:val="en-US"/>
        </w:rPr>
        <w:t>, likely due to festive seasons and year-end offers.</w:t>
      </w:r>
    </w:p>
    <w:p w14:paraId="10678D4D" w14:textId="77777777" w:rsidR="00EE04C4" w:rsidRPr="00DF726F" w:rsidRDefault="00EE04C4" w:rsidP="00EE04C4">
      <w:pPr>
        <w:numPr>
          <w:ilvl w:val="0"/>
          <w:numId w:val="2"/>
        </w:numPr>
        <w:rPr>
          <w:lang w:val="en-US"/>
        </w:rPr>
      </w:pPr>
      <w:r w:rsidRPr="00DF726F">
        <w:rPr>
          <w:b/>
          <w:bCs/>
          <w:lang w:val="en-US"/>
        </w:rPr>
        <w:t>Q1 (24.75%) and Q3 (24.43%)</w:t>
      </w:r>
      <w:r w:rsidRPr="00DF726F">
        <w:rPr>
          <w:lang w:val="en-US"/>
        </w:rPr>
        <w:t xml:space="preserve"> also see steady demand.</w:t>
      </w:r>
    </w:p>
    <w:p w14:paraId="6FA46BA8" w14:textId="77777777" w:rsidR="00EE04C4" w:rsidRPr="00DF726F" w:rsidRDefault="00EE04C4" w:rsidP="00EE04C4">
      <w:pPr>
        <w:numPr>
          <w:ilvl w:val="0"/>
          <w:numId w:val="2"/>
        </w:numPr>
        <w:rPr>
          <w:lang w:val="en-US"/>
        </w:rPr>
      </w:pPr>
      <w:r w:rsidRPr="00DF726F">
        <w:rPr>
          <w:b/>
          <w:bCs/>
          <w:lang w:val="en-US"/>
        </w:rPr>
        <w:t>Q2 (20.17%) has the lowest sales</w:t>
      </w:r>
      <w:r w:rsidRPr="00DF726F">
        <w:rPr>
          <w:lang w:val="en-US"/>
        </w:rPr>
        <w:t>, possibly due to lower consumer spending during mid-year.</w:t>
      </w:r>
    </w:p>
    <w:p w14:paraId="7E7B54B8" w14:textId="77777777" w:rsidR="004B1734" w:rsidRDefault="004B1734" w:rsidP="00EE04C4">
      <w:pPr>
        <w:jc w:val="center"/>
        <w:rPr>
          <w:b/>
          <w:bCs/>
          <w:sz w:val="36"/>
          <w:szCs w:val="36"/>
          <w:u w:val="double"/>
        </w:rPr>
      </w:pPr>
    </w:p>
    <w:p w14:paraId="11C2FE13" w14:textId="02291E48" w:rsidR="00EE04C4" w:rsidRPr="00DF726F" w:rsidRDefault="00EE04C4" w:rsidP="00EE04C4">
      <w:pPr>
        <w:jc w:val="center"/>
        <w:rPr>
          <w:b/>
          <w:bCs/>
          <w:sz w:val="36"/>
          <w:szCs w:val="36"/>
          <w:u w:val="double"/>
        </w:rPr>
      </w:pPr>
      <w:r w:rsidRPr="00DF726F">
        <w:rPr>
          <w:b/>
          <w:bCs/>
          <w:sz w:val="36"/>
          <w:szCs w:val="36"/>
          <w:u w:val="double"/>
        </w:rPr>
        <w:t>Business Insights &amp; Recommendations</w:t>
      </w:r>
    </w:p>
    <w:p w14:paraId="0099E411" w14:textId="77777777" w:rsidR="00EE04C4" w:rsidRDefault="00EE04C4" w:rsidP="00EE04C4">
      <w:pPr>
        <w:rPr>
          <w:b/>
          <w:bCs/>
          <w:sz w:val="28"/>
          <w:szCs w:val="28"/>
          <w:lang w:val="en-US"/>
        </w:rPr>
      </w:pPr>
    </w:p>
    <w:p w14:paraId="046627D6" w14:textId="77777777" w:rsidR="004B1734" w:rsidRPr="00DF726F" w:rsidRDefault="004B1734" w:rsidP="00EE04C4">
      <w:pPr>
        <w:rPr>
          <w:b/>
          <w:bCs/>
          <w:sz w:val="28"/>
          <w:szCs w:val="28"/>
          <w:lang w:val="en-US"/>
        </w:rPr>
      </w:pPr>
    </w:p>
    <w:p w14:paraId="2ACF0664" w14:textId="502650BF" w:rsidR="00EE04C4" w:rsidRPr="00DF726F" w:rsidRDefault="00EE04C4" w:rsidP="00EE04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F726F">
        <w:rPr>
          <w:b/>
          <w:bCs/>
          <w:sz w:val="28"/>
          <w:szCs w:val="28"/>
          <w:lang w:val="en-US"/>
        </w:rPr>
        <w:t>Boost Awareness in Low-Sales Regions</w:t>
      </w:r>
      <w:r>
        <w:rPr>
          <w:b/>
          <w:bCs/>
          <w:sz w:val="28"/>
          <w:szCs w:val="28"/>
          <w:lang w:val="en-US"/>
        </w:rPr>
        <w:t>:</w:t>
      </w:r>
      <w:r w:rsidRPr="00DF726F">
        <w:rPr>
          <w:sz w:val="24"/>
          <w:szCs w:val="24"/>
          <w:lang w:val="en-US"/>
        </w:rPr>
        <w:br/>
        <w:t xml:space="preserve">Some states like </w:t>
      </w:r>
      <w:r w:rsidRPr="00DF726F">
        <w:rPr>
          <w:b/>
          <w:bCs/>
          <w:sz w:val="24"/>
          <w:szCs w:val="24"/>
          <w:lang w:val="en-US"/>
        </w:rPr>
        <w:t>Ladakh, Andaman &amp; Nicobar,</w:t>
      </w:r>
      <w:r w:rsidR="00404B72">
        <w:rPr>
          <w:b/>
          <w:bCs/>
          <w:sz w:val="24"/>
          <w:szCs w:val="24"/>
          <w:lang w:val="en-US"/>
        </w:rPr>
        <w:t xml:space="preserve"> Sikkim, Chandigarh, Mizoram, Tripura, </w:t>
      </w:r>
      <w:r w:rsidR="00404B72" w:rsidRPr="00DF726F">
        <w:rPr>
          <w:b/>
          <w:bCs/>
          <w:sz w:val="24"/>
          <w:szCs w:val="24"/>
          <w:lang w:val="en-US"/>
        </w:rPr>
        <w:t>Nagaland</w:t>
      </w:r>
      <w:r w:rsidR="00404B72" w:rsidRPr="00DF726F">
        <w:rPr>
          <w:sz w:val="24"/>
          <w:szCs w:val="24"/>
          <w:lang w:val="en-US"/>
        </w:rPr>
        <w:t xml:space="preserve"> </w:t>
      </w:r>
      <w:r w:rsidRPr="00DF726F">
        <w:rPr>
          <w:b/>
          <w:bCs/>
          <w:sz w:val="24"/>
          <w:szCs w:val="24"/>
          <w:lang w:val="en-US"/>
        </w:rPr>
        <w:t xml:space="preserve">and </w:t>
      </w:r>
      <w:r w:rsidR="00404B72">
        <w:rPr>
          <w:b/>
          <w:bCs/>
          <w:sz w:val="24"/>
          <w:szCs w:val="24"/>
          <w:lang w:val="en-US"/>
        </w:rPr>
        <w:t xml:space="preserve">Manipur </w:t>
      </w:r>
      <w:r w:rsidRPr="00DF726F">
        <w:rPr>
          <w:sz w:val="24"/>
          <w:szCs w:val="24"/>
          <w:lang w:val="en-US"/>
        </w:rPr>
        <w:t xml:space="preserve">have low EV adoption. More awareness campaigns, better charging infrastructure, and local dealership </w:t>
      </w:r>
      <w:r w:rsidRPr="00CC48A1">
        <w:rPr>
          <w:b/>
          <w:bCs/>
          <w:sz w:val="24"/>
          <w:szCs w:val="24"/>
          <w:lang w:val="en-US"/>
        </w:rPr>
        <w:t>support can help unlock their potential.</w:t>
      </w:r>
    </w:p>
    <w:p w14:paraId="14D065F6" w14:textId="77777777" w:rsidR="004B1734" w:rsidRDefault="004B1734" w:rsidP="00EE04C4">
      <w:pPr>
        <w:pStyle w:val="ListParagraph"/>
        <w:rPr>
          <w:sz w:val="24"/>
          <w:szCs w:val="24"/>
          <w:lang w:val="en-US"/>
        </w:rPr>
      </w:pPr>
    </w:p>
    <w:p w14:paraId="57FE4BA0" w14:textId="77777777" w:rsidR="00EE04C4" w:rsidRPr="00DF726F" w:rsidRDefault="00EE04C4" w:rsidP="00EE04C4">
      <w:pPr>
        <w:pStyle w:val="ListParagraph"/>
        <w:rPr>
          <w:sz w:val="24"/>
          <w:szCs w:val="24"/>
          <w:lang w:val="en-US"/>
        </w:rPr>
      </w:pPr>
    </w:p>
    <w:p w14:paraId="01D71ADA" w14:textId="77777777" w:rsidR="00EE04C4" w:rsidRPr="00DF726F" w:rsidRDefault="00EE04C4" w:rsidP="00EE04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726F">
        <w:rPr>
          <w:b/>
          <w:bCs/>
          <w:sz w:val="28"/>
          <w:szCs w:val="28"/>
          <w:lang w:val="en-US"/>
        </w:rPr>
        <w:t>Strengthen the 4-Wheeler &amp; Public Transport Market</w:t>
      </w:r>
      <w:r>
        <w:rPr>
          <w:b/>
          <w:bCs/>
          <w:sz w:val="28"/>
          <w:szCs w:val="28"/>
          <w:lang w:val="en-US"/>
        </w:rPr>
        <w:t>:</w:t>
      </w:r>
      <w:r w:rsidRPr="00DF726F">
        <w:rPr>
          <w:sz w:val="24"/>
          <w:szCs w:val="24"/>
          <w:lang w:val="en-US"/>
        </w:rPr>
        <w:br/>
        <w:t xml:space="preserve">Since </w:t>
      </w:r>
      <w:r w:rsidRPr="00DF726F">
        <w:rPr>
          <w:b/>
          <w:bCs/>
          <w:sz w:val="24"/>
          <w:szCs w:val="24"/>
          <w:lang w:val="en-US"/>
        </w:rPr>
        <w:t>4-wheelers and buses have low adoption</w:t>
      </w:r>
      <w:r w:rsidRPr="00DF726F">
        <w:rPr>
          <w:sz w:val="24"/>
          <w:szCs w:val="24"/>
          <w:lang w:val="en-US"/>
        </w:rPr>
        <w:t>, expanding charging stations and offering better financial incentives can encourage more people to switch.</w:t>
      </w:r>
    </w:p>
    <w:p w14:paraId="342DDE16" w14:textId="77777777" w:rsidR="00EE04C4" w:rsidRDefault="00EE04C4" w:rsidP="00EE04C4">
      <w:pPr>
        <w:pStyle w:val="ListParagraph"/>
        <w:rPr>
          <w:sz w:val="24"/>
          <w:szCs w:val="24"/>
          <w:lang w:val="en-US"/>
        </w:rPr>
      </w:pPr>
    </w:p>
    <w:p w14:paraId="37F21F25" w14:textId="77777777" w:rsidR="00EE04C4" w:rsidRPr="00DF726F" w:rsidRDefault="00EE04C4" w:rsidP="00EE04C4">
      <w:pPr>
        <w:pStyle w:val="ListParagraph"/>
        <w:rPr>
          <w:sz w:val="24"/>
          <w:szCs w:val="24"/>
          <w:lang w:val="en-US"/>
        </w:rPr>
      </w:pPr>
    </w:p>
    <w:p w14:paraId="5EADB102" w14:textId="77777777" w:rsidR="00EE04C4" w:rsidRPr="00DF726F" w:rsidRDefault="00EE04C4" w:rsidP="00EE04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726F">
        <w:rPr>
          <w:b/>
          <w:bCs/>
          <w:sz w:val="28"/>
          <w:szCs w:val="28"/>
          <w:lang w:val="en-US"/>
        </w:rPr>
        <w:t xml:space="preserve"> Prepare for Seasonal Demand</w:t>
      </w:r>
      <w:r>
        <w:rPr>
          <w:b/>
          <w:bCs/>
          <w:sz w:val="28"/>
          <w:szCs w:val="28"/>
          <w:lang w:val="en-US"/>
        </w:rPr>
        <w:t>:</w:t>
      </w:r>
      <w:r w:rsidRPr="00DF726F">
        <w:rPr>
          <w:sz w:val="24"/>
          <w:szCs w:val="24"/>
          <w:lang w:val="en-US"/>
        </w:rPr>
        <w:br/>
        <w:t xml:space="preserve">Since sales spike in </w:t>
      </w:r>
      <w:r w:rsidRPr="00DF726F">
        <w:rPr>
          <w:b/>
          <w:bCs/>
          <w:sz w:val="24"/>
          <w:szCs w:val="24"/>
          <w:lang w:val="en-US"/>
        </w:rPr>
        <w:t>Q4</w:t>
      </w:r>
      <w:r w:rsidRPr="00DF726F">
        <w:rPr>
          <w:sz w:val="24"/>
          <w:szCs w:val="24"/>
          <w:lang w:val="en-US"/>
        </w:rPr>
        <w:t xml:space="preserve">, businesses should </w:t>
      </w:r>
      <w:r w:rsidRPr="00DF726F">
        <w:rPr>
          <w:b/>
          <w:bCs/>
          <w:sz w:val="24"/>
          <w:szCs w:val="24"/>
          <w:lang w:val="en-US"/>
        </w:rPr>
        <w:t>increase inventory and marketing efforts during this period</w:t>
      </w:r>
      <w:r w:rsidRPr="00DF726F">
        <w:rPr>
          <w:sz w:val="24"/>
          <w:szCs w:val="24"/>
          <w:lang w:val="en-US"/>
        </w:rPr>
        <w:t xml:space="preserve"> to maximize revenue.</w:t>
      </w:r>
    </w:p>
    <w:p w14:paraId="486C815A" w14:textId="77777777" w:rsidR="00EE04C4" w:rsidRDefault="00EE04C4" w:rsidP="00EE04C4">
      <w:pPr>
        <w:pStyle w:val="ListParagraph"/>
        <w:rPr>
          <w:sz w:val="24"/>
          <w:szCs w:val="24"/>
          <w:lang w:val="en-US"/>
        </w:rPr>
      </w:pPr>
    </w:p>
    <w:p w14:paraId="797432D4" w14:textId="77777777" w:rsidR="00EE04C4" w:rsidRPr="00DF726F" w:rsidRDefault="00EE04C4" w:rsidP="00EE04C4">
      <w:pPr>
        <w:pStyle w:val="ListParagraph"/>
        <w:rPr>
          <w:sz w:val="24"/>
          <w:szCs w:val="24"/>
          <w:lang w:val="en-US"/>
        </w:rPr>
      </w:pPr>
    </w:p>
    <w:p w14:paraId="75AF8506" w14:textId="1621EA44" w:rsidR="00EE04C4" w:rsidRPr="00EE04C4" w:rsidRDefault="00EE04C4" w:rsidP="00EE04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726F">
        <w:rPr>
          <w:b/>
          <w:bCs/>
          <w:sz w:val="28"/>
          <w:szCs w:val="28"/>
          <w:lang w:val="en-US"/>
        </w:rPr>
        <w:t xml:space="preserve"> Address the Slowdown in 2024</w:t>
      </w:r>
      <w:r>
        <w:rPr>
          <w:b/>
          <w:bCs/>
          <w:sz w:val="28"/>
          <w:szCs w:val="28"/>
          <w:lang w:val="en-US"/>
        </w:rPr>
        <w:t>:</w:t>
      </w:r>
      <w:r w:rsidRPr="00DF726F">
        <w:rPr>
          <w:sz w:val="24"/>
          <w:szCs w:val="24"/>
          <w:lang w:val="en-US"/>
        </w:rPr>
        <w:br/>
        <w:t xml:space="preserve">With sales slowing down this year, it’s important to analyze factors like </w:t>
      </w:r>
      <w:r w:rsidRPr="00DF726F">
        <w:rPr>
          <w:b/>
          <w:bCs/>
          <w:sz w:val="24"/>
          <w:szCs w:val="24"/>
          <w:lang w:val="en-US"/>
        </w:rPr>
        <w:t>policy changes, economic impact, or possible market saturation</w:t>
      </w:r>
      <w:r w:rsidRPr="00DF726F">
        <w:rPr>
          <w:sz w:val="24"/>
          <w:szCs w:val="24"/>
          <w:lang w:val="en-US"/>
        </w:rPr>
        <w:t xml:space="preserve"> and take corrective measures.</w:t>
      </w:r>
    </w:p>
    <w:p w14:paraId="43959AAC" w14:textId="77777777" w:rsidR="0089335B" w:rsidRDefault="0089335B"/>
    <w:sectPr w:rsidR="00893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B6E3" w14:textId="77777777" w:rsidR="00152416" w:rsidRDefault="00152416" w:rsidP="00152416">
      <w:pPr>
        <w:spacing w:after="0" w:line="240" w:lineRule="auto"/>
      </w:pPr>
      <w:r>
        <w:separator/>
      </w:r>
    </w:p>
  </w:endnote>
  <w:endnote w:type="continuationSeparator" w:id="0">
    <w:p w14:paraId="1EF1A696" w14:textId="77777777" w:rsidR="00152416" w:rsidRDefault="00152416" w:rsidP="0015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FBD0" w14:textId="77777777" w:rsidR="00152416" w:rsidRDefault="00152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A263" w14:textId="77777777" w:rsidR="00152416" w:rsidRDefault="00152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3AC9" w14:textId="77777777" w:rsidR="00152416" w:rsidRDefault="0015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882F" w14:textId="77777777" w:rsidR="00152416" w:rsidRDefault="00152416" w:rsidP="00152416">
      <w:pPr>
        <w:spacing w:after="0" w:line="240" w:lineRule="auto"/>
      </w:pPr>
      <w:r>
        <w:separator/>
      </w:r>
    </w:p>
  </w:footnote>
  <w:footnote w:type="continuationSeparator" w:id="0">
    <w:p w14:paraId="12FBBA33" w14:textId="77777777" w:rsidR="00152416" w:rsidRDefault="00152416" w:rsidP="0015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D54C" w14:textId="068BA546" w:rsidR="00152416" w:rsidRDefault="00152416">
    <w:pPr>
      <w:pStyle w:val="Header"/>
    </w:pPr>
    <w:r>
      <w:rPr>
        <w:noProof/>
      </w:rPr>
      <w:pict w14:anchorId="36502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10297" o:spid="_x0000_s2056" type="#_x0000_t75" style="position:absolute;margin-left:0;margin-top:0;width:638.1pt;height:254.25pt;z-index:-251657216;mso-position-horizontal:center;mso-position-horizontal-relative:margin;mso-position-vertical:center;mso-position-vertical-relative:margin" o:allowincell="f">
          <v:imagedata r:id="rId1" o:title="ev Sales+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691B" w14:textId="3C9602EB" w:rsidR="00152416" w:rsidRDefault="00152416">
    <w:pPr>
      <w:pStyle w:val="Header"/>
    </w:pPr>
    <w:r>
      <w:rPr>
        <w:noProof/>
      </w:rPr>
      <w:pict w14:anchorId="61FABE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10298" o:spid="_x0000_s2057" type="#_x0000_t75" style="position:absolute;margin-left:0;margin-top:0;width:638.1pt;height:254.25pt;z-index:-251656192;mso-position-horizontal:center;mso-position-horizontal-relative:margin;mso-position-vertical:center;mso-position-vertical-relative:margin" o:allowincell="f">
          <v:imagedata r:id="rId1" o:title="ev Sales+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397F" w14:textId="62C8CF98" w:rsidR="00152416" w:rsidRDefault="00152416">
    <w:pPr>
      <w:pStyle w:val="Header"/>
    </w:pPr>
    <w:r>
      <w:rPr>
        <w:noProof/>
      </w:rPr>
      <w:pict w14:anchorId="4CD0EF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10296" o:spid="_x0000_s2055" type="#_x0000_t75" style="position:absolute;margin-left:0;margin-top:0;width:638.1pt;height:254.25pt;z-index:-251658240;mso-position-horizontal:center;mso-position-horizontal-relative:margin;mso-position-vertical:center;mso-position-vertical-relative:margin" o:allowincell="f">
          <v:imagedata r:id="rId1" o:title="ev Sales+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5509"/>
    <w:multiLevelType w:val="multilevel"/>
    <w:tmpl w:val="FEA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F14CC"/>
    <w:multiLevelType w:val="multilevel"/>
    <w:tmpl w:val="3A4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01677">
    <w:abstractNumId w:val="1"/>
  </w:num>
  <w:num w:numId="2" w16cid:durableId="122260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1DC9"/>
    <w:rsid w:val="001107C4"/>
    <w:rsid w:val="00152416"/>
    <w:rsid w:val="002639CB"/>
    <w:rsid w:val="003368F0"/>
    <w:rsid w:val="00380899"/>
    <w:rsid w:val="003E63B3"/>
    <w:rsid w:val="00404B72"/>
    <w:rsid w:val="0044728A"/>
    <w:rsid w:val="004B1734"/>
    <w:rsid w:val="005503B3"/>
    <w:rsid w:val="005A1DC9"/>
    <w:rsid w:val="005D67B7"/>
    <w:rsid w:val="0089335B"/>
    <w:rsid w:val="00CD207F"/>
    <w:rsid w:val="00D73BAD"/>
    <w:rsid w:val="00E75E90"/>
    <w:rsid w:val="00E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099AC06"/>
  <w15:chartTrackingRefBased/>
  <w15:docId w15:val="{5B93E1C2-D28D-4E07-98E9-83DCAF43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C4"/>
  </w:style>
  <w:style w:type="paragraph" w:styleId="Heading1">
    <w:name w:val="heading 1"/>
    <w:basedOn w:val="Normal"/>
    <w:next w:val="Normal"/>
    <w:link w:val="Heading1Char"/>
    <w:uiPriority w:val="9"/>
    <w:qFormat/>
    <w:rsid w:val="005A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C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16"/>
  </w:style>
  <w:style w:type="paragraph" w:styleId="Footer">
    <w:name w:val="footer"/>
    <w:basedOn w:val="Normal"/>
    <w:link w:val="FooterChar"/>
    <w:uiPriority w:val="99"/>
    <w:unhideWhenUsed/>
    <w:rsid w:val="00152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1B99-4E88-4A67-95C6-50CFF0FC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Dey</dc:creator>
  <cp:keywords/>
  <dc:description/>
  <cp:lastModifiedBy>Subhajit Dey</cp:lastModifiedBy>
  <cp:revision>9</cp:revision>
  <dcterms:created xsi:type="dcterms:W3CDTF">2025-02-19T11:20:00Z</dcterms:created>
  <dcterms:modified xsi:type="dcterms:W3CDTF">2025-02-19T11:36:00Z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