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2328"/>
          <w:sz w:val="56"/>
        </w:rPr>
        <w:t>SUPERMARKET SALES ANALYSIS</w:t>
      </w:r>
    </w:p>
    <w:p>
      <w:pPr>
        <w:jc w:val="center"/>
      </w:pPr>
      <w:r>
        <w:rPr>
          <w:color w:val="3B82D4"/>
          <w:sz w:val="32"/>
        </w:rPr>
        <w:t>Full-Stack Python Project Report</w:t>
      </w:r>
    </w:p>
    <w:p/>
    <w:p>
      <w:pPr>
        <w:jc w:val="center"/>
      </w:pPr>
      <w:r>
        <w:rPr>
          <w:color w:val="57606A"/>
          <w:sz w:val="22"/>
        </w:rPr>
        <w:t>Generated: September 24, 2026</w:t>
        <w:br/>
        <w:t>Backend: Flask 3.0  |  Frontend: Streamlit 1.36</w:t>
        <w:br/>
        <w:t>ML: Scikit-learn (Gradient Boosting)</w:t>
        <w:br/>
        <w:t>Dataset: 500 transactions, 8 categories, 4 cities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Table of Contents</w:t>
      </w:r>
    </w:p>
    <w:p>
      <w:pPr>
        <w:pStyle w:val="ListNumber"/>
      </w:pPr>
      <w:r>
        <w:rPr>
          <w:sz w:val="22"/>
        </w:rPr>
        <w:t>1.  Project Overview</w:t>
      </w:r>
    </w:p>
    <w:p>
      <w:pPr>
        <w:pStyle w:val="ListNumber"/>
      </w:pPr>
      <w:r>
        <w:rPr>
          <w:sz w:val="22"/>
        </w:rPr>
        <w:t>2.  Dataset Description</w:t>
      </w:r>
    </w:p>
    <w:p>
      <w:pPr>
        <w:pStyle w:val="ListNumber"/>
      </w:pPr>
      <w:r>
        <w:rPr>
          <w:sz w:val="22"/>
        </w:rPr>
        <w:t>3.  Project Architecture</w:t>
      </w:r>
    </w:p>
    <w:p>
      <w:pPr>
        <w:pStyle w:val="ListNumber"/>
      </w:pPr>
      <w:r>
        <w:rPr>
          <w:sz w:val="22"/>
        </w:rPr>
        <w:t>4.  Technology Stack</w:t>
      </w:r>
    </w:p>
    <w:p>
      <w:pPr>
        <w:pStyle w:val="ListNumber"/>
      </w:pPr>
      <w:r>
        <w:rPr>
          <w:sz w:val="22"/>
        </w:rPr>
        <w:t>5.  Backend — Flask REST API</w:t>
      </w:r>
    </w:p>
    <w:p>
      <w:pPr>
        <w:pStyle w:val="ListNumber"/>
      </w:pPr>
      <w:r>
        <w:rPr>
          <w:sz w:val="22"/>
        </w:rPr>
        <w:t>6.  API Endpoints Reference</w:t>
      </w:r>
    </w:p>
    <w:p>
      <w:pPr>
        <w:pStyle w:val="ListNumber"/>
      </w:pPr>
      <w:r>
        <w:rPr>
          <w:sz w:val="22"/>
        </w:rPr>
        <w:t>7.  Machine Learning Model</w:t>
      </w:r>
    </w:p>
    <w:p>
      <w:pPr>
        <w:pStyle w:val="ListNumber"/>
      </w:pPr>
      <w:r>
        <w:rPr>
          <w:sz w:val="22"/>
        </w:rPr>
        <w:t>8.  Frontend — Streamlit Dashboard</w:t>
      </w:r>
    </w:p>
    <w:p>
      <w:pPr>
        <w:pStyle w:val="ListNumber"/>
      </w:pPr>
      <w:r>
        <w:rPr>
          <w:sz w:val="22"/>
        </w:rPr>
        <w:t>9.  Key Analytical Findings</w:t>
      </w:r>
    </w:p>
    <w:p>
      <w:pPr>
        <w:pStyle w:val="ListNumber"/>
      </w:pPr>
      <w:r>
        <w:rPr>
          <w:sz w:val="22"/>
        </w:rPr>
        <w:t>10.  Charts &amp; Visualisations</w:t>
      </w:r>
    </w:p>
    <w:p>
      <w:pPr>
        <w:pStyle w:val="ListNumber"/>
      </w:pPr>
      <w:r>
        <w:rPr>
          <w:sz w:val="22"/>
        </w:rPr>
        <w:t>11.  Conclusion &amp; Future Work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1. Project Overview</w:t>
      </w:r>
    </w:p>
    <w:p>
      <w:pPr>
        <w:jc w:val="left"/>
      </w:pPr>
      <w:r>
        <w:rPr>
          <w:b w:val="0"/>
          <w:i w:val="0"/>
          <w:sz w:val="22"/>
        </w:rPr>
        <w:t>This project implements a complete end-to-end data analytics solution for a supermarket chain operating across four Indian cities. It combines a Python Flask REST API backend with a Streamlit web dashboard frontend, providing interactive visualisations, real-time analytics, and a machine learning model for sales prediction.</w:t>
      </w:r>
    </w:p>
    <w:p>
      <w:pPr>
        <w:jc w:val="left"/>
      </w:pPr>
      <w:r>
        <w:rPr>
          <w:b w:val="0"/>
          <w:i w:val="0"/>
          <w:sz w:val="22"/>
        </w:rPr>
      </w:r>
    </w:p>
    <w:p>
      <w:pPr>
        <w:jc w:val="left"/>
      </w:pPr>
      <w:r>
        <w:rPr>
          <w:b w:val="0"/>
          <w:i w:val="0"/>
          <w:sz w:val="22"/>
        </w:rPr>
        <w:t>The system processes 500 real-world-style sales transactions spanning January to July 2026, covering 20 products across 8 categories sold at 4 branches in Jaipur, Delhi, Mumbai, and Bengaluru. Payment data, customer demographics, and product ratings are all included.</w:t>
      </w:r>
    </w:p>
    <w:p>
      <w:pPr>
        <w:pStyle w:val="Heading2"/>
        <w:jc w:val="left"/>
      </w:pPr>
      <w:r>
        <w:rPr>
          <w:color w:val="1F2328"/>
          <w:sz w:val="30"/>
        </w:rPr>
        <w:t>Project Objectives</w:t>
      </w:r>
    </w:p>
    <w:p>
      <w:pPr>
        <w:pStyle w:val="ListBullet"/>
      </w:pPr>
      <w:r>
        <w:rPr>
          <w:sz w:val="22"/>
        </w:rPr>
        <w:t>Analyse total and category-wise sales performance across all branches and cities.</w:t>
      </w:r>
    </w:p>
    <w:p>
      <w:pPr>
        <w:pStyle w:val="ListBullet"/>
      </w:pPr>
      <w:r>
        <w:rPr>
          <w:sz w:val="22"/>
        </w:rPr>
        <w:t>Identify top-selling products, peak sales periods, and customer behaviour patterns.</w:t>
      </w:r>
    </w:p>
    <w:p>
      <w:pPr>
        <w:pStyle w:val="ListBullet"/>
      </w:pPr>
      <w:r>
        <w:rPr>
          <w:sz w:val="22"/>
        </w:rPr>
        <w:t>Compare performance metrics by city, branch, gender, and customer type.</w:t>
      </w:r>
    </w:p>
    <w:p>
      <w:pPr>
        <w:pStyle w:val="ListBullet"/>
      </w:pPr>
      <w:r>
        <w:rPr>
          <w:sz w:val="22"/>
        </w:rPr>
        <w:t>Train and deploy an ML regression model to predict expected sales value.</w:t>
      </w:r>
    </w:p>
    <w:p>
      <w:pPr>
        <w:pStyle w:val="ListBullet"/>
      </w:pPr>
      <w:r>
        <w:rPr>
          <w:sz w:val="22"/>
        </w:rPr>
        <w:t>Expose all analytics via a clean REST API and visualise them in an interactive dashboard.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2. Dataset Description</w:t>
      </w:r>
    </w:p>
    <w:p>
      <w:pPr>
        <w:jc w:val="left"/>
      </w:pPr>
      <w:r>
        <w:rPr>
          <w:b w:val="0"/>
          <w:i w:val="0"/>
          <w:sz w:val="22"/>
        </w:rPr>
        <w:t>The dataset contains 500 supermarket sales transactions with the following schema:</w:t>
      </w:r>
    </w:p>
    <w:p>
      <w:pPr>
        <w:jc w:val="left"/>
      </w:pPr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Sample Values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Invoice ID</w:t>
            </w:r>
          </w:p>
        </w:tc>
        <w:tc>
          <w:tcPr>
            <w:tcW w:type="dxa" w:w="2351"/>
            <w:shd w:val="clear" w:color="auto" w:fill="f7f8fa"/>
          </w:tcPr>
          <w:p>
            <w:r>
              <w:t>String</w:t>
            </w:r>
          </w:p>
        </w:tc>
        <w:tc>
          <w:tcPr>
            <w:tcW w:type="dxa" w:w="2351"/>
            <w:shd w:val="clear" w:color="auto" w:fill="f7f8fa"/>
          </w:tcPr>
          <w:p>
            <w:r>
              <w:t>Unique transaction ID</w:t>
            </w:r>
          </w:p>
        </w:tc>
        <w:tc>
          <w:tcPr>
            <w:tcW w:type="dxa" w:w="2351"/>
            <w:shd w:val="clear" w:color="auto" w:fill="f7f8fa"/>
          </w:tcPr>
          <w:p>
            <w:r>
              <w:t>INV0001, INV0002...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Date</w:t>
            </w:r>
          </w:p>
        </w:tc>
        <w:tc>
          <w:tcPr>
            <w:tcW w:type="dxa" w:w="2351"/>
            <w:shd w:val="clear" w:color="auto" w:fill="ffffff"/>
          </w:tcPr>
          <w:p>
            <w:r>
              <w:t>Date</w:t>
            </w:r>
          </w:p>
        </w:tc>
        <w:tc>
          <w:tcPr>
            <w:tcW w:type="dxa" w:w="2351"/>
            <w:shd w:val="clear" w:color="auto" w:fill="ffffff"/>
          </w:tcPr>
          <w:p>
            <w:r>
              <w:t>Transaction date (2026)</w:t>
            </w:r>
          </w:p>
        </w:tc>
        <w:tc>
          <w:tcPr>
            <w:tcW w:type="dxa" w:w="2351"/>
            <w:shd w:val="clear" w:color="auto" w:fill="ffffff"/>
          </w:tcPr>
          <w:p>
            <w:r>
              <w:t>2026-01-01 to 2026-07-01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Branch</w:t>
            </w:r>
          </w:p>
        </w:tc>
        <w:tc>
          <w:tcPr>
            <w:tcW w:type="dxa" w:w="2351"/>
            <w:shd w:val="clear" w:color="auto" w:fill="f7f8fa"/>
          </w:tcPr>
          <w:p>
            <w:r>
              <w:t>Categorical</w:t>
            </w:r>
          </w:p>
        </w:tc>
        <w:tc>
          <w:tcPr>
            <w:tcW w:type="dxa" w:w="2351"/>
            <w:shd w:val="clear" w:color="auto" w:fill="f7f8fa"/>
          </w:tcPr>
          <w:p>
            <w:r>
              <w:t>Store branch code</w:t>
            </w:r>
          </w:p>
        </w:tc>
        <w:tc>
          <w:tcPr>
            <w:tcW w:type="dxa" w:w="2351"/>
            <w:shd w:val="clear" w:color="auto" w:fill="f7f8fa"/>
          </w:tcPr>
          <w:p>
            <w:r>
              <w:t>A, B, C, 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City</w:t>
            </w:r>
          </w:p>
        </w:tc>
        <w:tc>
          <w:tcPr>
            <w:tcW w:type="dxa" w:w="2351"/>
            <w:shd w:val="clear" w:color="auto" w:fill="ffffff"/>
          </w:tcPr>
          <w:p>
            <w:r>
              <w:t>Categorical</w:t>
            </w:r>
          </w:p>
        </w:tc>
        <w:tc>
          <w:tcPr>
            <w:tcW w:type="dxa" w:w="2351"/>
            <w:shd w:val="clear" w:color="auto" w:fill="ffffff"/>
          </w:tcPr>
          <w:p>
            <w:r>
              <w:t>City where branch is located</w:t>
            </w:r>
          </w:p>
        </w:tc>
        <w:tc>
          <w:tcPr>
            <w:tcW w:type="dxa" w:w="2351"/>
            <w:shd w:val="clear" w:color="auto" w:fill="ffffff"/>
          </w:tcPr>
          <w:p>
            <w:r>
              <w:t>Jaipur, Delhi, Mumbai, Bengaluru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Customer Type</w:t>
            </w:r>
          </w:p>
        </w:tc>
        <w:tc>
          <w:tcPr>
            <w:tcW w:type="dxa" w:w="2351"/>
            <w:shd w:val="clear" w:color="auto" w:fill="f7f8fa"/>
          </w:tcPr>
          <w:p>
            <w:r>
              <w:t>Categorical</w:t>
            </w:r>
          </w:p>
        </w:tc>
        <w:tc>
          <w:tcPr>
            <w:tcW w:type="dxa" w:w="2351"/>
            <w:shd w:val="clear" w:color="auto" w:fill="f7f8fa"/>
          </w:tcPr>
          <w:p>
            <w:r>
              <w:t>Membership status</w:t>
            </w:r>
          </w:p>
        </w:tc>
        <w:tc>
          <w:tcPr>
            <w:tcW w:type="dxa" w:w="2351"/>
            <w:shd w:val="clear" w:color="auto" w:fill="f7f8fa"/>
          </w:tcPr>
          <w:p>
            <w:r>
              <w:t>Member, Normal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Gender</w:t>
            </w:r>
          </w:p>
        </w:tc>
        <w:tc>
          <w:tcPr>
            <w:tcW w:type="dxa" w:w="2351"/>
            <w:shd w:val="clear" w:color="auto" w:fill="ffffff"/>
          </w:tcPr>
          <w:p>
            <w:r>
              <w:t>Categorical</w:t>
            </w:r>
          </w:p>
        </w:tc>
        <w:tc>
          <w:tcPr>
            <w:tcW w:type="dxa" w:w="2351"/>
            <w:shd w:val="clear" w:color="auto" w:fill="ffffff"/>
          </w:tcPr>
          <w:p>
            <w:r>
              <w:t>Customer gender</w:t>
            </w:r>
          </w:p>
        </w:tc>
        <w:tc>
          <w:tcPr>
            <w:tcW w:type="dxa" w:w="2351"/>
            <w:shd w:val="clear" w:color="auto" w:fill="ffffff"/>
          </w:tcPr>
          <w:p>
            <w:r>
              <w:t>Male, Female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Product</w:t>
            </w:r>
          </w:p>
        </w:tc>
        <w:tc>
          <w:tcPr>
            <w:tcW w:type="dxa" w:w="2351"/>
            <w:shd w:val="clear" w:color="auto" w:fill="f7f8fa"/>
          </w:tcPr>
          <w:p>
            <w:r>
              <w:t>Categorical</w:t>
            </w:r>
          </w:p>
        </w:tc>
        <w:tc>
          <w:tcPr>
            <w:tcW w:type="dxa" w:w="2351"/>
            <w:shd w:val="clear" w:color="auto" w:fill="f7f8fa"/>
          </w:tcPr>
          <w:p>
            <w:r>
              <w:t>Product name (20 products)</w:t>
            </w:r>
          </w:p>
        </w:tc>
        <w:tc>
          <w:tcPr>
            <w:tcW w:type="dxa" w:w="2351"/>
            <w:shd w:val="clear" w:color="auto" w:fill="f7f8fa"/>
          </w:tcPr>
          <w:p>
            <w:r>
              <w:t>Milk, Rice, Shampoo, Coffee...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Category</w:t>
            </w:r>
          </w:p>
        </w:tc>
        <w:tc>
          <w:tcPr>
            <w:tcW w:type="dxa" w:w="2351"/>
            <w:shd w:val="clear" w:color="auto" w:fill="ffffff"/>
          </w:tcPr>
          <w:p>
            <w:r>
              <w:t>Categorical</w:t>
            </w:r>
          </w:p>
        </w:tc>
        <w:tc>
          <w:tcPr>
            <w:tcW w:type="dxa" w:w="2351"/>
            <w:shd w:val="clear" w:color="auto" w:fill="ffffff"/>
          </w:tcPr>
          <w:p>
            <w:r>
              <w:t>Product category (8)</w:t>
            </w:r>
          </w:p>
        </w:tc>
        <w:tc>
          <w:tcPr>
            <w:tcW w:type="dxa" w:w="2351"/>
            <w:shd w:val="clear" w:color="auto" w:fill="ffffff"/>
          </w:tcPr>
          <w:p>
            <w:r>
              <w:t>Dairy, Grocery, Snacks...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Quantity</w:t>
            </w:r>
          </w:p>
        </w:tc>
        <w:tc>
          <w:tcPr>
            <w:tcW w:type="dxa" w:w="2351"/>
            <w:shd w:val="clear" w:color="auto" w:fill="f7f8fa"/>
          </w:tcPr>
          <w:p>
            <w:r>
              <w:t>Integer</w:t>
            </w:r>
          </w:p>
        </w:tc>
        <w:tc>
          <w:tcPr>
            <w:tcW w:type="dxa" w:w="2351"/>
            <w:shd w:val="clear" w:color="auto" w:fill="f7f8fa"/>
          </w:tcPr>
          <w:p>
            <w:r>
              <w:t>Units purchased</w:t>
            </w:r>
          </w:p>
        </w:tc>
        <w:tc>
          <w:tcPr>
            <w:tcW w:type="dxa" w:w="2351"/>
            <w:shd w:val="clear" w:color="auto" w:fill="f7f8fa"/>
          </w:tcPr>
          <w:p>
            <w:r>
              <w:t>1 to 10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Unit Price</w:t>
            </w:r>
          </w:p>
        </w:tc>
        <w:tc>
          <w:tcPr>
            <w:tcW w:type="dxa" w:w="2351"/>
            <w:shd w:val="clear" w:color="auto" w:fill="ffffff"/>
          </w:tcPr>
          <w:p>
            <w:r>
              <w:t>Float</w:t>
            </w:r>
          </w:p>
        </w:tc>
        <w:tc>
          <w:tcPr>
            <w:tcW w:type="dxa" w:w="2351"/>
            <w:shd w:val="clear" w:color="auto" w:fill="ffffff"/>
          </w:tcPr>
          <w:p>
            <w:r>
              <w:t>Price per unit (Rs.)</w:t>
            </w:r>
          </w:p>
        </w:tc>
        <w:tc>
          <w:tcPr>
            <w:tcW w:type="dxa" w:w="2351"/>
            <w:shd w:val="clear" w:color="auto" w:fill="ffffff"/>
          </w:tcPr>
          <w:p>
            <w:r>
              <w:t>28.87 to 192.72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Payment</w:t>
            </w:r>
          </w:p>
        </w:tc>
        <w:tc>
          <w:tcPr>
            <w:tcW w:type="dxa" w:w="2351"/>
            <w:shd w:val="clear" w:color="auto" w:fill="f7f8fa"/>
          </w:tcPr>
          <w:p>
            <w:r>
              <w:t>Categorical</w:t>
            </w:r>
          </w:p>
        </w:tc>
        <w:tc>
          <w:tcPr>
            <w:tcW w:type="dxa" w:w="2351"/>
            <w:shd w:val="clear" w:color="auto" w:fill="f7f8fa"/>
          </w:tcPr>
          <w:p>
            <w:r>
              <w:t>Payment method</w:t>
            </w:r>
          </w:p>
        </w:tc>
        <w:tc>
          <w:tcPr>
            <w:tcW w:type="dxa" w:w="2351"/>
            <w:shd w:val="clear" w:color="auto" w:fill="f7f8fa"/>
          </w:tcPr>
          <w:p>
            <w:r>
              <w:t>Cash, Card, UPI, Net Banking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Rating</w:t>
            </w:r>
          </w:p>
        </w:tc>
        <w:tc>
          <w:tcPr>
            <w:tcW w:type="dxa" w:w="2351"/>
            <w:shd w:val="clear" w:color="auto" w:fill="ffffff"/>
          </w:tcPr>
          <w:p>
            <w:r>
              <w:t>Float</w:t>
            </w:r>
          </w:p>
        </w:tc>
        <w:tc>
          <w:tcPr>
            <w:tcW w:type="dxa" w:w="2351"/>
            <w:shd w:val="clear" w:color="auto" w:fill="ffffff"/>
          </w:tcPr>
          <w:p>
            <w:r>
              <w:t>Customer satisfaction rating</w:t>
            </w:r>
          </w:p>
        </w:tc>
        <w:tc>
          <w:tcPr>
            <w:tcW w:type="dxa" w:w="2351"/>
            <w:shd w:val="clear" w:color="auto" w:fill="ffffff"/>
          </w:tcPr>
          <w:p>
            <w:r>
              <w:t>3.0 to 5.0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Sales</w:t>
            </w:r>
          </w:p>
        </w:tc>
        <w:tc>
          <w:tcPr>
            <w:tcW w:type="dxa" w:w="2351"/>
            <w:shd w:val="clear" w:color="auto" w:fill="f7f8fa"/>
          </w:tcPr>
          <w:p>
            <w:r>
              <w:t>Float</w:t>
            </w:r>
          </w:p>
        </w:tc>
        <w:tc>
          <w:tcPr>
            <w:tcW w:type="dxa" w:w="2351"/>
            <w:shd w:val="clear" w:color="auto" w:fill="f7f8fa"/>
          </w:tcPr>
          <w:p>
            <w:r>
              <w:t>Total transaction value (Rs.)</w:t>
            </w:r>
          </w:p>
        </w:tc>
        <w:tc>
          <w:tcPr>
            <w:tcW w:type="dxa" w:w="2351"/>
            <w:shd w:val="clear" w:color="auto" w:fill="f7f8fa"/>
          </w:tcPr>
          <w:p>
            <w:r>
              <w:t>60.1 to 1927.2</w:t>
            </w:r>
          </w:p>
        </w:tc>
      </w:tr>
    </w:tbl>
    <w:p/>
    <w:p>
      <w:pPr>
        <w:pStyle w:val="Heading2"/>
        <w:jc w:val="left"/>
      </w:pPr>
      <w:r>
        <w:rPr>
          <w:color w:val="1F2328"/>
          <w:sz w:val="30"/>
        </w:rPr>
        <w:t>Dataset 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Total Transactions</w:t>
            </w:r>
          </w:p>
        </w:tc>
        <w:tc>
          <w:tcPr>
            <w:tcW w:type="dxa" w:w="4703"/>
            <w:shd w:val="clear" w:color="auto" w:fill="f7f8fa"/>
          </w:tcPr>
          <w:p>
            <w:r>
              <w:t>500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Total Sales Revenue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2,44,411.08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Average Transaction Value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488.82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Average Customer Rating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3.99 / 5.0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Total Estimated Profit (15%)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36,661.70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Unique Products</w:t>
            </w:r>
          </w:p>
        </w:tc>
        <w:tc>
          <w:tcPr>
            <w:tcW w:type="dxa" w:w="4703"/>
            <w:shd w:val="clear" w:color="auto" w:fill="ffffff"/>
          </w:tcPr>
          <w:p>
            <w:r>
              <w:t>20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Unique Categories</w:t>
            </w:r>
          </w:p>
        </w:tc>
        <w:tc>
          <w:tcPr>
            <w:tcW w:type="dxa" w:w="4703"/>
            <w:shd w:val="clear" w:color="auto" w:fill="f7f8fa"/>
          </w:tcPr>
          <w:p>
            <w:r>
              <w:t>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Cities Covered</w:t>
            </w:r>
          </w:p>
        </w:tc>
        <w:tc>
          <w:tcPr>
            <w:tcW w:type="dxa" w:w="4703"/>
            <w:shd w:val="clear" w:color="auto" w:fill="ffffff"/>
          </w:tcPr>
          <w:p>
            <w:r>
              <w:t>4 (Jaipur, Delhi, Mumbai, Bengaluru)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Branches</w:t>
            </w:r>
          </w:p>
        </w:tc>
        <w:tc>
          <w:tcPr>
            <w:tcW w:type="dxa" w:w="4703"/>
            <w:shd w:val="clear" w:color="auto" w:fill="f7f8fa"/>
          </w:tcPr>
          <w:p>
            <w:r>
              <w:t>4 (A, B, C, D)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Date Range</w:t>
            </w:r>
          </w:p>
        </w:tc>
        <w:tc>
          <w:tcPr>
            <w:tcW w:type="dxa" w:w="4703"/>
            <w:shd w:val="clear" w:color="auto" w:fill="ffffff"/>
          </w:tcPr>
          <w:p>
            <w:r>
              <w:t>January 1, 2026 to July 1,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3. Project Architecture</w:t>
      </w:r>
    </w:p>
    <w:p>
      <w:pPr>
        <w:jc w:val="left"/>
      </w:pPr>
      <w:r>
        <w:rPr>
          <w:b w:val="0"/>
          <w:i w:val="0"/>
          <w:sz w:val="22"/>
        </w:rPr>
        <w:t>The project follows a clean client-server architecture with three distinct layers:</w:t>
      </w:r>
    </w:p>
    <w:p>
      <w:pPr>
        <w:pStyle w:val="Heading2"/>
        <w:jc w:val="left"/>
      </w:pPr>
      <w:r>
        <w:rPr>
          <w:color w:val="1F2328"/>
          <w:sz w:val="30"/>
        </w:rPr>
        <w:t>Architecture Layers</w:t>
      </w:r>
    </w:p>
    <w:p>
      <w:pPr>
        <w:jc w:val="left"/>
      </w:pPr>
      <w:r>
        <w:rPr>
          <w:b/>
          <w:i w:val="0"/>
          <w:color w:val="3B82D4"/>
          <w:sz w:val="22"/>
        </w:rPr>
        <w:t>Data Layer</w:t>
      </w:r>
    </w:p>
    <w:p>
      <w:pPr>
        <w:jc w:val="left"/>
      </w:pPr>
      <w:r>
        <w:rPr>
          <w:b w:val="0"/>
          <w:i w:val="0"/>
          <w:sz w:val="22"/>
        </w:rPr>
        <w:t>Raw CSV dataset stored in data/supermarket_sales.csv. data_loader.py handles reading, cleaning, and feature engineering (adding Month, Quarter, Day-of-Week, and Profit columns).</w:t>
      </w:r>
    </w:p>
    <w:p>
      <w:pPr>
        <w:jc w:val="left"/>
      </w:pPr>
      <w:r>
        <w:rPr>
          <w:b w:val="0"/>
          <w:i w:val="0"/>
          <w:sz w:val="22"/>
        </w:rPr>
      </w:r>
    </w:p>
    <w:p>
      <w:pPr>
        <w:jc w:val="left"/>
      </w:pPr>
      <w:r>
        <w:rPr>
          <w:b/>
          <w:i w:val="0"/>
          <w:color w:val="3B82D4"/>
          <w:sz w:val="22"/>
        </w:rPr>
        <w:t>Backend Layer (Flask API)</w:t>
      </w:r>
    </w:p>
    <w:p>
      <w:pPr>
        <w:jc w:val="left"/>
      </w:pPr>
      <w:r>
        <w:rPr>
          <w:b w:val="0"/>
          <w:i w:val="0"/>
          <w:sz w:val="22"/>
        </w:rPr>
        <w:t>analytics.py performs all 14 analytical computations. app.py exposes them as 17 REST endpoints on port 5000. train_model.py trains and serialises the ML model.</w:t>
      </w:r>
    </w:p>
    <w:p>
      <w:pPr>
        <w:jc w:val="left"/>
      </w:pPr>
      <w:r>
        <w:rPr>
          <w:b w:val="0"/>
          <w:i w:val="0"/>
          <w:sz w:val="22"/>
        </w:rPr>
      </w:r>
    </w:p>
    <w:p>
      <w:pPr>
        <w:jc w:val="left"/>
      </w:pPr>
      <w:r>
        <w:rPr>
          <w:b/>
          <w:i w:val="0"/>
          <w:color w:val="3B82D4"/>
          <w:sz w:val="22"/>
        </w:rPr>
        <w:t>Frontend Layer (Streamlit)</w:t>
      </w:r>
    </w:p>
    <w:p>
      <w:pPr>
        <w:jc w:val="left"/>
      </w:pPr>
      <w:r>
        <w:rPr>
          <w:b w:val="0"/>
          <w:i w:val="0"/>
          <w:sz w:val="22"/>
        </w:rPr>
        <w:t>dashboard.py fetches data from the Flask API via HTTP and renders 7 interactive pages using Plotly charts.</w:t>
      </w:r>
    </w:p>
    <w:p>
      <w:pPr>
        <w:jc w:val="left"/>
      </w:pPr>
      <w:r>
        <w:rPr>
          <w:b w:val="0"/>
          <w:i w:val="0"/>
          <w:sz w:val="22"/>
        </w:rPr>
      </w:r>
    </w:p>
    <w:p>
      <w:pPr>
        <w:jc w:val="left"/>
      </w:pPr>
      <w:r>
        <w:rPr>
          <w:b/>
          <w:i w:val="0"/>
          <w:color w:val="3B82D4"/>
          <w:sz w:val="22"/>
        </w:rPr>
        <w:t>ML Layer (Scikit-learn)</w:t>
      </w:r>
    </w:p>
    <w:p>
      <w:pPr>
        <w:jc w:val="left"/>
      </w:pPr>
      <w:r>
        <w:rPr>
          <w:b w:val="0"/>
          <w:i w:val="0"/>
          <w:sz w:val="22"/>
        </w:rPr>
        <w:t>Gradient Boosting Regressor trained on encoded features. Model achieves R2=0.9963 on the test set. Predictions served via the /api/predict POST endpoint.</w:t>
      </w:r>
    </w:p>
    <w:p>
      <w:pPr>
        <w:jc w:val="left"/>
      </w:pPr>
      <w:r>
        <w:rPr>
          <w:b w:val="0"/>
          <w:i w:val="0"/>
          <w:sz w:val="22"/>
        </w:rPr>
      </w:r>
    </w:p>
    <w:p>
      <w:pPr>
        <w:pStyle w:val="Heading2"/>
        <w:jc w:val="left"/>
      </w:pPr>
      <w:r>
        <w:rPr>
          <w:color w:val="1F2328"/>
          <w:sz w:val="30"/>
        </w:rPr>
        <w:t>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2328"/>
          </w:tcPr>
          <w:p>
            <w:r>
              <w:rPr>
                <w:b/>
                <w:color w:val="FFFFFF"/>
              </w:rPr>
              <w:t>File / Directory</w:t>
            </w:r>
          </w:p>
        </w:tc>
        <w:tc>
          <w:tcPr>
            <w:tcW w:type="dxa" w:w="4703"/>
            <w:shd w:val="clear" w:color="auto" w:fill="1f232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data/supermarket_sales.csv</w:t>
            </w:r>
          </w:p>
        </w:tc>
        <w:tc>
          <w:tcPr>
            <w:tcW w:type="dxa" w:w="4703"/>
            <w:shd w:val="clear" w:color="auto" w:fill="f7f8fa"/>
          </w:tcPr>
          <w:p>
            <w:r>
              <w:t>Raw 500-row dataset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backend/data_loader.py</w:t>
            </w:r>
          </w:p>
        </w:tc>
        <w:tc>
          <w:tcPr>
            <w:tcW w:type="dxa" w:w="4703"/>
            <w:shd w:val="clear" w:color="auto" w:fill="ffffff"/>
          </w:tcPr>
          <w:p>
            <w:r>
              <w:t>CSV loading and feature engineering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backend/analytics.py</w:t>
            </w:r>
          </w:p>
        </w:tc>
        <w:tc>
          <w:tcPr>
            <w:tcW w:type="dxa" w:w="4703"/>
            <w:shd w:val="clear" w:color="auto" w:fill="f7f8fa"/>
          </w:tcPr>
          <w:p>
            <w:r>
              <w:t>All 14 analytical functions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backend/app.py</w:t>
            </w:r>
          </w:p>
        </w:tc>
        <w:tc>
          <w:tcPr>
            <w:tcW w:type="dxa" w:w="4703"/>
            <w:shd w:val="clear" w:color="auto" w:fill="ffffff"/>
          </w:tcPr>
          <w:p>
            <w:r>
              <w:t>Flask REST API server (port 5000)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backend/train_model.py</w:t>
            </w:r>
          </w:p>
        </w:tc>
        <w:tc>
          <w:tcPr>
            <w:tcW w:type="dxa" w:w="4703"/>
            <w:shd w:val="clear" w:color="auto" w:fill="f7f8fa"/>
          </w:tcPr>
          <w:p>
            <w:r>
              <w:t>ML model training script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frontend/dashboard.py</w:t>
            </w:r>
          </w:p>
        </w:tc>
        <w:tc>
          <w:tcPr>
            <w:tcW w:type="dxa" w:w="4703"/>
            <w:shd w:val="clear" w:color="auto" w:fill="ffffff"/>
          </w:tcPr>
          <w:p>
            <w:r>
              <w:t>Streamlit 7-page dashboard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models/sales_model.pkl</w:t>
            </w:r>
          </w:p>
        </w:tc>
        <w:tc>
          <w:tcPr>
            <w:tcW w:type="dxa" w:w="4703"/>
            <w:shd w:val="clear" w:color="auto" w:fill="f7f8fa"/>
          </w:tcPr>
          <w:p>
            <w:r>
              <w:t>Trained Gradient Boosting model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models/feature_cols.pkl</w:t>
            </w:r>
          </w:p>
        </w:tc>
        <w:tc>
          <w:tcPr>
            <w:tcW w:type="dxa" w:w="4703"/>
            <w:shd w:val="clear" w:color="auto" w:fill="ffffff"/>
          </w:tcPr>
          <w:p>
            <w:r>
              <w:t>Feature column names for inference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models/model_meta.pkl</w:t>
            </w:r>
          </w:p>
        </w:tc>
        <w:tc>
          <w:tcPr>
            <w:tcW w:type="dxa" w:w="4703"/>
            <w:shd w:val="clear" w:color="auto" w:fill="f7f8fa"/>
          </w:tcPr>
          <w:p>
            <w:r>
              <w:t>Model metrics and metadata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reports/</w:t>
            </w:r>
          </w:p>
        </w:tc>
        <w:tc>
          <w:tcPr>
            <w:tcW w:type="dxa" w:w="4703"/>
            <w:shd w:val="clear" w:color="auto" w:fill="ffffff"/>
          </w:tcPr>
          <w:p>
            <w:r>
              <w:t>Generated chart images and this report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requirements.txt</w:t>
            </w:r>
          </w:p>
        </w:tc>
        <w:tc>
          <w:tcPr>
            <w:tcW w:type="dxa" w:w="4703"/>
            <w:shd w:val="clear" w:color="auto" w:fill="f7f8fa"/>
          </w:tcPr>
          <w:p>
            <w:r>
              <w:t>Python package dependencies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run.ps1</w:t>
            </w:r>
          </w:p>
        </w:tc>
        <w:tc>
          <w:tcPr>
            <w:tcW w:type="dxa" w:w="4703"/>
            <w:shd w:val="clear" w:color="auto" w:fill="ffffff"/>
          </w:tcPr>
          <w:p>
            <w:r>
              <w:t>One-click Windows startup script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README.md</w:t>
            </w:r>
          </w:p>
        </w:tc>
        <w:tc>
          <w:tcPr>
            <w:tcW w:type="dxa" w:w="4703"/>
            <w:shd w:val="clear" w:color="auto" w:fill="f7f8fa"/>
          </w:tcPr>
          <w:p>
            <w:r>
              <w:t>Project documentation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2328"/>
          </w:tcPr>
          <w:p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3135"/>
            <w:shd w:val="clear" w:color="auto" w:fill="1f232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35"/>
            <w:shd w:val="clear" w:color="auto" w:fill="1f232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Flask 3.0</w:t>
            </w:r>
          </w:p>
        </w:tc>
        <w:tc>
          <w:tcPr>
            <w:tcW w:type="dxa" w:w="3135"/>
            <w:shd w:val="clear" w:color="auto" w:fill="f7f8fa"/>
          </w:tcPr>
          <w:p>
            <w:r>
              <w:t>Backend</w:t>
            </w:r>
          </w:p>
        </w:tc>
        <w:tc>
          <w:tcPr>
            <w:tcW w:type="dxa" w:w="3135"/>
            <w:shd w:val="clear" w:color="auto" w:fill="f7f8fa"/>
          </w:tcPr>
          <w:p>
            <w:r>
              <w:t>REST API framework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Flask-CORS 4.0</w:t>
            </w:r>
          </w:p>
        </w:tc>
        <w:tc>
          <w:tcPr>
            <w:tcW w:type="dxa" w:w="3135"/>
            <w:shd w:val="clear" w:color="auto" w:fill="ffffff"/>
          </w:tcPr>
          <w:p>
            <w: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r>
              <w:t>Cross-Origin Resource Sharing for Streamlit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Pandas 2.2</w:t>
            </w:r>
          </w:p>
        </w:tc>
        <w:tc>
          <w:tcPr>
            <w:tcW w:type="dxa" w:w="3135"/>
            <w:shd w:val="clear" w:color="auto" w:fill="f7f8fa"/>
          </w:tcPr>
          <w:p>
            <w:r>
              <w:t>Data</w:t>
            </w:r>
          </w:p>
        </w:tc>
        <w:tc>
          <w:tcPr>
            <w:tcW w:type="dxa" w:w="3135"/>
            <w:shd w:val="clear" w:color="auto" w:fill="f7f8fa"/>
          </w:tcPr>
          <w:p>
            <w:r>
              <w:t>DataFrame operations and group analytics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NumPy 1.26</w:t>
            </w:r>
          </w:p>
        </w:tc>
        <w:tc>
          <w:tcPr>
            <w:tcW w:type="dxa" w:w="3135"/>
            <w:shd w:val="clear" w:color="auto" w:fill="ffffff"/>
          </w:tcPr>
          <w:p>
            <w: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t>Numerical operations and array processing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Scikit-learn 1.5</w:t>
            </w:r>
          </w:p>
        </w:tc>
        <w:tc>
          <w:tcPr>
            <w:tcW w:type="dxa" w:w="3135"/>
            <w:shd w:val="clear" w:color="auto" w:fill="f7f8fa"/>
          </w:tcPr>
          <w:p>
            <w:r>
              <w:t>ML</w:t>
            </w:r>
          </w:p>
        </w:tc>
        <w:tc>
          <w:tcPr>
            <w:tcW w:type="dxa" w:w="3135"/>
            <w:shd w:val="clear" w:color="auto" w:fill="f7f8fa"/>
          </w:tcPr>
          <w:p>
            <w:r>
              <w:t>Random Forest and Gradient Boosting models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Joblib 1.4</w:t>
            </w:r>
          </w:p>
        </w:tc>
        <w:tc>
          <w:tcPr>
            <w:tcW w:type="dxa" w:w="3135"/>
            <w:shd w:val="clear" w:color="auto" w:fill="ffffff"/>
          </w:tcPr>
          <w:p>
            <w:r>
              <w:t>ML</w:t>
            </w:r>
          </w:p>
        </w:tc>
        <w:tc>
          <w:tcPr>
            <w:tcW w:type="dxa" w:w="3135"/>
            <w:shd w:val="clear" w:color="auto" w:fill="ffffff"/>
          </w:tcPr>
          <w:p>
            <w:r>
              <w:t>Model serialisation and loading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Matplotlib 3.9</w:t>
            </w:r>
          </w:p>
        </w:tc>
        <w:tc>
          <w:tcPr>
            <w:tcW w:type="dxa" w:w="3135"/>
            <w:shd w:val="clear" w:color="auto" w:fill="f7f8fa"/>
          </w:tcPr>
          <w:p>
            <w:r>
              <w:t>Viz</w:t>
            </w:r>
          </w:p>
        </w:tc>
        <w:tc>
          <w:tcPr>
            <w:tcW w:type="dxa" w:w="3135"/>
            <w:shd w:val="clear" w:color="auto" w:fill="f7f8fa"/>
          </w:tcPr>
          <w:p>
            <w:r>
              <w:t>Static chart generation for reports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Seaborn 0.13</w:t>
            </w:r>
          </w:p>
        </w:tc>
        <w:tc>
          <w:tcPr>
            <w:tcW w:type="dxa" w:w="3135"/>
            <w:shd w:val="clear" w:color="auto" w:fill="ffffff"/>
          </w:tcPr>
          <w:p>
            <w:r>
              <w:t>Viz</w:t>
            </w:r>
          </w:p>
        </w:tc>
        <w:tc>
          <w:tcPr>
            <w:tcW w:type="dxa" w:w="3135"/>
            <w:shd w:val="clear" w:color="auto" w:fill="ffffff"/>
          </w:tcPr>
          <w:p>
            <w:r>
              <w:t>Statistical visualisations (heatmaps)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Plotly 5.22</w:t>
            </w:r>
          </w:p>
        </w:tc>
        <w:tc>
          <w:tcPr>
            <w:tcW w:type="dxa" w:w="3135"/>
            <w:shd w:val="clear" w:color="auto" w:fill="f7f8fa"/>
          </w:tcPr>
          <w:p>
            <w:r>
              <w:t>Viz</w:t>
            </w:r>
          </w:p>
        </w:tc>
        <w:tc>
          <w:tcPr>
            <w:tcW w:type="dxa" w:w="3135"/>
            <w:shd w:val="clear" w:color="auto" w:fill="f7f8fa"/>
          </w:tcPr>
          <w:p>
            <w:r>
              <w:t>Interactive charts in Streamlit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Streamlit 1.36</w:t>
            </w:r>
          </w:p>
        </w:tc>
        <w:tc>
          <w:tcPr>
            <w:tcW w:type="dxa" w:w="3135"/>
            <w:shd w:val="clear" w:color="auto" w:fill="ffffff"/>
          </w:tcPr>
          <w:p>
            <w:r>
              <w:t>Frontend</w:t>
            </w:r>
          </w:p>
        </w:tc>
        <w:tc>
          <w:tcPr>
            <w:tcW w:type="dxa" w:w="3135"/>
            <w:shd w:val="clear" w:color="auto" w:fill="ffffff"/>
          </w:tcPr>
          <w:p>
            <w:r>
              <w:t>Web dashboard framework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Requests 2.32</w:t>
            </w:r>
          </w:p>
        </w:tc>
        <w:tc>
          <w:tcPr>
            <w:tcW w:type="dxa" w:w="3135"/>
            <w:shd w:val="clear" w:color="auto" w:fill="f7f8fa"/>
          </w:tcPr>
          <w:p>
            <w:r>
              <w:t>Frontend</w:t>
            </w:r>
          </w:p>
        </w:tc>
        <w:tc>
          <w:tcPr>
            <w:tcW w:type="dxa" w:w="3135"/>
            <w:shd w:val="clear" w:color="auto" w:fill="f7f8fa"/>
          </w:tcPr>
          <w:p>
            <w:r>
              <w:t>HTTP client for API calls from Streamlit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python-docx</w:t>
            </w:r>
          </w:p>
        </w:tc>
        <w:tc>
          <w:tcPr>
            <w:tcW w:type="dxa" w:w="3135"/>
            <w:shd w:val="clear" w:color="auto" w:fill="ffffff"/>
          </w:tcPr>
          <w:p>
            <w:r>
              <w:t>Reporting</w:t>
            </w:r>
          </w:p>
        </w:tc>
        <w:tc>
          <w:tcPr>
            <w:tcW w:type="dxa" w:w="3135"/>
            <w:shd w:val="clear" w:color="auto" w:fill="ffffff"/>
          </w:tcPr>
          <w:p>
            <w:r>
              <w:t>Word document generation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5. Backend — Flask REST API</w:t>
      </w:r>
    </w:p>
    <w:p>
      <w:pPr>
        <w:jc w:val="left"/>
      </w:pPr>
      <w:r>
        <w:rPr>
          <w:b w:val="0"/>
          <w:i w:val="0"/>
          <w:sz w:val="22"/>
        </w:rPr>
        <w:t>The backend is implemented using Flask 3.0 and provides a RESTful JSON API. Flask-CORS is enabled to allow the Streamlit frontend to make cross-origin requests. All analytical computations are delegated to analytics.py, keeping app.py clean.</w:t>
      </w:r>
    </w:p>
    <w:p>
      <w:pPr>
        <w:pStyle w:val="Heading2"/>
        <w:jc w:val="left"/>
      </w:pPr>
      <w:r>
        <w:rPr>
          <w:color w:val="1F2328"/>
          <w:sz w:val="30"/>
        </w:rPr>
        <w:t>Key Design Decisions</w:t>
      </w:r>
    </w:p>
    <w:p>
      <w:pPr>
        <w:pStyle w:val="ListBullet"/>
      </w:pPr>
      <w:r>
        <w:rPr>
          <w:sz w:val="22"/>
        </w:rPr>
        <w:t>In-memory caching: The DataFrame is loaded once into a module-level variable in analytics.py to avoid re-reading the CSV on every request.</w:t>
      </w:r>
    </w:p>
    <w:p>
      <w:pPr>
        <w:pStyle w:val="ListBullet"/>
      </w:pPr>
      <w:r>
        <w:rPr>
          <w:sz w:val="22"/>
        </w:rPr>
        <w:t>Separation of concerns: data_loader.py handles I/O and cleaning; analytics.py handles computation; app.py handles routing only.</w:t>
      </w:r>
    </w:p>
    <w:p>
      <w:pPr>
        <w:pStyle w:val="ListBullet"/>
      </w:pPr>
      <w:r>
        <w:rPr>
          <w:sz w:val="22"/>
        </w:rPr>
        <w:t>One-hot encoding: Categorical features are encoded using pd.get_dummies() during both model training and inference, ensuring consistent feature spaces.</w:t>
      </w:r>
    </w:p>
    <w:p>
      <w:pPr>
        <w:pStyle w:val="ListBullet"/>
      </w:pPr>
      <w:r>
        <w:rPr>
          <w:sz w:val="22"/>
        </w:rPr>
        <w:t>Model selection: Both Random Forest and Gradient Boosting are trained; the one with higher R2 on the test set is saved as the production model.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6. API Endpoints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232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35"/>
            <w:shd w:val="clear" w:color="auto" w:fill="1f232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35"/>
            <w:shd w:val="clear" w:color="auto" w:fill="1f232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/api/health</w:t>
            </w:r>
          </w:p>
        </w:tc>
        <w:tc>
          <w:tcPr>
            <w:tcW w:type="dxa" w:w="3135"/>
            <w:shd w:val="clear" w:color="auto" w:fill="f7f8fa"/>
          </w:tcPr>
          <w:p>
            <w:r>
              <w:t>API health check — returns {status: ok}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/api/summary</w:t>
            </w:r>
          </w:p>
        </w:tc>
        <w:tc>
          <w:tcPr>
            <w:tcW w:type="dxa" w:w="3135"/>
            <w:shd w:val="clear" w:color="auto" w:fill="ffffff"/>
          </w:tcPr>
          <w:p>
            <w:r>
              <w:t>KPI summary: total sales, transactions, avg rating, etc.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/api/sales/category</w:t>
            </w:r>
          </w:p>
        </w:tc>
        <w:tc>
          <w:tcPr>
            <w:tcW w:type="dxa" w:w="3135"/>
            <w:shd w:val="clear" w:color="auto" w:fill="f7f8fa"/>
          </w:tcPr>
          <w:p>
            <w:r>
              <w:t>Sales aggregated by product category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/api/sales/city</w:t>
            </w:r>
          </w:p>
        </w:tc>
        <w:tc>
          <w:tcPr>
            <w:tcW w:type="dxa" w:w="3135"/>
            <w:shd w:val="clear" w:color="auto" w:fill="ffffff"/>
          </w:tcPr>
          <w:p>
            <w:r>
              <w:t>Sales aggregated by city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/api/sales/branch</w:t>
            </w:r>
          </w:p>
        </w:tc>
        <w:tc>
          <w:tcPr>
            <w:tcW w:type="dxa" w:w="3135"/>
            <w:shd w:val="clear" w:color="auto" w:fill="f7f8fa"/>
          </w:tcPr>
          <w:p>
            <w:r>
              <w:t>Sales aggregated by branch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/api/sales/monthly</w:t>
            </w:r>
          </w:p>
        </w:tc>
        <w:tc>
          <w:tcPr>
            <w:tcW w:type="dxa" w:w="3135"/>
            <w:shd w:val="clear" w:color="auto" w:fill="ffffff"/>
          </w:tcPr>
          <w:p>
            <w:r>
              <w:t>Month-by-month sales trend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/api/sales/payment</w:t>
            </w:r>
          </w:p>
        </w:tc>
        <w:tc>
          <w:tcPr>
            <w:tcW w:type="dxa" w:w="3135"/>
            <w:shd w:val="clear" w:color="auto" w:fill="f7f8fa"/>
          </w:tcPr>
          <w:p>
            <w:r>
              <w:t>Sales by payment method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/api/sales/gender</w:t>
            </w:r>
          </w:p>
        </w:tc>
        <w:tc>
          <w:tcPr>
            <w:tcW w:type="dxa" w:w="3135"/>
            <w:shd w:val="clear" w:color="auto" w:fill="ffffff"/>
          </w:tcPr>
          <w:p>
            <w:r>
              <w:t>Sales split by customer gender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/api/sales/customer-type</w:t>
            </w:r>
          </w:p>
        </w:tc>
        <w:tc>
          <w:tcPr>
            <w:tcW w:type="dxa" w:w="3135"/>
            <w:shd w:val="clear" w:color="auto" w:fill="f7f8fa"/>
          </w:tcPr>
          <w:p>
            <w:r>
              <w:t>Member vs Normal customer sales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/api/sales/top-products?n=10</w:t>
            </w:r>
          </w:p>
        </w:tc>
        <w:tc>
          <w:tcPr>
            <w:tcW w:type="dxa" w:w="3135"/>
            <w:shd w:val="clear" w:color="auto" w:fill="ffffff"/>
          </w:tcPr>
          <w:p>
            <w:r>
              <w:t>Top N products by total sales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/api/sales/ratings</w:t>
            </w:r>
          </w:p>
        </w:tc>
        <w:tc>
          <w:tcPr>
            <w:tcW w:type="dxa" w:w="3135"/>
            <w:shd w:val="clear" w:color="auto" w:fill="f7f8fa"/>
          </w:tcPr>
          <w:p>
            <w:r>
              <w:t>Rating distribution in buckets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/api/sales/heatmap</w:t>
            </w:r>
          </w:p>
        </w:tc>
        <w:tc>
          <w:tcPr>
            <w:tcW w:type="dxa" w:w="3135"/>
            <w:shd w:val="clear" w:color="auto" w:fill="ffffff"/>
          </w:tcPr>
          <w:p>
            <w:r>
              <w:t>Category x City sales matrix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/api/sales/day-of-week</w:t>
            </w:r>
          </w:p>
        </w:tc>
        <w:tc>
          <w:tcPr>
            <w:tcW w:type="dxa" w:w="3135"/>
            <w:shd w:val="clear" w:color="auto" w:fill="f7f8fa"/>
          </w:tcPr>
          <w:p>
            <w:r>
              <w:t>Sales aggregated by day of week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/api/sales/quarterly</w:t>
            </w:r>
          </w:p>
        </w:tc>
        <w:tc>
          <w:tcPr>
            <w:tcW w:type="dxa" w:w="3135"/>
            <w:shd w:val="clear" w:color="auto" w:fill="ffffff"/>
          </w:tcPr>
          <w:p>
            <w:r>
              <w:t>Quarterly sales totals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GET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/api/sales/correlation</w:t>
            </w:r>
          </w:p>
        </w:tc>
        <w:tc>
          <w:tcPr>
            <w:tcW w:type="dxa" w:w="3135"/>
            <w:shd w:val="clear" w:color="auto" w:fill="f7f8fa"/>
          </w:tcPr>
          <w:p>
            <w:r>
              <w:t>Numeric feature correlation matrix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t>/api/data?category=&amp;city=&amp;branch=&amp;limit=100</w:t>
            </w:r>
          </w:p>
        </w:tc>
        <w:tc>
          <w:tcPr>
            <w:tcW w:type="dxa" w:w="3135"/>
            <w:shd w:val="clear" w:color="auto" w:fill="ffffff"/>
          </w:tcPr>
          <w:p>
            <w:r>
              <w:t>Filtered raw transaction data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t>POST</w:t>
            </w:r>
          </w:p>
        </w:tc>
        <w:tc>
          <w:tcPr>
            <w:tcW w:type="dxa" w:w="3135"/>
            <w:shd w:val="clear" w:color="auto" w:fill="f7f8fa"/>
          </w:tcPr>
          <w:p>
            <w:r>
              <w:t>/api/predict</w:t>
            </w:r>
          </w:p>
        </w:tc>
        <w:tc>
          <w:tcPr>
            <w:tcW w:type="dxa" w:w="3135"/>
            <w:shd w:val="clear" w:color="auto" w:fill="f7f8fa"/>
          </w:tcPr>
          <w:p>
            <w:r>
              <w:t>ML prediction — returns predicted_sales for given inputs</w:t>
            </w:r>
          </w:p>
        </w:tc>
      </w:tr>
    </w:tbl>
    <w:p/>
    <w:p>
      <w:pPr>
        <w:pStyle w:val="Heading2"/>
        <w:jc w:val="left"/>
      </w:pPr>
      <w:r>
        <w:rPr>
          <w:color w:val="1F2328"/>
          <w:sz w:val="30"/>
        </w:rPr>
        <w:t>Sample API Responses</w:t>
      </w:r>
    </w:p>
    <w:p>
      <w:pPr>
        <w:jc w:val="left"/>
      </w:pPr>
      <w:r>
        <w:rPr>
          <w:b/>
          <w:i w:val="0"/>
          <w:sz w:val="20"/>
        </w:rPr>
        <w:t>GET /api/summary:</w:t>
      </w:r>
    </w:p>
    <w:p>
      <w:pPr>
        <w:jc w:val="left"/>
      </w:pPr>
      <w:r>
        <w:rPr>
          <w:b w:val="0"/>
          <w:i w:val="0"/>
          <w:color w:val="57606A"/>
          <w:sz w:val="18"/>
        </w:rPr>
        <w:t>{ "total_sales": 244411.08, "total_transactions": 500, "avg_transaction_value": 488.82,</w:t>
        <w:br/>
        <w:t xml:space="preserve">  "total_profit": 36661.70, "avg_rating": 3.99, "unique_products": 20,</w:t>
        <w:br/>
        <w:t xml:space="preserve">  "unique_categories": 8, "unique_cities": 4 }</w:t>
      </w:r>
    </w:p>
    <w:p>
      <w:pPr>
        <w:jc w:val="left"/>
      </w:pPr>
      <w:r>
        <w:rPr>
          <w:b/>
          <w:i w:val="0"/>
          <w:sz w:val="20"/>
        </w:rPr>
        <w:t>POST /api/predict (request body):</w:t>
      </w:r>
    </w:p>
    <w:p>
      <w:pPr>
        <w:jc w:val="left"/>
      </w:pPr>
      <w:r>
        <w:rPr>
          <w:b w:val="0"/>
          <w:i w:val="0"/>
          <w:color w:val="57606A"/>
          <w:sz w:val="18"/>
        </w:rPr>
        <w:t>{ "category": "Dairy", "city": "Jaipur", "quantity": 5, "unit_price": 60.0,</w:t>
        <w:br/>
        <w:t xml:space="preserve">  "customer_type": "Member", "gender": "Female", "payment": "UPI" }</w:t>
      </w:r>
    </w:p>
    <w:p>
      <w:pPr>
        <w:jc w:val="left"/>
      </w:pPr>
      <w:r>
        <w:rPr>
          <w:b/>
          <w:i w:val="0"/>
          <w:sz w:val="20"/>
        </w:rPr>
        <w:t>Response:</w:t>
      </w:r>
    </w:p>
    <w:p>
      <w:pPr>
        <w:jc w:val="left"/>
      </w:pPr>
      <w:r>
        <w:rPr>
          <w:b w:val="0"/>
          <w:i w:val="0"/>
          <w:color w:val="57606A"/>
          <w:sz w:val="18"/>
        </w:rPr>
        <w:t>{ "predicted_sales": 293.49 }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7. Machine Learning Model</w:t>
      </w:r>
    </w:p>
    <w:p>
      <w:pPr>
        <w:jc w:val="left"/>
      </w:pPr>
      <w:r>
        <w:rPr>
          <w:b w:val="0"/>
          <w:i w:val="0"/>
          <w:sz w:val="22"/>
        </w:rPr>
        <w:t>A supervised regression model was trained to predict the sales amount (Rs.) for a given transaction. Two algorithms were evaluated and the best was selected.</w:t>
      </w:r>
    </w:p>
    <w:p>
      <w:pPr>
        <w:pStyle w:val="Heading2"/>
        <w:jc w:val="left"/>
      </w:pPr>
      <w:r>
        <w:rPr>
          <w:color w:val="1F2328"/>
          <w:sz w:val="30"/>
        </w:rPr>
        <w:t>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2351"/>
            <w:shd w:val="clear" w:color="auto" w:fill="1f2328"/>
          </w:tcPr>
          <w:p>
            <w:r>
              <w:rPr>
                <w:b/>
                <w:color w:val="FFFFFF"/>
              </w:rPr>
              <w:t>R2 Score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Random Forest (200 trees)</w:t>
            </w:r>
          </w:p>
        </w:tc>
        <w:tc>
          <w:tcPr>
            <w:tcW w:type="dxa" w:w="2351"/>
            <w:shd w:val="clear" w:color="auto" w:fill="f7f8fa"/>
          </w:tcPr>
          <w:p>
            <w:r>
              <w:t>20.28</w:t>
            </w:r>
          </w:p>
        </w:tc>
        <w:tc>
          <w:tcPr>
            <w:tcW w:type="dxa" w:w="2351"/>
            <w:shd w:val="clear" w:color="auto" w:fill="f7f8fa"/>
          </w:tcPr>
          <w:p>
            <w:r>
              <w:t>34.97</w:t>
            </w:r>
          </w:p>
        </w:tc>
        <w:tc>
          <w:tcPr>
            <w:tcW w:type="dxa" w:w="2351"/>
            <w:shd w:val="clear" w:color="auto" w:fill="f7f8fa"/>
          </w:tcPr>
          <w:p>
            <w:r>
              <w:t>0.9917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Gradient Boosting (200 est.)</w:t>
            </w:r>
          </w:p>
        </w:tc>
        <w:tc>
          <w:tcPr>
            <w:tcW w:type="dxa" w:w="2351"/>
            <w:shd w:val="clear" w:color="auto" w:fill="ffffff"/>
          </w:tcPr>
          <w:p>
            <w:r>
              <w:t>13.32</w:t>
            </w:r>
          </w:p>
        </w:tc>
        <w:tc>
          <w:tcPr>
            <w:tcW w:type="dxa" w:w="2351"/>
            <w:shd w:val="clear" w:color="auto" w:fill="ffffff"/>
          </w:tcPr>
          <w:p>
            <w:r>
              <w:t>23.43</w:t>
            </w:r>
          </w:p>
        </w:tc>
        <w:tc>
          <w:tcPr>
            <w:tcW w:type="dxa" w:w="2351"/>
            <w:shd w:val="clear" w:color="auto" w:fill="ffffff"/>
          </w:tcPr>
          <w:p>
            <w:r>
              <w:t>0.9963</w:t>
            </w:r>
          </w:p>
        </w:tc>
      </w:tr>
      <w:tr>
        <w:tc>
          <w:tcPr>
            <w:tcW w:type="dxa" w:w="2351"/>
            <w:shd w:val="clear" w:color="auto" w:fill="f7f8fa"/>
          </w:tcPr>
          <w:p>
            <w:r>
              <w:t>Selected Model</w:t>
            </w:r>
          </w:p>
        </w:tc>
        <w:tc>
          <w:tcPr>
            <w:tcW w:type="dxa" w:w="2351"/>
            <w:shd w:val="clear" w:color="auto" w:fill="f7f8fa"/>
          </w:tcPr>
          <w:p>
            <w:r>
              <w:t>Gradient Boosting</w:t>
            </w:r>
          </w:p>
        </w:tc>
        <w:tc>
          <w:tcPr>
            <w:tcW w:type="dxa" w:w="2351"/>
            <w:shd w:val="clear" w:color="auto" w:fill="f7f8fa"/>
          </w:tcPr>
          <w:p>
            <w:r>
              <w:t>-</w:t>
            </w:r>
          </w:p>
        </w:tc>
        <w:tc>
          <w:tcPr>
            <w:tcW w:type="dxa" w:w="2351"/>
            <w:shd w:val="clear" w:color="auto" w:fill="f7f8fa"/>
          </w:tcPr>
          <w:p>
            <w:r>
              <w:t>R2 = 0.9963</w:t>
            </w:r>
          </w:p>
        </w:tc>
      </w:tr>
    </w:tbl>
    <w:p/>
    <w:p>
      <w:pPr>
        <w:pStyle w:val="Heading2"/>
        <w:jc w:val="left"/>
      </w:pPr>
      <w:r>
        <w:rPr>
          <w:color w:val="1F2328"/>
          <w:sz w:val="30"/>
        </w:rPr>
        <w:t>Cross-Validation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Algorithm</w:t>
            </w:r>
          </w:p>
        </w:tc>
        <w:tc>
          <w:tcPr>
            <w:tcW w:type="dxa" w:w="4703"/>
            <w:shd w:val="clear" w:color="auto" w:fill="f7f8fa"/>
          </w:tcPr>
          <w:p>
            <w:r>
              <w:t>Gradient Boosting Regressor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5-Fold CV Mean R2</w:t>
            </w:r>
          </w:p>
        </w:tc>
        <w:tc>
          <w:tcPr>
            <w:tcW w:type="dxa" w:w="4703"/>
            <w:shd w:val="clear" w:color="auto" w:fill="ffffff"/>
          </w:tcPr>
          <w:p>
            <w:r>
              <w:t>0.9965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5-Fold CV Std Dev</w:t>
            </w:r>
          </w:p>
        </w:tc>
        <w:tc>
          <w:tcPr>
            <w:tcW w:type="dxa" w:w="4703"/>
            <w:shd w:val="clear" w:color="auto" w:fill="f7f8fa"/>
          </w:tcPr>
          <w:p>
            <w:r>
              <w:t>0.0012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Train Set Size</w:t>
            </w:r>
          </w:p>
        </w:tc>
        <w:tc>
          <w:tcPr>
            <w:tcW w:type="dxa" w:w="4703"/>
            <w:shd w:val="clear" w:color="auto" w:fill="ffffff"/>
          </w:tcPr>
          <w:p>
            <w:r>
              <w:t>400 samples (80%)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Test Set Size</w:t>
            </w:r>
          </w:p>
        </w:tc>
        <w:tc>
          <w:tcPr>
            <w:tcW w:type="dxa" w:w="4703"/>
            <w:shd w:val="clear" w:color="auto" w:fill="f7f8fa"/>
          </w:tcPr>
          <w:p>
            <w:r>
              <w:t>100 samples (20%)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Random State</w:t>
            </w:r>
          </w:p>
        </w:tc>
        <w:tc>
          <w:tcPr>
            <w:tcW w:type="dxa" w:w="4703"/>
            <w:shd w:val="clear" w:color="auto" w:fill="ffffff"/>
          </w:tcPr>
          <w:p>
            <w:r>
              <w:t>42</w:t>
            </w:r>
          </w:p>
        </w:tc>
      </w:tr>
    </w:tbl>
    <w:p/>
    <w:p>
      <w:pPr>
        <w:pStyle w:val="Heading2"/>
        <w:jc w:val="left"/>
      </w:pPr>
      <w:r>
        <w:rPr>
          <w:color w:val="1F2328"/>
          <w:sz w:val="30"/>
        </w:rPr>
        <w:t>Feature Engineering</w:t>
      </w:r>
    </w:p>
    <w:p>
      <w:pPr>
        <w:jc w:val="left"/>
      </w:pPr>
      <w:r>
        <w:rPr>
          <w:b w:val="0"/>
          <w:i w:val="0"/>
          <w:sz w:val="22"/>
        </w:rPr>
        <w:t>Raw categorical features (Category, City, Customer Type, Gender, Payment) were one-hot encoded using pd.get_dummies(), producing 22 binary/numeric features. Quantity and Unit Price are the two dominant predictors, accounting for ~99.8% of the model's feature importance, which is expected since Sales = Quantity x Unit Price.</w:t>
      </w:r>
    </w:p>
    <w:p>
      <w:pPr>
        <w:pStyle w:val="Heading2"/>
        <w:jc w:val="left"/>
      </w:pPr>
      <w:r>
        <w:rPr>
          <w:color w:val="1F2328"/>
          <w:sz w:val="30"/>
        </w:rPr>
        <w:t>Top Feature Importances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Unit Price</w:t>
            </w:r>
          </w:p>
        </w:tc>
        <w:tc>
          <w:tcPr>
            <w:tcW w:type="dxa" w:w="4703"/>
            <w:shd w:val="clear" w:color="auto" w:fill="f7f8fa"/>
          </w:tcPr>
          <w:p>
            <w:r>
              <w:t>0.6019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Quantity</w:t>
            </w:r>
          </w:p>
        </w:tc>
        <w:tc>
          <w:tcPr>
            <w:tcW w:type="dxa" w:w="4703"/>
            <w:shd w:val="clear" w:color="auto" w:fill="ffffff"/>
          </w:tcPr>
          <w:p>
            <w:r>
              <w:t>0.3959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City_Mumbai</w:t>
            </w:r>
          </w:p>
        </w:tc>
        <w:tc>
          <w:tcPr>
            <w:tcW w:type="dxa" w:w="4703"/>
            <w:shd w:val="clear" w:color="auto" w:fill="f7f8fa"/>
          </w:tcPr>
          <w:p>
            <w:r>
              <w:t>0.0005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Category_Personal Care</w:t>
            </w:r>
          </w:p>
        </w:tc>
        <w:tc>
          <w:tcPr>
            <w:tcW w:type="dxa" w:w="4703"/>
            <w:shd w:val="clear" w:color="auto" w:fill="ffffff"/>
          </w:tcPr>
          <w:p>
            <w:r>
              <w:t>0.0003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City_Bengaluru</w:t>
            </w:r>
          </w:p>
        </w:tc>
        <w:tc>
          <w:tcPr>
            <w:tcW w:type="dxa" w:w="4703"/>
            <w:shd w:val="clear" w:color="auto" w:fill="f7f8fa"/>
          </w:tcPr>
          <w:p>
            <w:r>
              <w:t>0.0003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Category_Dairy</w:t>
            </w:r>
          </w:p>
        </w:tc>
        <w:tc>
          <w:tcPr>
            <w:tcW w:type="dxa" w:w="4703"/>
            <w:shd w:val="clear" w:color="auto" w:fill="ffffff"/>
          </w:tcPr>
          <w:p>
            <w:r>
              <w:t>0.0002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Payment_Card</w:t>
            </w:r>
          </w:p>
        </w:tc>
        <w:tc>
          <w:tcPr>
            <w:tcW w:type="dxa" w:w="4703"/>
            <w:shd w:val="clear" w:color="auto" w:fill="f7f8fa"/>
          </w:tcPr>
          <w:p>
            <w:r>
              <w:t>0.0002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Gender_Female</w:t>
            </w:r>
          </w:p>
        </w:tc>
        <w:tc>
          <w:tcPr>
            <w:tcW w:type="dxa" w:w="4703"/>
            <w:shd w:val="clear" w:color="auto" w:fill="ffffff"/>
          </w:tcPr>
          <w:p>
            <w:r>
              <w:t>0.0002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72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14: ML Model Feature Importances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8. Frontend — Streamlit Dashboard</w:t>
      </w:r>
    </w:p>
    <w:p>
      <w:pPr>
        <w:jc w:val="left"/>
      </w:pPr>
      <w:r>
        <w:rPr>
          <w:b w:val="0"/>
          <w:i w:val="0"/>
          <w:sz w:val="22"/>
        </w:rPr>
        <w:t>The Streamlit dashboard (dashboard.py) provides a 7-page interactive web application accessible at http://localhost:8501. It fetches all data from the Flask API using the requests library and renders Plotly charts for interactivity.</w:t>
      </w:r>
    </w:p>
    <w:p>
      <w:pPr>
        <w:pStyle w:val="Heading2"/>
        <w:jc w:val="left"/>
      </w:pPr>
      <w:r>
        <w:rPr>
          <w:color w:val="1F2328"/>
          <w:sz w:val="30"/>
        </w:rPr>
        <w:t>Dashboard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2328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703"/>
            <w:shd w:val="clear" w:color="auto" w:fill="1f232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Dashboard</w:t>
            </w:r>
          </w:p>
        </w:tc>
        <w:tc>
          <w:tcPr>
            <w:tcW w:type="dxa" w:w="4703"/>
            <w:shd w:val="clear" w:color="auto" w:fill="f7f8fa"/>
          </w:tcPr>
          <w:p>
            <w:r>
              <w:t>KPI metric cards (6 metrics), sales by category (donut pie), sales by city (bar), payment methods (pie), branch performance (bar).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Sales Trends</w:t>
            </w:r>
          </w:p>
        </w:tc>
        <w:tc>
          <w:tcPr>
            <w:tcW w:type="dxa" w:w="4703"/>
            <w:shd w:val="clear" w:color="auto" w:fill="ffffff"/>
          </w:tcPr>
          <w:p>
            <w:r>
              <w:t>Monthly sales line chart with fill, day-of-week bar chart, quarterly funnel chart.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Products &amp; Categories</w:t>
            </w:r>
          </w:p>
        </w:tc>
        <w:tc>
          <w:tcPr>
            <w:tcW w:type="dxa" w:w="4703"/>
            <w:shd w:val="clear" w:color="auto" w:fill="f7f8fa"/>
          </w:tcPr>
          <w:p>
            <w:r>
              <w:t>Top N products horizontal bar (configurable slider), category x city heatmap, rating distribution bar.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Customer Insights</w:t>
            </w:r>
          </w:p>
        </w:tc>
        <w:tc>
          <w:tcPr>
            <w:tcW w:type="dxa" w:w="4703"/>
            <w:shd w:val="clear" w:color="auto" w:fill="ffffff"/>
          </w:tcPr>
          <w:p>
            <w:r>
              <w:t>Sales by gender (pie), member vs normal (bar), numeric correlation heatmap.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Geographic Analysis</w:t>
            </w:r>
          </w:p>
        </w:tc>
        <w:tc>
          <w:tcPr>
            <w:tcW w:type="dxa" w:w="4703"/>
            <w:shd w:val="clear" w:color="auto" w:fill="f7f8fa"/>
          </w:tcPr>
          <w:p>
            <w:r>
              <w:t>City comparison bar, branch treemap, stacked category bar by city.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ML Predictor</w:t>
            </w:r>
          </w:p>
        </w:tc>
        <w:tc>
          <w:tcPr>
            <w:tcW w:type="dxa" w:w="4703"/>
            <w:shd w:val="clear" w:color="auto" w:fill="ffffff"/>
          </w:tcPr>
          <w:p>
            <w:r>
              <w:t>Form-based prediction interface with 7 input fields, result displayed as gauge chart with estimated profit.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Data Explorer</w:t>
            </w:r>
          </w:p>
        </w:tc>
        <w:tc>
          <w:tcPr>
            <w:tcW w:type="dxa" w:w="4703"/>
            <w:shd w:val="clear" w:color="auto" w:fill="f7f8fa"/>
          </w:tcPr>
          <w:p>
            <w:r>
              <w:t>Filterable data table (by category, city, branch), CSV download button, quick stats row.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9. Key Analytical Findings</w:t>
      </w:r>
    </w:p>
    <w:p>
      <w:pPr>
        <w:pStyle w:val="Heading2"/>
        <w:jc w:val="left"/>
      </w:pPr>
      <w:r>
        <w:rPr>
          <w:color w:val="1F2328"/>
          <w:sz w:val="30"/>
        </w:rPr>
        <w:t>9.1 Revenue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Total Revenue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2,44,411.08 across 500 transactions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Average Order Value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488.82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Estimated Profit (15%)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36,661.70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Average Customer Rating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3.99 / 5.0</w:t>
            </w:r>
          </w:p>
        </w:tc>
      </w:tr>
    </w:tbl>
    <w:p/>
    <w:p>
      <w:pPr>
        <w:pStyle w:val="Heading2"/>
        <w:jc w:val="left"/>
      </w:pPr>
      <w:r>
        <w:rPr>
          <w:color w:val="1F2328"/>
          <w:sz w:val="30"/>
        </w:rPr>
        <w:t>9.2 Top Category: Beverages</w:t>
      </w:r>
    </w:p>
    <w:p>
      <w:pPr>
        <w:jc w:val="left"/>
      </w:pPr>
      <w:r>
        <w:rPr>
          <w:b w:val="0"/>
          <w:i w:val="0"/>
          <w:sz w:val="22"/>
        </w:rPr>
        <w:t>Beverages lead all categories with Rs. 56,108.24 in total sales (22.95%), driven by high-value products such as Coffee (Rs. 27,694.87) and Tea (Rs. 17,681.59). Personal Care (Rs. 45,944) and Dairy (Rs. 43,992) rank second and third.</w:t>
      </w:r>
    </w:p>
    <w:p>
      <w:pPr>
        <w:pStyle w:val="Heading2"/>
        <w:jc w:val="left"/>
      </w:pPr>
      <w:r>
        <w:rPr>
          <w:color w:val="1F2328"/>
          <w:sz w:val="30"/>
        </w:rPr>
        <w:t>9.3 City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Rank 1 — Mumbai (Branch C)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72,469.45  (29.6% of total)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Rank 2 — Delhi (Branch B)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64,116.26  (26.2%)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Rank 3 — Bengaluru (Branch D)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55,468.29  (22.7%)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Rank 4 — Jaipur (Branch A)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52,357.08  (21.4%)</w:t>
            </w:r>
          </w:p>
        </w:tc>
      </w:tr>
    </w:tbl>
    <w:p/>
    <w:p>
      <w:pPr>
        <w:pStyle w:val="Heading2"/>
        <w:jc w:val="left"/>
      </w:pPr>
      <w:r>
        <w:rPr>
          <w:color w:val="1F2328"/>
          <w:sz w:val="30"/>
        </w:rPr>
        <w:t>9.4 Payment Preferences</w:t>
      </w:r>
    </w:p>
    <w:p>
      <w:pPr>
        <w:jc w:val="left"/>
      </w:pPr>
      <w:r>
        <w:rPr>
          <w:b w:val="0"/>
          <w:i w:val="0"/>
          <w:sz w:val="22"/>
        </w:rPr>
        <w:t>UPI is the most popular payment method (Rs. 67,910.33, 27.8%), followed closely by Net Banking (Rs. 65,194.93, 26.7%). Cash is the least preferred (Rs. 54,040.18, 22.1%). This indicates a strong preference for digital payments.</w:t>
      </w:r>
    </w:p>
    <w:p>
      <w:pPr>
        <w:pStyle w:val="Heading2"/>
        <w:jc w:val="left"/>
      </w:pPr>
      <w:r>
        <w:rPr>
          <w:color w:val="1F2328"/>
          <w:sz w:val="30"/>
        </w:rPr>
        <w:t>9.5 Customer Demographics</w:t>
      </w:r>
    </w:p>
    <w:p>
      <w:pPr>
        <w:jc w:val="left"/>
      </w:pPr>
      <w:r>
        <w:rPr>
          <w:b w:val="0"/>
          <w:i w:val="0"/>
          <w:sz w:val="22"/>
        </w:rPr>
        <w:t>Female customers contribute slightly more revenue (Rs. 1,23,954, 50.7%) vs Male customers (Rs. 1,20,457, 49.3%). Member customers show marginally higher purchase values compared to Normal customers.</w:t>
      </w:r>
    </w:p>
    <w:p>
      <w:pPr>
        <w:pStyle w:val="Heading2"/>
        <w:jc w:val="left"/>
      </w:pPr>
      <w:r>
        <w:rPr>
          <w:color w:val="1F2328"/>
          <w:sz w:val="30"/>
        </w:rPr>
        <w:t>9.6 Seasonal Trends</w:t>
      </w:r>
    </w:p>
    <w:p>
      <w:pPr>
        <w:jc w:val="left"/>
      </w:pPr>
      <w:r>
        <w:rPr>
          <w:b w:val="0"/>
          <w:i w:val="0"/>
          <w:sz w:val="22"/>
        </w:rPr>
        <w:t>Q2 (April-June) is the strongest quarter with Rs. 1,30,153 in sales (53.3%). Q1 contributes Rs. 1,10,790 (45.3%). Sales peak around May-June, likely due to summer-related purchases of beverages, personal care, and snack products.</w:t>
      </w:r>
    </w:p>
    <w:p>
      <w:pPr>
        <w:pStyle w:val="Heading2"/>
        <w:jc w:val="left"/>
      </w:pPr>
      <w:r>
        <w:rPr>
          <w:color w:val="1F2328"/>
          <w:sz w:val="30"/>
        </w:rPr>
        <w:t>9.7 Top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3b82d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1. Cheese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27,906.30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2. Coffee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27,694.87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3. Shampoo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27,497.48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4. Cooking Oil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21,525.06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5. Tea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17,681.59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6. Apples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17,057.41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7. Face Wash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11,946.85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8. Rice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11,754.17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t>9. Cold Drink</w:t>
            </w:r>
          </w:p>
        </w:tc>
        <w:tc>
          <w:tcPr>
            <w:tcW w:type="dxa" w:w="4703"/>
            <w:shd w:val="clear" w:color="auto" w:fill="f7f8fa"/>
          </w:tcPr>
          <w:p>
            <w:r>
              <w:t>Rs. 10,731.78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10. Eggs</w:t>
            </w:r>
          </w:p>
        </w:tc>
        <w:tc>
          <w:tcPr>
            <w:tcW w:type="dxa" w:w="4703"/>
            <w:shd w:val="clear" w:color="auto" w:fill="ffffff"/>
          </w:tcPr>
          <w:p>
            <w:r>
              <w:t>Rs. 10,429.77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10. Charts &amp; Visualisations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35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pi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5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1: KPI Summary Dashboard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8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les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2: Sales by Product Category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7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es_by_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3: Sales by City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4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4: Monthly Sales Trend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950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yment_meth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5: Sales by Payment Method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335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p_produ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6: Top 10 Products by Sales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34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ustomer_insigh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7: Customer Insights (Gender &amp; Type)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55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ranch_perform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8: Branch Performance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5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tegory_city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9: Category x City Heatmap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835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ating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10: Rating Distribution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509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quarterly_sa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11: Quarterly Sales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413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rrelat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12: Correlation Matrix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16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ay_of_wee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13: Sales by Day of Week</w:t>
      </w:r>
    </w:p>
    <w:p/>
    <w:p>
      <w:r>
        <w:br w:type="page"/>
      </w:r>
    </w:p>
    <w:p>
      <w:pPr>
        <w:pStyle w:val="Heading1"/>
        <w:jc w:val="left"/>
      </w:pPr>
      <w:r>
        <w:rPr>
          <w:color w:val="1F2328"/>
          <w:sz w:val="40"/>
        </w:rPr>
        <w:t>11. Conclusion &amp; Future Work</w:t>
      </w:r>
    </w:p>
    <w:p>
      <w:pPr>
        <w:pStyle w:val="Heading2"/>
        <w:jc w:val="left"/>
      </w:pPr>
      <w:r>
        <w:rPr>
          <w:color w:val="1F2328"/>
          <w:sz w:val="30"/>
        </w:rPr>
        <w:t>Conclusion</w:t>
      </w:r>
    </w:p>
    <w:p>
      <w:pPr>
        <w:jc w:val="left"/>
      </w:pPr>
      <w:r>
        <w:rPr>
          <w:b w:val="0"/>
          <w:i w:val="0"/>
          <w:sz w:val="22"/>
        </w:rPr>
        <w:t>This project successfully delivers a full-stack supermarket sales analytics platform. The Flask API provides 17 clean endpoints backed by efficient Pandas analytics. The Streamlit dashboard renders 30+ interactive charts across 7 pages. The Gradient Boosting model achieves an exceptional R2 of 0.9963 on unseen test data, making the sales predictor highly reliable for operational decision-making.</w:t>
      </w:r>
    </w:p>
    <w:p>
      <w:pPr>
        <w:pStyle w:val="Heading2"/>
        <w:jc w:val="left"/>
      </w:pPr>
      <w:r>
        <w:rPr>
          <w:color w:val="1F2328"/>
          <w:sz w:val="30"/>
        </w:rPr>
        <w:t>Future Enhancements</w:t>
      </w:r>
    </w:p>
    <w:p>
      <w:pPr>
        <w:pStyle w:val="ListBullet"/>
      </w:pPr>
      <w:r>
        <w:rPr>
          <w:sz w:val="22"/>
        </w:rPr>
        <w:t>Real-time data ingestion: Connect to a live database (PostgreSQL/MySQL) instead of CSV.</w:t>
      </w:r>
    </w:p>
    <w:p>
      <w:pPr>
        <w:pStyle w:val="ListBullet"/>
      </w:pPr>
      <w:r>
        <w:rPr>
          <w:sz w:val="22"/>
        </w:rPr>
        <w:t>Time-series forecasting: Add Prophet or ARIMA models for future sales forecasting.</w:t>
      </w:r>
    </w:p>
    <w:p>
      <w:pPr>
        <w:pStyle w:val="ListBullet"/>
      </w:pPr>
      <w:r>
        <w:rPr>
          <w:sz w:val="22"/>
        </w:rPr>
        <w:t>Advanced segmentation: RFM (Recency-Frequency-Monetary) customer segmentation.</w:t>
      </w:r>
    </w:p>
    <w:p>
      <w:pPr>
        <w:pStyle w:val="ListBullet"/>
      </w:pPr>
      <w:r>
        <w:rPr>
          <w:sz w:val="22"/>
        </w:rPr>
        <w:t>Inventory management: Stock level recommendations based on sales velocity by product.</w:t>
      </w:r>
    </w:p>
    <w:p>
      <w:pPr>
        <w:pStyle w:val="ListBullet"/>
      </w:pPr>
      <w:r>
        <w:rPr>
          <w:sz w:val="22"/>
        </w:rPr>
        <w:t>Email reports: Scheduled automated PDF/Excel report generation and email delivery.</w:t>
      </w:r>
    </w:p>
    <w:p>
      <w:pPr>
        <w:pStyle w:val="ListBullet"/>
      </w:pPr>
      <w:r>
        <w:rPr>
          <w:sz w:val="22"/>
        </w:rPr>
        <w:t>Authentication: Add user login and role-based access for branch managers.</w:t>
      </w:r>
    </w:p>
    <w:p>
      <w:pPr>
        <w:pStyle w:val="ListBullet"/>
      </w:pPr>
      <w:r>
        <w:rPr>
          <w:sz w:val="22"/>
        </w:rPr>
        <w:t>Mobile optimisation: Deploy on Streamlit Cloud or as a Progressive Web App.</w:t>
      </w:r>
    </w:p>
    <w:p>
      <w:pPr>
        <w:pStyle w:val="ListBullet"/>
      </w:pPr>
      <w:r>
        <w:rPr>
          <w:sz w:val="22"/>
        </w:rPr>
        <w:t>Anomaly detection: Flag unusual transactions or sudden drops in category sales.</w:t>
      </w:r>
    </w:p>
    <w:p/>
    <w:p>
      <w:pPr>
        <w:jc w:val="left"/>
      </w:pPr>
      <w:r>
        <w:rPr>
          <w:b w:val="0"/>
          <w:i w:val="0"/>
          <w:color w:val="E5E7E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 w:val="0"/>
          <w:i w:val="0"/>
          <w:color w:val="57606A"/>
          <w:sz w:val="18"/>
        </w:rPr>
        <w:t>Report generated automatically by build_report.py | Supermarket Sales Analysis Project | September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