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0" w:firstLine="720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Form ISR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6" w:line="240" w:lineRule="auto"/>
        <w:ind w:left="1003" w:right="134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(see SEBI Circular No. SEBI/HO/MIRSD/MIRSD-PoD-1/P/CIR/2023/37 dated March 16, 2023 on Common and Simplified Norms for processing investor’s service request by RTAs and norms for furnishing PAN, KYC details and Nomination)</w:t>
      </w:r>
    </w:p>
    <w:p w:rsidR="00000000" w:rsidDel="00000000" w:rsidP="00000000" w:rsidRDefault="00000000" w:rsidRPr="00000000" w14:paraId="00000003">
      <w:pPr>
        <w:spacing w:after="0" w:before="268" w:line="240" w:lineRule="auto"/>
        <w:ind w:left="1152" w:right="152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REQUEST FOR REGISTERING PAN, KYC DETAILS OR CHANGES / UPDATION THEREOF [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Securities (Shares / Debentures / Bonds, etc.) of listed companies held in physical form]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61" w:line="240" w:lineRule="auto"/>
        <w:ind w:right="1139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__ /___ /______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11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/ We request you to Register / Change / Update the following (Tick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 box)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3694"/>
        <w:tblGridChange w:id="0">
          <w:tblGrid>
            <w:gridCol w:w="3694"/>
            <w:gridCol w:w="3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Postal Address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Bank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E-mail address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Mobile number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Demat Account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Security Details:</w:t>
      </w:r>
      <w:r w:rsidDel="00000000" w:rsidR="00000000" w:rsidRPr="00000000">
        <w:rPr>
          <w:rtl w:val="0"/>
        </w:rPr>
      </w:r>
    </w:p>
    <w:tbl>
      <w:tblPr>
        <w:tblStyle w:val="Table2"/>
        <w:tblW w:w="108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9"/>
        <w:gridCol w:w="4709"/>
        <w:gridCol w:w="2991"/>
        <w:tblGridChange w:id="0">
          <w:tblGrid>
            <w:gridCol w:w="3199"/>
            <w:gridCol w:w="4709"/>
            <w:gridCol w:w="299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 of the Issuer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{companyName}</w:t>
              <w:br w:type="textWrapping"/>
              <w:t xml:space="preserve"> {companyOldName}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Folio No.: {Folio}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128" w:right="49" w:firstLine="9.00000000000000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Name(s) of the Security holder(s) as per the Certificate(s)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{#hasShareholder_1}{shareholderName_1}{/hasShareholder_1}</w:t>
            </w:r>
          </w:p>
          <w:p w:rsidR="00000000" w:rsidDel="00000000" w:rsidP="00000000" w:rsidRDefault="00000000" w:rsidRPr="00000000" w14:paraId="00000016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{#hasShareholder_2}{shareholderName_2}{/hasShareholder_2}</w:t>
            </w:r>
          </w:p>
          <w:p w:rsidR="00000000" w:rsidDel="00000000" w:rsidP="00000000" w:rsidRDefault="00000000" w:rsidRPr="00000000" w14:paraId="00000017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  {#hasShareholder_3}{shareholderName_3}{/hasShareholder_3}</w:t>
            </w:r>
          </w:p>
          <w:p w:rsidR="00000000" w:rsidDel="00000000" w:rsidP="00000000" w:rsidRDefault="00000000" w:rsidRPr="00000000" w14:paraId="00000018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27" w:right="47" w:firstLine="10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 &amp; Face value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{combinedTotalNoOfShares}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Rs. {combinedTotalFaceValue}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133" w:right="201" w:firstLine="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Distinctive number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{distinctiveNos},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ind w:left="760" w:right="1084" w:hanging="57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 I / We are submitting documents as per Table 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(tick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as relevant, refer to the  instructions):</w:t>
      </w:r>
      <w:r w:rsidDel="00000000" w:rsidR="00000000" w:rsidRPr="00000000">
        <w:rPr>
          <w:rtl w:val="0"/>
        </w:rPr>
      </w:r>
    </w:p>
    <w:tbl>
      <w:tblPr>
        <w:tblStyle w:val="Table3"/>
        <w:tblW w:w="10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"/>
        <w:gridCol w:w="413"/>
        <w:gridCol w:w="1494"/>
        <w:gridCol w:w="8169"/>
        <w:tblGridChange w:id="0">
          <w:tblGrid>
            <w:gridCol w:w="351"/>
            <w:gridCol w:w="413"/>
            <w:gridCol w:w="1494"/>
            <w:gridCol w:w="816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29" w:right="4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 / Information /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Instruction /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of (all) the (joint) holder(s)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120" w:right="184" w:hanging="8.00000000000000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Whether it is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120" w:right="184" w:hanging="8.0000000000000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 (linked to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Aadhaar):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{#hasShareholder_1}{pan_1}{/hasShareholder_1}</w:t>
            </w:r>
          </w:p>
          <w:p w:rsidR="00000000" w:rsidDel="00000000" w:rsidP="00000000" w:rsidRDefault="00000000" w:rsidRPr="00000000" w14:paraId="00000035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{#hasShareholder_2}{pan_2}{/hasShareholder_2}</w:t>
            </w:r>
          </w:p>
          <w:p w:rsidR="00000000" w:rsidDel="00000000" w:rsidP="00000000" w:rsidRDefault="00000000" w:rsidRPr="00000000" w14:paraId="00000036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{#hasShareholder_3}{pan_3}{/hasShareholder_3}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{#hasShareholder_1}{aadhar_1}{/hasShareholder_1}</w:t>
            </w:r>
          </w:p>
          <w:p w:rsidR="00000000" w:rsidDel="00000000" w:rsidP="00000000" w:rsidRDefault="00000000" w:rsidRPr="00000000" w14:paraId="0000003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{#hasShareholder_2}{aadhar_2}{/hasShareholder_2}</w:t>
            </w:r>
          </w:p>
          <w:p w:rsidR="00000000" w:rsidDel="00000000" w:rsidP="00000000" w:rsidRDefault="00000000" w:rsidRPr="00000000" w14:paraId="0000003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{#hasShareholder_3}{aadhar_3}{/hasShareholder_3}</w:t>
              <w:br w:type="textWrapping"/>
            </w:r>
          </w:p>
          <w:p w:rsidR="00000000" w:rsidDel="00000000" w:rsidP="00000000" w:rsidRDefault="00000000" w:rsidRPr="00000000" w14:paraId="0000003A">
            <w:pPr>
              <w:spacing w:after="0" w:before="111" w:line="240" w:lineRule="auto"/>
              <w:ind w:left="123" w:right="52" w:firstLine="1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shall be valid only if it is linked to Aadhaar by March 31, 2023* For Exemptions / Clarifications on PAN, please refer to Objection Memo in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Page  6 &amp;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Demat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13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Account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13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{#hasShareholder_1}{dematAccountNo_1}{/hasShareholder_1}</w:t>
              <w:br w:type="textWrapping"/>
              <w:t xml:space="preserve">{#hasShareholder_1}{DPID_1}{/hasShareholder_1}</w:t>
            </w:r>
          </w:p>
          <w:p w:rsidR="00000000" w:rsidDel="00000000" w:rsidP="00000000" w:rsidRDefault="00000000" w:rsidRPr="00000000" w14:paraId="0000004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17" w:right="55" w:firstLine="45.9999999999999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Also provide Client Master List (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CML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 of your Demat Account,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117" w:right="55" w:firstLine="45.9999999999999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provided by the Depository Participant.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206"/>
        <w:gridCol w:w="2223"/>
        <w:gridCol w:w="7641"/>
        <w:tblGridChange w:id="0">
          <w:tblGrid>
            <w:gridCol w:w="376"/>
            <w:gridCol w:w="206"/>
            <w:gridCol w:w="2223"/>
            <w:gridCol w:w="7641"/>
          </w:tblGrid>
        </w:tblGridChange>
      </w:tblGrid>
      <w:tr>
        <w:trPr>
          <w:cantSplit w:val="0"/>
          <w:trHeight w:val="4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17" w:right="46" w:firstLine="15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Proof of Address of the first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any one of the documents, only if there is change in the address; 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Master List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(CML)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your Demat Account, provided by the Depository Participant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 Identification Number (UID) (Aadhaar) 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Passport / Ration Card / Registered Lease or Sale Agreement of Residence / Driving License / Flat Maintenance bill. 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04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bills like Telephone Bill (only land line) , Electricity bill or Gas bill - Not more than 3 months old. 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Identity card / document with address, issued by any of the following: 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Central/State Government and its Departments,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Statutory / Regulatory Authorities, Public Sector Undertakings, Scheduled Commercial Banks, Public  Financial Institutions duly attested by the employer with date and  organisation stamp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FII / sub account, Power of Attorney given by FII / sub-account to the 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Custodians (which are duly notarized and / or apostilled or consularised) that gives the registered address should be taken. 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1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 of address in the name of the spouse accompanied with self attested copy of Identity Proof of the spouse.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90" w:right="47" w:firstLine="43.0000000000000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Bank details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(to be updated for first holder in case of joint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9" w:line="240" w:lineRule="auto"/>
              <w:ind w:left="1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holding)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ACCOUNT NUMBER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{#hasShareholder_1}{bankAccountNo_1}{/hasShareholder_1}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BANK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BRANCH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{#hasShareholder_1}{branchName_1}{/hasShareholder_1}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IFS CODE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{#hasShareholder_1}{bankIFS_1}{/hasShareholder_1}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13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original cancelled cheque with name of security holder printed on it or Bank</w:t>
            </w:r>
          </w:p>
          <w:p w:rsidR="00000000" w:rsidDel="00000000" w:rsidP="00000000" w:rsidRDefault="00000000" w:rsidRPr="00000000" w14:paraId="0000005D">
            <w:pPr>
              <w:spacing w:after="0" w:before="133" w:line="240" w:lineRule="auto"/>
              <w:ind w:left="16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Passbook or Bank Statement attested by the Bank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E-mail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{#hasShareholder_1}{email_1}{/hasShareholder_1}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E-mail Address available in the CML will be updated in the folio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{#hasShareholder_1}+91{phone_1}{/hasShareholder_1}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mobile number available in the CML will be updated in the folio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Specimen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the banker’s attestation of the signature of the holder(s) as per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 - 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in SEBI circular SEBI/HO/MIRSD_RTAMB/P/CIR/2021/655 dated November 03, 2021) and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cancelled cheque</w:t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Nomination**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Nomination: Please submit the duly filled up Nomination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(SH-13)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‘Declaration to Opt out of Nomination’ as per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  ISR  - 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 SEBI circular SEBI/HO/MIRSD/MIRSD_RTAMB/P/CIR/2021/655  dated November 03, 2021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in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SEBI circular  SEBI/HO/MIRSD/MIRSD_RTAMB/P/CIR/2021/655  dated November 03,2021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Cancellation of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- 3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or any date as may be specified by the CBDT (DP: Depository Participant) </w:t>
      </w:r>
    </w:p>
    <w:p w:rsidR="00000000" w:rsidDel="00000000" w:rsidP="00000000" w:rsidRDefault="00000000" w:rsidRPr="00000000" w14:paraId="00000079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**Nomination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SH-13 or SH-14)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‘Declaration to Opt-Out of Nomination’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ISR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3), has to be furnished by the holder(s) separately for each listed company.</w:t>
      </w:r>
    </w:p>
    <w:p w:rsidR="00000000" w:rsidDel="00000000" w:rsidP="00000000" w:rsidRDefault="00000000" w:rsidRPr="00000000" w14:paraId="0000007A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Authorization: I / We authorise you (RTA) to update the above PAN and KYC details in my / our folio (s) ,  in which I / We are the holder(s) (strike off what is not applicable)</w:t>
      </w:r>
    </w:p>
    <w:p w:rsidR="00000000" w:rsidDel="00000000" w:rsidP="00000000" w:rsidRDefault="00000000" w:rsidRPr="00000000" w14:paraId="0000007B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spacing w:after="0" w:before="307" w:line="240" w:lineRule="auto"/>
        <w:ind w:left="610" w:right="184" w:hanging="7.99999999999997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Declaration: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 the above facts stated are true and correct.  </w:t>
      </w:r>
    </w:p>
    <w:tbl>
      <w:tblPr>
        <w:tblStyle w:val="Table5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{#hasShareholder_1}{namePan_1}{/hasShareholder_1}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{#hasShareholder_2}{namePan_2}{/hasShareholder_2}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{#hasShareholder_3}{namePan_3}{/hasShareholder_3}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111" w:line="240" w:lineRule="auto"/>
              <w:ind w:right="5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{#hasShareholder_1}{addressAadhar_1}{/hasShareholder_1}</w:t>
              <w:br w:type="textWrapping"/>
              <w:t xml:space="preserve">{#hasShareholder_1}{pincodeBank_1}{/hasShareholder_1}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{#hasShareholder_1}{pincodeBank_1}{/hasShareholder_1}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114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34" w:hanging="360"/>
      </w:pPr>
      <w:rPr/>
    </w:lvl>
    <w:lvl w:ilvl="2">
      <w:start w:val="1"/>
      <w:numFmt w:val="lowerRoman"/>
      <w:lvlText w:val="%3."/>
      <w:lvlJc w:val="right"/>
      <w:pPr>
        <w:ind w:left="2554" w:hanging="180"/>
      </w:pPr>
      <w:rPr/>
    </w:lvl>
    <w:lvl w:ilvl="3">
      <w:start w:val="1"/>
      <w:numFmt w:val="decimal"/>
      <w:lvlText w:val="%4."/>
      <w:lvlJc w:val="left"/>
      <w:pPr>
        <w:ind w:left="3274" w:hanging="360"/>
      </w:pPr>
      <w:rPr/>
    </w:lvl>
    <w:lvl w:ilvl="4">
      <w:start w:val="1"/>
      <w:numFmt w:val="lowerLetter"/>
      <w:lvlText w:val="%5."/>
      <w:lvlJc w:val="left"/>
      <w:pPr>
        <w:ind w:left="3994" w:hanging="360"/>
      </w:pPr>
      <w:rPr/>
    </w:lvl>
    <w:lvl w:ilvl="5">
      <w:start w:val="1"/>
      <w:numFmt w:val="lowerRoman"/>
      <w:lvlText w:val="%6."/>
      <w:lvlJc w:val="right"/>
      <w:pPr>
        <w:ind w:left="4714" w:hanging="180"/>
      </w:pPr>
      <w:rPr/>
    </w:lvl>
    <w:lvl w:ilvl="6">
      <w:start w:val="1"/>
      <w:numFmt w:val="decimal"/>
      <w:lvlText w:val="%7."/>
      <w:lvlJc w:val="left"/>
      <w:pPr>
        <w:ind w:left="5434" w:hanging="360"/>
      </w:pPr>
      <w:rPr/>
    </w:lvl>
    <w:lvl w:ilvl="7">
      <w:start w:val="1"/>
      <w:numFmt w:val="lowerLetter"/>
      <w:lvlText w:val="%8."/>
      <w:lvlJc w:val="left"/>
      <w:pPr>
        <w:ind w:left="6154" w:hanging="360"/>
      </w:pPr>
      <w:rPr/>
    </w:lvl>
    <w:lvl w:ilvl="8">
      <w:start w:val="1"/>
      <w:numFmt w:val="lowerRoman"/>
      <w:lvlText w:val="%9."/>
      <w:lvlJc w:val="right"/>
      <w:pPr>
        <w:ind w:left="687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5D20"/>
  </w:style>
  <w:style w:type="paragraph" w:styleId="Heading1">
    <w:name w:val="heading 1"/>
    <w:basedOn w:val="Normal"/>
    <w:next w:val="Normal"/>
    <w:link w:val="Heading1Char"/>
    <w:uiPriority w:val="9"/>
    <w:qFormat w:val="1"/>
    <w:rsid w:val="00C75D20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C75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5D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5D20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C75D2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5D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C75D20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C75D2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r85MkkI4vdUA53QxYIpQ6LO0A==">CgMxLjAaMAoBMBIrCikIB0IlChFRdWF0dHJvY2VudG8gU2FucxIQQXJpYWwgVW5pY29kZSBNUxowCgExEisKKQgHQiUKEVF1YXR0cm9jZW50byBTYW5zEhBBcmlhbCBVbmljb2RlIE1TGjAKATISKwopCAdCJQoRUXVhdHRyb2NlbnRvIFNhbnMSEEFyaWFsIFVuaWNvZGUgTVM4AHIhMVJYcW5xNVQ2OUhPelNLYkNFY1E0Qlc0QU5xd0F2c0pr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2023-11-04T04:13:00Z</dcterms:created>
  <dc:creator>Sudarshan Iyengar</dc:creator>
</cp:coreProperties>
</file>