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F4B00"/>
          <w:sz w:val="40"/>
        </w:rPr>
        <w:t>INTELLITRACK — ARCHITECTURE &amp; WORKFLOWS</w:t>
      </w:r>
    </w:p>
    <w:p>
      <w:pPr>
        <w:jc w:val="center"/>
      </w:pPr>
      <w:r>
        <w:rPr>
          <w:rFonts w:ascii="Arial" w:hAnsi="Arial"/>
          <w:i/>
          <w:color w:val="334155"/>
          <w:sz w:val="22"/>
        </w:rPr>
        <w:t>Detailed Documentation of System Flows &amp; Implementations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1. Executive Summary of Implementations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1"/>
        </w:rPr>
        <w:t>IntelliTrack was built to bridge the gap between planning and execution. We have covered the complete end-to-end flow of ingesting chaotic field data, parsing it with AI, matching it to strict L5/L6 schedules, validating it, and using it for ML delay predictions.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2. Workflow 1: Heterogeneous File Ingestion &amp; Extraction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we covered it: </w:t>
      </w:r>
      <w:r>
        <w:rPr>
          <w:rFonts w:ascii="Calibri" w:hAnsi="Calibri"/>
          <w:color w:val="1E293B"/>
          <w:sz w:val="21"/>
        </w:rPr>
        <w:t>Built an UploadPage in the frontend connected to an ingestion pipeline in the backend.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File Processing: </w:t>
      </w:r>
      <w:r>
        <w:rPr>
          <w:rFonts w:ascii="Calibri" w:hAnsi="Calibri"/>
          <w:color w:val="1E293B"/>
          <w:sz w:val="21"/>
        </w:rPr>
        <w:t>PDF, Excel, and Text files are parsed dynamically.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LLM Extraction: </w:t>
      </w:r>
      <w:r>
        <w:rPr>
          <w:rFonts w:ascii="Calibri" w:hAnsi="Calibri"/>
          <w:color w:val="1E293B"/>
          <w:sz w:val="21"/>
        </w:rPr>
        <w:t>Text is fed to Groq's LLaMA-3 70B model with a specialized prompt to extract activities, disciplines, start dates, and end dates as structured JSON.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3. Workflow 2: Supervisor Chat &amp; Voice Interface ('Time Agent')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we covered it: </w:t>
      </w:r>
      <w:r>
        <w:rPr>
          <w:rFonts w:ascii="Calibri" w:hAnsi="Calibri"/>
          <w:color w:val="1E293B"/>
          <w:sz w:val="21"/>
        </w:rPr>
        <w:t>Built a dedicated SupervisorChatPage to capture data directly from site engineers without complex forms.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Live Voice Recording: </w:t>
      </w:r>
      <w:r>
        <w:rPr>
          <w:rFonts w:ascii="Calibri" w:hAnsi="Calibri"/>
          <w:color w:val="1E293B"/>
          <w:sz w:val="21"/>
        </w:rPr>
        <w:t>Implemented browser-native MediaRecorder to capture audio directly on the page, mimicking WhatsApp.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Whisper Transcription: </w:t>
      </w:r>
      <w:r>
        <w:rPr>
          <w:rFonts w:ascii="Calibri" w:hAnsi="Calibri"/>
          <w:color w:val="1E293B"/>
          <w:sz w:val="21"/>
        </w:rPr>
        <w:t>Voice notes are transcribed in milliseconds using Groq's whisper-large-v3 model.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Conversational Agent: </w:t>
      </w:r>
      <w:r>
        <w:rPr>
          <w:rFonts w:ascii="Calibri" w:hAnsi="Calibri"/>
          <w:color w:val="1E293B"/>
          <w:sz w:val="21"/>
        </w:rPr>
        <w:t>LLaMA-3 manages context history to extract the 4 required fields from English or Hindi sentences seamlessly.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4. Workflow 3: Semantic Schedule Matching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we covered it: </w:t>
      </w:r>
      <w:r>
        <w:rPr>
          <w:rFonts w:ascii="Calibri" w:hAnsi="Calibri"/>
          <w:color w:val="1E293B"/>
          <w:sz w:val="21"/>
        </w:rPr>
        <w:t>Implemented fuzzy_service.py to bridge the language gap between the field (e.g., 'pipe joint done') and Primavera (e.g., 'Erect Line 24').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Algorithm: </w:t>
      </w:r>
      <w:r>
        <w:rPr>
          <w:rFonts w:ascii="Calibri" w:hAnsi="Calibri"/>
          <w:color w:val="1E293B"/>
          <w:sz w:val="21"/>
        </w:rPr>
        <w:t>Using SentenceTransformers ('all-MiniLM-L6-v2') to convert text into embeddings, computing cosine similarity combined with RapidFuzz lexical matching.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Confidence Thresholds: </w:t>
      </w:r>
      <w:r>
        <w:rPr>
          <w:rFonts w:ascii="Calibri" w:hAnsi="Calibri"/>
          <w:color w:val="1E293B"/>
          <w:sz w:val="21"/>
        </w:rPr>
        <w:t>Matches are classified automatically. High confidence items are 'Matched', low confidence items are 'Flagged' for human review.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5. Workflow 4: Planner Review &amp; Audit Trail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we covered it: </w:t>
      </w:r>
      <w:r>
        <w:rPr>
          <w:rFonts w:ascii="Calibri" w:hAnsi="Calibri"/>
          <w:color w:val="1E293B"/>
          <w:sz w:val="21"/>
        </w:rPr>
        <w:t>Built an interactive L5/L6 Activities Log dashboard (ActivitiesPage.jsx).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Human-in-the-Loop Validation: </w:t>
      </w:r>
      <w:r>
        <w:rPr>
          <w:rFonts w:ascii="Calibri" w:hAnsi="Calibri"/>
          <w:color w:val="1E293B"/>
          <w:sz w:val="21"/>
        </w:rPr>
        <w:t>Planners can filter activities by 'Requires Review' and manually Confirm or Reject semantic matches.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Audit Trail: </w:t>
      </w:r>
      <w:r>
        <w:rPr>
          <w:rFonts w:ascii="Calibri" w:hAnsi="Calibri"/>
          <w:color w:val="1E293B"/>
          <w:sz w:val="21"/>
        </w:rPr>
        <w:t>Every extraction, AI match, and planner review is securely logged in the backend with timestamps, user IDs, and confidence scores.</w:t>
      </w:r>
    </w:p>
    <w:p>
      <w:pPr>
        <w:spacing w:before="320" w:after="120"/>
      </w:pPr>
      <w:r>
        <w:rPr>
          <w:rFonts w:ascii="Arial" w:hAnsi="Arial"/>
          <w:b/>
          <w:color w:val="FF4B00"/>
          <w:sz w:val="28"/>
        </w:rPr>
        <w:t>6. Workflow 5: Real-Time Machine Learning &amp; Analytics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How we covered it: </w:t>
      </w:r>
      <w:r>
        <w:rPr>
          <w:rFonts w:ascii="Calibri" w:hAnsi="Calibri"/>
          <w:color w:val="1E293B"/>
          <w:sz w:val="21"/>
        </w:rPr>
        <w:t>Integrated trained ML models built via Databricks Delta tables into a live FastAPI backend.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Delay Prediction: </w:t>
      </w:r>
      <w:r>
        <w:rPr>
          <w:rFonts w:ascii="Calibri" w:hAnsi="Calibri"/>
          <w:color w:val="1E293B"/>
          <w:sz w:val="21"/>
        </w:rPr>
        <w:t>As soon as an activity is logged, a Random Forest Classifier and Gradient Boosting Regressor predict the delay risk and forecasted duration based on disciplines, contractor scores, and monsoon flags.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Institutional Memory: </w:t>
      </w:r>
      <w:r>
        <w:rPr>
          <w:rFonts w:ascii="Calibri" w:hAnsi="Calibri"/>
          <w:color w:val="1E293B"/>
          <w:sz w:val="21"/>
        </w:rPr>
        <w:t>The entire pipeline builds a structured, queryable actual-progress dataset in Firestore, preserving project knowledge for future planning.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