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5B389" w14:textId="6B58A073" w:rsidR="00123B51" w:rsidRDefault="00123B51" w:rsidP="00123B51">
      <w:pPr>
        <w:spacing w:after="0"/>
        <w:jc w:val="center"/>
        <w:rPr>
          <w:b/>
          <w:bCs/>
          <w:sz w:val="32"/>
          <w:szCs w:val="32"/>
        </w:rPr>
      </w:pPr>
      <w:r w:rsidRPr="00123B51">
        <w:rPr>
          <w:b/>
          <w:bCs/>
          <w:sz w:val="32"/>
          <w:szCs w:val="32"/>
        </w:rPr>
        <w:t xml:space="preserve">Infectious and </w:t>
      </w:r>
      <w:r w:rsidR="00886ADE" w:rsidRPr="00123B51">
        <w:rPr>
          <w:b/>
          <w:bCs/>
          <w:sz w:val="32"/>
          <w:szCs w:val="32"/>
        </w:rPr>
        <w:t>Non-infectious</w:t>
      </w:r>
      <w:r w:rsidRPr="00123B51">
        <w:rPr>
          <w:b/>
          <w:bCs/>
          <w:sz w:val="32"/>
          <w:szCs w:val="32"/>
        </w:rPr>
        <w:t xml:space="preserve"> Diseases Acquisition</w:t>
      </w:r>
    </w:p>
    <w:p w14:paraId="08DD4E28" w14:textId="77777777" w:rsidR="00123B51" w:rsidRDefault="00123B51" w:rsidP="00123B51">
      <w:pPr>
        <w:spacing w:after="0"/>
        <w:jc w:val="center"/>
        <w:rPr>
          <w:b/>
          <w:bCs/>
          <w:sz w:val="32"/>
          <w:szCs w:val="32"/>
        </w:rPr>
      </w:pPr>
    </w:p>
    <w:p w14:paraId="668425DB" w14:textId="2CE63C07" w:rsidR="00123B51" w:rsidRDefault="00123B51" w:rsidP="00123B51">
      <w:pPr>
        <w:spacing w:after="0"/>
        <w:jc w:val="both"/>
      </w:pPr>
      <w:r>
        <w:t xml:space="preserve">The human body is constantly under siege from a multitude of threats, both from within and without.  Understanding how we acquire infectious and </w:t>
      </w:r>
      <w:r w:rsidR="00886ADE">
        <w:t>non-infectious</w:t>
      </w:r>
      <w:r>
        <w:t xml:space="preserve"> diseases empowers us to take preventive measures and maintain optimal health.</w:t>
      </w:r>
    </w:p>
    <w:p w14:paraId="76AD2982" w14:textId="77777777" w:rsidR="00123B51" w:rsidRDefault="00123B51" w:rsidP="00123B51">
      <w:pPr>
        <w:spacing w:after="0"/>
        <w:jc w:val="both"/>
      </w:pPr>
    </w:p>
    <w:p w14:paraId="6C1E5018" w14:textId="77777777" w:rsidR="00123B51" w:rsidRDefault="00123B51" w:rsidP="00123B51">
      <w:pPr>
        <w:spacing w:after="0"/>
        <w:jc w:val="both"/>
      </w:pPr>
      <w:r>
        <w:t>Infectious diseases are caused by pathogenic organisms like bacteria, viruses, fungi, and parasites.  Transmission of these infectious agents occurs through various routes.  Direct contact with an infected person, their bodily fluids, or contaminated surfaces is a common mode of transmission for diseases like the common cold, influenza, and some sexually transmitted infections (</w:t>
      </w:r>
      <w:proofErr w:type="spellStart"/>
      <w:r>
        <w:t>STIs</w:t>
      </w:r>
      <w:proofErr w:type="spellEnd"/>
      <w:r>
        <w:t xml:space="preserve">).  Airborne transmission, through inhalation of respiratory droplets containing pathogens expelled by coughing or sneezing, is responsible for the spread of diseases like measles, tuberculosis, and COVID-19.  Indirect contact, through contaminated objects or fomites (inanimate objects that can harbor pathogens), can transmit diseases like gastrointestinal infections and hepatitis A.  Vector-borne diseases, like malaria and dengue fever, are transmitted through the bites of infected insects like mosquitoes.  Foodborne illnesses arise from consuming contaminated food or water </w:t>
      </w:r>
      <w:proofErr w:type="spellStart"/>
      <w:r>
        <w:t>harboring</w:t>
      </w:r>
      <w:proofErr w:type="spellEnd"/>
      <w:r>
        <w:t xml:space="preserve"> pathogens like bacteria or parasites.  Nosocomial infections, also known as hospital-acquired infections, are a concern in healthcare settings, where transmission can occur through contaminated equipment or contact with infected patients or healthcare workers.</w:t>
      </w:r>
    </w:p>
    <w:p w14:paraId="61F389E6" w14:textId="77777777" w:rsidR="00123B51" w:rsidRDefault="00123B51" w:rsidP="00123B51">
      <w:pPr>
        <w:spacing w:after="0"/>
        <w:jc w:val="both"/>
      </w:pPr>
    </w:p>
    <w:p w14:paraId="56FE2D05" w14:textId="77777777" w:rsidR="00123B51" w:rsidRDefault="00123B51" w:rsidP="00123B51">
      <w:pPr>
        <w:spacing w:after="0"/>
        <w:jc w:val="both"/>
      </w:pPr>
      <w:proofErr w:type="spellStart"/>
      <w:r>
        <w:t>Noninfectious</w:t>
      </w:r>
      <w:proofErr w:type="spellEnd"/>
      <w:r>
        <w:t xml:space="preserve"> diseases, unlike their infectious counterparts, are not caused by transmissible pathogens.  They often arise from a complex interplay of genetic predisposition and environmental factors.  Genetic mutations can increase susceptibility to certain </w:t>
      </w:r>
      <w:proofErr w:type="spellStart"/>
      <w:r>
        <w:t>noninfectious</w:t>
      </w:r>
      <w:proofErr w:type="spellEnd"/>
      <w:r>
        <w:t xml:space="preserve"> diseases, like cystic fibrosis or certain types of cancer.  However, environmental factors play a significant role in triggering or exacerbating these conditions.  Lifestyle choices significantly impact the risk of developing </w:t>
      </w:r>
      <w:proofErr w:type="spellStart"/>
      <w:r>
        <w:t>noninfectious</w:t>
      </w:r>
      <w:proofErr w:type="spellEnd"/>
      <w:r>
        <w:t xml:space="preserve"> diseases.  A diet high in saturated and trans fats, processed foods, and added sugar, coupled with physical inactivity, is a major contributor to chronic diseases like obesity, type 2 diabetes, and heart disease.  Exposure to environmental toxins, such as cigarette smoke and air pollution, can increase the risk of respiratory illnesses and certain cancers.  Sedentary lifestyles and prolonged sitting are linked to an increased risk of musculoskeletal disorders.</w:t>
      </w:r>
    </w:p>
    <w:p w14:paraId="70120B4E" w14:textId="77777777" w:rsidR="00123B51" w:rsidRDefault="00123B51" w:rsidP="00123B51">
      <w:pPr>
        <w:spacing w:after="0"/>
        <w:jc w:val="both"/>
      </w:pPr>
    </w:p>
    <w:p w14:paraId="7F489E27" w14:textId="77777777" w:rsidR="00123B51" w:rsidRDefault="00123B51" w:rsidP="00123B51">
      <w:pPr>
        <w:spacing w:after="0"/>
        <w:jc w:val="both"/>
      </w:pPr>
      <w:r>
        <w:t xml:space="preserve">Understanding these modes of acquisition empowers us to take preventive measures against both infectious and </w:t>
      </w:r>
      <w:proofErr w:type="spellStart"/>
      <w:r>
        <w:t>noninfectious</w:t>
      </w:r>
      <w:proofErr w:type="spellEnd"/>
      <w:r>
        <w:t xml:space="preserve"> diseases.  Frequent handwashing with soap and water remains one of the most effective ways to prevent the spread of infectious diseases transmitted through direct or indirect contact.  Practicing good cough hygiene, by covering your mouth and nose when coughing or sneezing, helps prevent the spread of airborne pathogens.  Safe food handling practices, proper food storage, and thorough cooking can significantly reduce the risk of foodborne illnesses.  Maintaining a clean and disinfected environment, especially in healthcare settings, is crucial for preventing the spread of nosocomial infections.  Vaccination is a powerful tool for preventing infectious diseases.  Vaccines stimulate the immune system to develop antibodies against specific pathogens, effectively shielding individuals from future infections.</w:t>
      </w:r>
    </w:p>
    <w:p w14:paraId="1FE830E3" w14:textId="77777777" w:rsidR="00123B51" w:rsidRDefault="00123B51" w:rsidP="00123B51">
      <w:pPr>
        <w:spacing w:after="0"/>
        <w:jc w:val="both"/>
      </w:pPr>
    </w:p>
    <w:p w14:paraId="29A82B8A" w14:textId="77777777" w:rsidR="00123B51" w:rsidRDefault="00123B51" w:rsidP="00123B51">
      <w:pPr>
        <w:spacing w:after="0"/>
        <w:jc w:val="both"/>
      </w:pPr>
      <w:r>
        <w:t xml:space="preserve">For </w:t>
      </w:r>
      <w:proofErr w:type="spellStart"/>
      <w:r>
        <w:t>noninfectious</w:t>
      </w:r>
      <w:proofErr w:type="spellEnd"/>
      <w:r>
        <w:t xml:space="preserve"> diseases, adopting a healthy lifestyle is paramount.  A balanced diet rich in fruits, vegetables, and whole grains provides essential nutrients and promotes overall well-being.  Regular physical activity strengthens the body and reduces the risk of chronic diseases.  Maintaining a healthy weight and getting enough sleep are also crucial for optimal health.  </w:t>
      </w:r>
      <w:r>
        <w:lastRenderedPageBreak/>
        <w:t xml:space="preserve">Managing stress through relaxation techniques like meditation or yoga can be beneficial.  Avoiding smoking and minimizing exposure to environmental toxins further reduces the risk of developing </w:t>
      </w:r>
      <w:proofErr w:type="spellStart"/>
      <w:r>
        <w:t>noninfectious</w:t>
      </w:r>
      <w:proofErr w:type="spellEnd"/>
      <w:r>
        <w:t xml:space="preserve"> diseases.</w:t>
      </w:r>
    </w:p>
    <w:p w14:paraId="339B1404" w14:textId="77777777" w:rsidR="00123B51" w:rsidRDefault="00123B51" w:rsidP="00123B51">
      <w:pPr>
        <w:spacing w:after="0"/>
        <w:jc w:val="both"/>
      </w:pPr>
    </w:p>
    <w:p w14:paraId="4AB5B117" w14:textId="5F5BB0D9" w:rsidR="007B7843" w:rsidRDefault="00123B51" w:rsidP="00123B51">
      <w:pPr>
        <w:spacing w:after="0"/>
        <w:jc w:val="both"/>
      </w:pPr>
      <w:r>
        <w:t xml:space="preserve">In conclusion, infectious and </w:t>
      </w:r>
      <w:proofErr w:type="spellStart"/>
      <w:r>
        <w:t>noninfectious</w:t>
      </w:r>
      <w:proofErr w:type="spellEnd"/>
      <w:r>
        <w:t xml:space="preserve"> diseases pose distinct threats to human health. However, by understanding their modes of acquisition, we can take proactive steps to prevent their occurrence.  Frequent handwashing, good cough hygiene, safe food handling practices, and vaccinations are crucial for preventing infectious diseases.  On the other hand, adopting a healthy lifestyle with a balanced diet, regular physical activity, and stress management techniques helps reduce the risk of </w:t>
      </w:r>
      <w:proofErr w:type="spellStart"/>
      <w:r>
        <w:t>noninfectious</w:t>
      </w:r>
      <w:proofErr w:type="spellEnd"/>
      <w:r>
        <w:t xml:space="preserve"> diseases.  By being informed and taking preventive measures, we can safeguard our health and enjoy a life less interrupted by illness.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51"/>
    <w:rsid w:val="00123B51"/>
    <w:rsid w:val="007B7843"/>
    <w:rsid w:val="00886A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633D"/>
  <w15:chartTrackingRefBased/>
  <w15:docId w15:val="{6515123B-7B18-4F59-AC40-49ADABEB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51"/>
    <w:pPr>
      <w:spacing w:line="252" w:lineRule="auto"/>
    </w:pPr>
  </w:style>
  <w:style w:type="paragraph" w:styleId="Heading1">
    <w:name w:val="heading 1"/>
    <w:basedOn w:val="Normal"/>
    <w:next w:val="Normal"/>
    <w:link w:val="Heading1Char"/>
    <w:uiPriority w:val="9"/>
    <w:qFormat/>
    <w:rsid w:val="0012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B51"/>
    <w:rPr>
      <w:rFonts w:eastAsiaTheme="majorEastAsia" w:cstheme="majorBidi"/>
      <w:color w:val="272727" w:themeColor="text1" w:themeTint="D8"/>
    </w:rPr>
  </w:style>
  <w:style w:type="paragraph" w:styleId="Title">
    <w:name w:val="Title"/>
    <w:basedOn w:val="Normal"/>
    <w:next w:val="Normal"/>
    <w:link w:val="TitleChar"/>
    <w:uiPriority w:val="10"/>
    <w:qFormat/>
    <w:rsid w:val="0012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B51"/>
    <w:pPr>
      <w:spacing w:before="160"/>
      <w:jc w:val="center"/>
    </w:pPr>
    <w:rPr>
      <w:i/>
      <w:iCs/>
      <w:color w:val="404040" w:themeColor="text1" w:themeTint="BF"/>
    </w:rPr>
  </w:style>
  <w:style w:type="character" w:customStyle="1" w:styleId="QuoteChar">
    <w:name w:val="Quote Char"/>
    <w:basedOn w:val="DefaultParagraphFont"/>
    <w:link w:val="Quote"/>
    <w:uiPriority w:val="29"/>
    <w:rsid w:val="00123B51"/>
    <w:rPr>
      <w:i/>
      <w:iCs/>
      <w:color w:val="404040" w:themeColor="text1" w:themeTint="BF"/>
    </w:rPr>
  </w:style>
  <w:style w:type="paragraph" w:styleId="ListParagraph">
    <w:name w:val="List Paragraph"/>
    <w:basedOn w:val="Normal"/>
    <w:uiPriority w:val="34"/>
    <w:qFormat/>
    <w:rsid w:val="00123B51"/>
    <w:pPr>
      <w:ind w:left="720"/>
      <w:contextualSpacing/>
    </w:pPr>
  </w:style>
  <w:style w:type="character" w:styleId="IntenseEmphasis">
    <w:name w:val="Intense Emphasis"/>
    <w:basedOn w:val="DefaultParagraphFont"/>
    <w:uiPriority w:val="21"/>
    <w:qFormat/>
    <w:rsid w:val="00123B51"/>
    <w:rPr>
      <w:i/>
      <w:iCs/>
      <w:color w:val="0F4761" w:themeColor="accent1" w:themeShade="BF"/>
    </w:rPr>
  </w:style>
  <w:style w:type="paragraph" w:styleId="IntenseQuote">
    <w:name w:val="Intense Quote"/>
    <w:basedOn w:val="Normal"/>
    <w:next w:val="Normal"/>
    <w:link w:val="IntenseQuoteChar"/>
    <w:uiPriority w:val="30"/>
    <w:qFormat/>
    <w:rsid w:val="0012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B51"/>
    <w:rPr>
      <w:i/>
      <w:iCs/>
      <w:color w:val="0F4761" w:themeColor="accent1" w:themeShade="BF"/>
    </w:rPr>
  </w:style>
  <w:style w:type="character" w:styleId="IntenseReference">
    <w:name w:val="Intense Reference"/>
    <w:basedOn w:val="DefaultParagraphFont"/>
    <w:uiPriority w:val="32"/>
    <w:qFormat/>
    <w:rsid w:val="00123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750327">
      <w:bodyDiv w:val="1"/>
      <w:marLeft w:val="0"/>
      <w:marRight w:val="0"/>
      <w:marTop w:val="0"/>
      <w:marBottom w:val="0"/>
      <w:divBdr>
        <w:top w:val="none" w:sz="0" w:space="0" w:color="auto"/>
        <w:left w:val="none" w:sz="0" w:space="0" w:color="auto"/>
        <w:bottom w:val="none" w:sz="0" w:space="0" w:color="auto"/>
        <w:right w:val="none" w:sz="0" w:space="0" w:color="auto"/>
      </w:divBdr>
    </w:div>
    <w:div w:id="122953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2</cp:revision>
  <dcterms:created xsi:type="dcterms:W3CDTF">2024-03-30T08:16:00Z</dcterms:created>
  <dcterms:modified xsi:type="dcterms:W3CDTF">2024-03-30T08:18:00Z</dcterms:modified>
</cp:coreProperties>
</file>