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975C9B" w14:textId="379AA63B" w:rsidR="0042628C" w:rsidRDefault="00AD4578" w:rsidP="00AD4578">
      <w:pPr>
        <w:spacing w:after="0"/>
        <w:jc w:val="center"/>
        <w:rPr>
          <w:b/>
          <w:bCs/>
          <w:sz w:val="32"/>
          <w:szCs w:val="32"/>
        </w:rPr>
      </w:pPr>
      <w:r w:rsidRPr="00AD4578">
        <w:rPr>
          <w:b/>
          <w:bCs/>
          <w:sz w:val="32"/>
          <w:szCs w:val="32"/>
        </w:rPr>
        <w:t>Managing Sickle Cell Disease</w:t>
      </w:r>
    </w:p>
    <w:p w14:paraId="2B82FA88" w14:textId="77777777" w:rsidR="00AD4578" w:rsidRDefault="00AD4578" w:rsidP="00AD4578">
      <w:pPr>
        <w:spacing w:after="0"/>
        <w:jc w:val="center"/>
        <w:rPr>
          <w:b/>
          <w:bCs/>
          <w:sz w:val="32"/>
          <w:szCs w:val="32"/>
        </w:rPr>
      </w:pPr>
    </w:p>
    <w:p w14:paraId="5C0932E6" w14:textId="77777777" w:rsidR="00304D02" w:rsidRDefault="00304D02" w:rsidP="00304D02">
      <w:pPr>
        <w:spacing w:after="0"/>
        <w:jc w:val="both"/>
      </w:pPr>
      <w:r>
        <w:t>Osteoporosis, a skeletal disorder characterized by a progressive decrease in bone mineral density, often earns the moniker "the silent thief" due to the lack of noticeable symptoms in its early stages.  Unbeknownst to many, this weakening of bones increases the risk of fractures, particularly in the hip, spine, and wrist, significantly impacting mobility and independence.  However, through a combination of preventative measures, dietary adjustments, exercise routines, and medication, individuals can build strong bones and reduce the risk of osteoporosis.</w:t>
      </w:r>
    </w:p>
    <w:p w14:paraId="67F27DA4" w14:textId="77777777" w:rsidR="00304D02" w:rsidRDefault="00304D02" w:rsidP="00304D02">
      <w:pPr>
        <w:spacing w:after="0"/>
        <w:jc w:val="both"/>
      </w:pPr>
    </w:p>
    <w:p w14:paraId="5CCADF7B" w14:textId="77777777" w:rsidR="00304D02" w:rsidRDefault="00304D02" w:rsidP="00304D02">
      <w:pPr>
        <w:spacing w:after="0"/>
        <w:jc w:val="both"/>
      </w:pPr>
      <w:r>
        <w:t>Understanding the risk factors for osteoporosis is crucial for early intervention.  Age is a significant factor, as bone density naturally declines with advancing years.  Women are more susceptible to osteoporosis than men, particularly after menopause due to a decrease in estrogen levels.  Family history also plays a role, with a close relative having osteoporosis increasing one's risk.  Certain medical conditions, such as rheumatoid arthritis and thyroid disorders, can weaken bones.  Lifestyle habits also contribute; a diet deficient in calcium and vitamin D, a sedentary lifestyle, smoking, and excessive alcohol consumption all increase the risk of osteoporosis.</w:t>
      </w:r>
    </w:p>
    <w:p w14:paraId="6DEC68E4" w14:textId="77777777" w:rsidR="00304D02" w:rsidRDefault="00304D02" w:rsidP="00304D02">
      <w:pPr>
        <w:spacing w:after="0"/>
        <w:jc w:val="both"/>
      </w:pPr>
    </w:p>
    <w:p w14:paraId="2180F2A8" w14:textId="77777777" w:rsidR="00304D02" w:rsidRDefault="00304D02" w:rsidP="00304D02">
      <w:pPr>
        <w:spacing w:after="0"/>
        <w:jc w:val="both"/>
      </w:pPr>
      <w:r>
        <w:t>Dietary modifications are a cornerstone of building strong bones.  Calcium is the primary building block of bone, and adequate intake is essential throughout life.  Dairy products, leafy green vegetables, and calcium-fortified foods are excellent sources of dietary calcium.  Vitamin D is vital for calcium absorption; sunlight exposure and dietary sources like fatty fish and vitamin D-fortified foods can help meet vitamin D needs.  A well-balanced diet rich in fruits, vegetables, and whole grains provides essential nutrients for overall bone health.</w:t>
      </w:r>
    </w:p>
    <w:p w14:paraId="6AE9EC5F" w14:textId="77777777" w:rsidR="00304D02" w:rsidRDefault="00304D02" w:rsidP="00304D02">
      <w:pPr>
        <w:spacing w:after="0"/>
        <w:jc w:val="both"/>
      </w:pPr>
    </w:p>
    <w:p w14:paraId="2B1DF472" w14:textId="77777777" w:rsidR="00304D02" w:rsidRDefault="00304D02" w:rsidP="00304D02">
      <w:pPr>
        <w:spacing w:after="0"/>
        <w:jc w:val="both"/>
      </w:pPr>
      <w:r>
        <w:t>Exercise plays a crucial role in maintaining bone density.  Weight-bearing exercises, such as walking, running, dancing, and stair climbing, put stress on bones, stimulating them to become stronger.  Strength training exercises that target major muscle groups can also improve bone health.  Regular physical activity, tailored to individual abilities and limitations, is essential for building and maintaining strong bones.</w:t>
      </w:r>
    </w:p>
    <w:p w14:paraId="37377DAD" w14:textId="77777777" w:rsidR="00304D02" w:rsidRDefault="00304D02" w:rsidP="00304D02">
      <w:pPr>
        <w:spacing w:after="0"/>
        <w:jc w:val="both"/>
      </w:pPr>
    </w:p>
    <w:p w14:paraId="66DD1B87" w14:textId="77777777" w:rsidR="00304D02" w:rsidRDefault="00304D02" w:rsidP="00304D02">
      <w:pPr>
        <w:spacing w:after="0"/>
        <w:jc w:val="both"/>
      </w:pPr>
      <w:r>
        <w:t>In cases where dietary modifications and exercise alone are insufficient, medication may be necessary.  Bisphosphonates, the most common class of medication for osteoporosis, slow down bone breakdown and increase bone density.  Other medications, such as denosumab and teriparatide, can also be used to improve bone mineral density.  Consulting with a healthcare professional is crucial to determine the most appropriate medication for individual needs and to monitor for potential side effects.</w:t>
      </w:r>
    </w:p>
    <w:p w14:paraId="4B760766" w14:textId="77777777" w:rsidR="00304D02" w:rsidRDefault="00304D02" w:rsidP="00304D02">
      <w:pPr>
        <w:spacing w:after="0"/>
        <w:jc w:val="both"/>
      </w:pPr>
    </w:p>
    <w:p w14:paraId="0A06A97A" w14:textId="77777777" w:rsidR="00304D02" w:rsidRDefault="00304D02" w:rsidP="00304D02">
      <w:pPr>
        <w:spacing w:after="0"/>
        <w:jc w:val="both"/>
      </w:pPr>
      <w:r>
        <w:t>Early diagnosis of osteoporosis is essential for preventing fractures.  Bone density scans, such as DXA scans, measure bone mineral density and diagnose osteoporosis.  Individuals at high risk for osteoporosis should consult with their healthcare provider about screening options.</w:t>
      </w:r>
    </w:p>
    <w:p w14:paraId="3CA0637E" w14:textId="77777777" w:rsidR="00304D02" w:rsidRDefault="00304D02" w:rsidP="00304D02">
      <w:pPr>
        <w:spacing w:after="0"/>
        <w:jc w:val="both"/>
      </w:pPr>
    </w:p>
    <w:p w14:paraId="3E4DCFD7" w14:textId="7015BF1F" w:rsidR="007B7843" w:rsidRDefault="00304D02" w:rsidP="00304D02">
      <w:pPr>
        <w:spacing w:after="0"/>
        <w:jc w:val="both"/>
      </w:pPr>
      <w:r>
        <w:t>Living with osteoporosis requires ongoing management.  Maintaining a healthy lifestyle, adhering to medication regimens, and attending regular follow-up appointments are crucial for staying healthy and independent.  By prioritizing bone health throughout life, individuals can significantly reduce their risk of developing osteoporosis and enjoy a strong and active life.</w:t>
      </w:r>
    </w:p>
    <w:sectPr w:rsidR="007B78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28C"/>
    <w:rsid w:val="00304D02"/>
    <w:rsid w:val="0042628C"/>
    <w:rsid w:val="007B7843"/>
    <w:rsid w:val="00AD4578"/>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83F3B"/>
  <w15:chartTrackingRefBased/>
  <w15:docId w15:val="{C6E53543-9605-4DEB-9D5F-4E1507B8A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628C"/>
    <w:pPr>
      <w:spacing w:line="252" w:lineRule="auto"/>
    </w:pPr>
  </w:style>
  <w:style w:type="paragraph" w:styleId="Heading1">
    <w:name w:val="heading 1"/>
    <w:basedOn w:val="Normal"/>
    <w:next w:val="Normal"/>
    <w:link w:val="Heading1Char"/>
    <w:uiPriority w:val="9"/>
    <w:qFormat/>
    <w:rsid w:val="004262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262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262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262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62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62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62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62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62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62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262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262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262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262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62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62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62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628C"/>
    <w:rPr>
      <w:rFonts w:eastAsiaTheme="majorEastAsia" w:cstheme="majorBidi"/>
      <w:color w:val="272727" w:themeColor="text1" w:themeTint="D8"/>
    </w:rPr>
  </w:style>
  <w:style w:type="paragraph" w:styleId="Title">
    <w:name w:val="Title"/>
    <w:basedOn w:val="Normal"/>
    <w:next w:val="Normal"/>
    <w:link w:val="TitleChar"/>
    <w:uiPriority w:val="10"/>
    <w:qFormat/>
    <w:rsid w:val="004262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62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62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62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628C"/>
    <w:pPr>
      <w:spacing w:before="160"/>
      <w:jc w:val="center"/>
    </w:pPr>
    <w:rPr>
      <w:i/>
      <w:iCs/>
      <w:color w:val="404040" w:themeColor="text1" w:themeTint="BF"/>
    </w:rPr>
  </w:style>
  <w:style w:type="character" w:customStyle="1" w:styleId="QuoteChar">
    <w:name w:val="Quote Char"/>
    <w:basedOn w:val="DefaultParagraphFont"/>
    <w:link w:val="Quote"/>
    <w:uiPriority w:val="29"/>
    <w:rsid w:val="0042628C"/>
    <w:rPr>
      <w:i/>
      <w:iCs/>
      <w:color w:val="404040" w:themeColor="text1" w:themeTint="BF"/>
    </w:rPr>
  </w:style>
  <w:style w:type="paragraph" w:styleId="ListParagraph">
    <w:name w:val="List Paragraph"/>
    <w:basedOn w:val="Normal"/>
    <w:uiPriority w:val="34"/>
    <w:qFormat/>
    <w:rsid w:val="0042628C"/>
    <w:pPr>
      <w:ind w:left="720"/>
      <w:contextualSpacing/>
    </w:pPr>
  </w:style>
  <w:style w:type="character" w:styleId="IntenseEmphasis">
    <w:name w:val="Intense Emphasis"/>
    <w:basedOn w:val="DefaultParagraphFont"/>
    <w:uiPriority w:val="21"/>
    <w:qFormat/>
    <w:rsid w:val="0042628C"/>
    <w:rPr>
      <w:i/>
      <w:iCs/>
      <w:color w:val="0F4761" w:themeColor="accent1" w:themeShade="BF"/>
    </w:rPr>
  </w:style>
  <w:style w:type="paragraph" w:styleId="IntenseQuote">
    <w:name w:val="Intense Quote"/>
    <w:basedOn w:val="Normal"/>
    <w:next w:val="Normal"/>
    <w:link w:val="IntenseQuoteChar"/>
    <w:uiPriority w:val="30"/>
    <w:qFormat/>
    <w:rsid w:val="004262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628C"/>
    <w:rPr>
      <w:i/>
      <w:iCs/>
      <w:color w:val="0F4761" w:themeColor="accent1" w:themeShade="BF"/>
    </w:rPr>
  </w:style>
  <w:style w:type="character" w:styleId="IntenseReference">
    <w:name w:val="Intense Reference"/>
    <w:basedOn w:val="DefaultParagraphFont"/>
    <w:uiPriority w:val="32"/>
    <w:qFormat/>
    <w:rsid w:val="0042628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104373">
      <w:bodyDiv w:val="1"/>
      <w:marLeft w:val="0"/>
      <w:marRight w:val="0"/>
      <w:marTop w:val="0"/>
      <w:marBottom w:val="0"/>
      <w:divBdr>
        <w:top w:val="none" w:sz="0" w:space="0" w:color="auto"/>
        <w:left w:val="none" w:sz="0" w:space="0" w:color="auto"/>
        <w:bottom w:val="none" w:sz="0" w:space="0" w:color="auto"/>
        <w:right w:val="none" w:sz="0" w:space="0" w:color="auto"/>
      </w:divBdr>
    </w:div>
    <w:div w:id="483745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507</Words>
  <Characters>2891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Subhan Anjum</dc:creator>
  <cp:keywords/>
  <dc:description/>
  <cp:lastModifiedBy>Subhan Anjum</cp:lastModifiedBy>
  <cp:revision>1</cp:revision>
  <dcterms:created xsi:type="dcterms:W3CDTF">2024-03-30T07:39:00Z</dcterms:created>
  <dcterms:modified xsi:type="dcterms:W3CDTF">2024-03-30T08:11:00Z</dcterms:modified>
</cp:coreProperties>
</file>