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Illnesses conditions Chromosomal conditions Fatal  syndrome Fatal  syndrome also known Trisomy 13 rare serious genetic condition begins affect babies  womb continue cause health problems throughout life of around 2 every 10000 births affected Fatal  syndrome baby conceived made inherit genetic material parents genetic material called chromosome Humans normally 23 pairs chromosomes pair 1 chromosomes inherited mother 1 inherited father baby Fatal  syndrome inherited extra copy chromosome 13 extra copy present baby  cells lead health problems baby 3 different forms Fatal  syndrome full form Fatal  syndrome baby inherited complete extra copy chromosome 13 extra copy present baby  cells Round 80 babies born Fatal  syndrome full form syndrome mosaic form Fatal  syndrome baby inherited complete extra copy chromosome 13 copy present baby  cells partial form Fatal  syndrome baby inherited part extra copy chromosome 13 rare form Fatal  syndrome cases result random change egg speak healthy parents change caused anything parents pregnancy  offered screening Fatal  syndrome  11 14 weeks pregnant screening test show baby high low chance Fatal  syndrome screening shows  high chance baby Fatal  syndrome choose diagnostic test wish test tell baby full mosaic partial Fatal  syndrome  affected Round 7 10 70 pregnancies diagnosed Fatal  syndrome screening tests end miscarriage stillbirth risk miscarriage decreases pregnancy progresses  still risk stillbirth baby affected Fatal  syndrome  likely health conditions Exactly baby affected depend form Fatal  syndrome Full form Fatal  syndrome considered lifelimiting condition means affect long baby live Round 4 10 431 babies full form Fatal  syndrome live longer 1 week Round 1 10 97 live longer 5 years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