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breathtaking beauty Switzerland train marvel stunning landscape historic sights ironic architecture To World Travel readersupported may earn commission purchases made links piece would complained one settlers Switzerland Woman Empire would grumbled unconquerable territory nothing narrow valleys cold forgiving mountains Alps average attitude 5576 feet cover 23 Switzerland However fierce fighter Romans took stride used mountains fortresses needed settle area inspiration cultivate valleys graze cows mountains worked country ½ size New Jersey Of people 60 different types cows forage MayKept high attitudes cows move lower elevation snow flies multimilliondollar production cheese chocolate already underway Perfect solutions mountains still navigableor would clever Swiss  devised plans traverse laid multitudinous miles train tracks laid dog wheel tracks mountains steep trains bored holes passes inaccessible result efficient train system penetrate mountains delivers inhabitants remote areas Swiss built longest tunnel world Gotthard Tunnel 35 miles long established tourism hiding trails cable car systems deliver skies hers stunning slopes One gondola Titles Glacier Mountain Stair near Lucerne rotated 360 degrees Swiss figured Switzerland fine style undulating emerald hillsides glisten sunshine glanders feed dusty turquoise rivers mountain flowers burst ruby red daisy white beau traveled summer weather high was low was could ask winding way Switzerland train arrived Rich circled Switzerland train boat bus Swiss way Coordinate arrive trains bushes boats short walk away Part Switzerland  charm enjoys many cultures one country prevailing language German since Germany borders Switzerland pershing Swiss borders Austria France Italy means  Switzerland  adjoining cities prevailing language changes immense countries  ethnicities Head Swiss Delight Top 10 Things Switzerland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