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Sexually Transmitted Diseases Infections Education Sexually transmitted diseases STDs also known sexually transmitted infections STIs significant public health concern affecting millions people globally infections spread intimate sexual contact including vaginal anal oral sex STIs may cause immediate symptoms consequences severe left untreated Fortunately proper education prevention strategies access healthcare individuals significantly reduce risk contracting transmitting STIs Understanding different types STIs crucial Bacterial STIs like chlamydia gonorrhea syphilis treatable antibiotics However left untreated lead serious complications like pelvic inflammatory disease PID females infertility men women Viral STIs like human papillomavirus HPV genital herpes HIV cured effective medications manage symptoms reduce risk transmission STIs like trichomoniasis caused parasite treated medication Prevention cornerstone responsible sexual behavior Abstinence sexual activity effective way prevent STIs However choose sexually active practicing safe sex essential involves using condoms consistently correctly every sexual encounter Condoms significantly reduce risk transmission STIs Mutual monogamy partner tested STI-free also minimizes risk Regular STI testing another crucial element prevention Many STIs particularly early stages may cause noticeable symptoms Testing allows individuals identify infection early seek treatment prevent complications transmission partners Open communication sexual partners STI testing status essential informed decision-making risk reduction Education plays vital role empowering individuals protect partners Educational resources comprehensive cover topics like different types STIs transmission routes symptoms prevention methods testing options treatment strategies Accurate accessible information dispels myths misconceptions surrounding STIs promoting responsible sexual behavior Breaking stigma associated STIs equally important Fear judgment discrimination often deters individuals seeking testing treatment Creating supportive environment open communication sexual health encouraged crucial Healthcare providers sensitive non-judgmental discussing STIs patients conclusion STIs prevalent public health concern education awareness responsible sexual behavior individuals significantly reduce risk practicing safe sex getting tested regularly communicating openly partners accessing appropriate healthcare services create future STIs minimal impact individuals communities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